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54728316"/>
        <w:docPartObj>
          <w:docPartGallery w:val="Cover Pages"/>
          <w:docPartUnique/>
        </w:docPartObj>
      </w:sdtPr>
      <w:sdtEndPr>
        <w:rPr>
          <w:u w:val="single"/>
        </w:rPr>
      </w:sdtEndPr>
      <w:sdtContent>
        <w:p w14:paraId="32F8AC97" w14:textId="1268100D" w:rsidR="00EA2ADB" w:rsidRDefault="00F23D7A">
          <w:r>
            <w:rPr>
              <w:noProof/>
            </w:rPr>
            <mc:AlternateContent>
              <mc:Choice Requires="wps">
                <w:drawing>
                  <wp:anchor distT="0" distB="0" distL="182880" distR="182880" simplePos="0" relativeHeight="251658242" behindDoc="0" locked="0" layoutInCell="1" allowOverlap="1" wp14:anchorId="27EF640A" wp14:editId="4C9A115A">
                    <wp:simplePos x="0" y="0"/>
                    <wp:positionH relativeFrom="margin">
                      <wp:posOffset>204951</wp:posOffset>
                    </wp:positionH>
                    <wp:positionV relativeFrom="page">
                      <wp:posOffset>1087493</wp:posOffset>
                    </wp:positionV>
                    <wp:extent cx="5493385" cy="6720840"/>
                    <wp:effectExtent l="0" t="0" r="12065" b="9525"/>
                    <wp:wrapSquare wrapText="bothSides"/>
                    <wp:docPr id="131" name="Text Box 131"/>
                    <wp:cNvGraphicFramePr/>
                    <a:graphic xmlns:a="http://schemas.openxmlformats.org/drawingml/2006/main">
                      <a:graphicData uri="http://schemas.microsoft.com/office/word/2010/wordprocessingShape">
                        <wps:wsp>
                          <wps:cNvSpPr txBox="1"/>
                          <wps:spPr>
                            <a:xfrm>
                              <a:off x="0" y="0"/>
                              <a:ext cx="549338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A1AA41" w14:textId="77777777" w:rsidR="00EA2ADB" w:rsidRDefault="00AB6399">
                                <w:pPr>
                                  <w:pStyle w:val="NoSpacing"/>
                                  <w:spacing w:before="40" w:after="560" w:line="216" w:lineRule="auto"/>
                                  <w:rPr>
                                    <w:color w:val="4472C4" w:themeColor="accent1"/>
                                    <w:sz w:val="72"/>
                                    <w:szCs w:val="72"/>
                                  </w:rPr>
                                </w:pPr>
                                <w:sdt>
                                  <w:sdtPr>
                                    <w:rPr>
                                      <w:b/>
                                      <w:bCs/>
                                      <w:sz w:val="44"/>
                                      <w:szCs w:val="44"/>
                                    </w:rPr>
                                    <w:alias w:val="Title"/>
                                    <w:tag w:val=""/>
                                    <w:id w:val="799891342"/>
                                    <w:dataBinding w:prefixMappings="xmlns:ns0='http://purl.org/dc/elements/1.1/' xmlns:ns1='http://schemas.openxmlformats.org/package/2006/metadata/core-properties' " w:xpath="/ns1:coreProperties[1]/ns0:title[1]" w:storeItemID="{6C3C8BC8-F283-45AE-878A-BAB7291924A1}"/>
                                    <w:text/>
                                  </w:sdtPr>
                                  <w:sdtContent>
                                    <w:r w:rsidRPr="00AB6399">
                                      <w:rPr>
                                        <w:b/>
                                        <w:bCs/>
                                        <w:sz w:val="44"/>
                                        <w:szCs w:val="44"/>
                                      </w:rPr>
                                      <w:t>A Stakeholder-driven Analysis of Regional Production Quotas in Scotland</w:t>
                                    </w:r>
                                  </w:sdtContent>
                                </w:sdt>
                              </w:p>
                              <w:sdt>
                                <w:sdtPr>
                                  <w:rPr>
                                    <w:b/>
                                    <w:bCs/>
                                    <w:sz w:val="44"/>
                                    <w:szCs w:val="44"/>
                                  </w:rPr>
                                  <w:alias w:val="Subtitle"/>
                                  <w:tag w:val=""/>
                                  <w:id w:val="1535764913"/>
                                  <w:dataBinding w:prefixMappings="xmlns:ns0='http://purl.org/dc/elements/1.1/' xmlns:ns1='http://schemas.openxmlformats.org/package/2006/metadata/core-properties' " w:xpath="/ns1:coreProperties[1]/ns0:subject[1]" w:storeItemID="{6C3C8BC8-F283-45AE-878A-BAB7291924A1}"/>
                                  <w:text/>
                                </w:sdtPr>
                                <w:sdtContent>
                                  <w:p w14:paraId="020D4454" w14:textId="2CC48333" w:rsidR="00EA2ADB" w:rsidRDefault="00AB6399">
                                    <w:pPr>
                                      <w:pStyle w:val="NoSpacing"/>
                                      <w:spacing w:before="40" w:after="40"/>
                                      <w:rPr>
                                        <w:caps/>
                                        <w:color w:val="1F4E79" w:themeColor="accent5" w:themeShade="80"/>
                                        <w:sz w:val="28"/>
                                        <w:szCs w:val="28"/>
                                      </w:rPr>
                                    </w:pPr>
                                    <w:r w:rsidRPr="00AB6399">
                                      <w:rPr>
                                        <w:b/>
                                        <w:bCs/>
                                        <w:sz w:val="44"/>
                                        <w:szCs w:val="44"/>
                                      </w:rPr>
                                      <w:t>Performance, Challenges, and Pathways for Improvement</w:t>
                                    </w:r>
                                  </w:p>
                                </w:sdtContent>
                              </w:sdt>
                              <w:sdt>
                                <w:sdtPr>
                                  <w:rPr>
                                    <w:rFonts w:cs="Arial"/>
                                    <w:sz w:val="32"/>
                                    <w:szCs w:val="32"/>
                                  </w:rPr>
                                  <w:alias w:val="Author"/>
                                  <w:tag w:val=""/>
                                  <w:id w:val="-1806700755"/>
                                  <w:dataBinding w:prefixMappings="xmlns:ns0='http://purl.org/dc/elements/1.1/' xmlns:ns1='http://schemas.openxmlformats.org/package/2006/metadata/core-properties' " w:xpath="/ns1:coreProperties[1]/ns0:creator[1]" w:storeItemID="{6C3C8BC8-F283-45AE-878A-BAB7291924A1}"/>
                                  <w:text/>
                                </w:sdtPr>
                                <w:sdtContent>
                                  <w:p w14:paraId="1F5F8DEB" w14:textId="425B7388" w:rsidR="00E14CB6" w:rsidRPr="00FC285E" w:rsidRDefault="00074704" w:rsidP="00074704">
                                    <w:pPr>
                                      <w:pStyle w:val="NoSpacing"/>
                                      <w:spacing w:before="80" w:after="40"/>
                                      <w:rPr>
                                        <w:rFonts w:cs="Arial"/>
                                        <w:sz w:val="32"/>
                                        <w:szCs w:val="32"/>
                                      </w:rPr>
                                    </w:pPr>
                                    <w:r w:rsidRPr="00756648">
                                      <w:rPr>
                                        <w:rFonts w:cs="Arial"/>
                                        <w:sz w:val="32"/>
                                        <w:szCs w:val="32"/>
                                      </w:rPr>
                                      <w:t>Commissioned by Screen Scotland, Creative Scotland</w:t>
                                    </w:r>
                                    <w:r w:rsidR="00756648" w:rsidRPr="00756648">
                                      <w:rPr>
                                        <w:rFonts w:cs="Arial"/>
                                        <w:sz w:val="32"/>
                                        <w:szCs w:val="32"/>
                                      </w:rPr>
                                      <w:t xml:space="preserve"> </w:t>
                                    </w:r>
                                    <w:r w:rsidRPr="00756648">
                                      <w:rPr>
                                        <w:rFonts w:cs="Arial"/>
                                        <w:sz w:val="32"/>
                                        <w:szCs w:val="32"/>
                                      </w:rPr>
                                      <w:t>Authored by The Diffley Partnership and Solid Media</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27EF640A" id="_x0000_t202" coordsize="21600,21600" o:spt="202" path="m,l,21600r21600,l21600,xe">
                    <v:stroke joinstyle="miter"/>
                    <v:path gradientshapeok="t" o:connecttype="rect"/>
                  </v:shapetype>
                  <v:shape id="Text Box 131" o:spid="_x0000_s1026" type="#_x0000_t202" style="position:absolute;margin-left:16.15pt;margin-top:85.65pt;width:432.55pt;height:529.2pt;z-index:251658242;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" filled="f" stroked="f" strokeweight=".5pt">
                    <v:textbox style="mso-fit-shape-to-text:t" inset="0,0,0,0">
                      <w:txbxContent>
                        <w:p w14:paraId="11A1AA41" w14:textId="77777777" w:rsidR="00EA2ADB" w:rsidRDefault="00AB6399">
                          <w:pPr>
                            <w:pStyle w:val="NoSpacing"/>
                            <w:spacing w:before="40" w:after="560" w:line="216" w:lineRule="auto"/>
                            <w:rPr>
                              <w:color w:val="4472C4" w:themeColor="accent1"/>
                              <w:sz w:val="72"/>
                              <w:szCs w:val="72"/>
                            </w:rPr>
                          </w:pPr>
                          <w:sdt>
                            <w:sdtPr>
                              <w:rPr>
                                <w:b/>
                                <w:bCs/>
                                <w:sz w:val="44"/>
                                <w:szCs w:val="44"/>
                              </w:rPr>
                              <w:alias w:val="Title"/>
                              <w:tag w:val=""/>
                              <w:id w:val="799891342"/>
                              <w:dataBinding w:prefixMappings="xmlns:ns0='http://purl.org/dc/elements/1.1/' xmlns:ns1='http://schemas.openxmlformats.org/package/2006/metadata/core-properties' " w:xpath="/ns1:coreProperties[1]/ns0:title[1]" w:storeItemID="{6C3C8BC8-F283-45AE-878A-BAB7291924A1}"/>
                              <w:text/>
                            </w:sdtPr>
                            <w:sdtContent>
                              <w:r w:rsidRPr="00AB6399">
                                <w:rPr>
                                  <w:b/>
                                  <w:bCs/>
                                  <w:sz w:val="44"/>
                                  <w:szCs w:val="44"/>
                                </w:rPr>
                                <w:t>A Stakeholder-driven Analysis of Regional Production Quotas in Scotland</w:t>
                              </w:r>
                            </w:sdtContent>
                          </w:sdt>
                        </w:p>
                        <w:sdt>
                          <w:sdtPr>
                            <w:rPr>
                              <w:b/>
                              <w:bCs/>
                              <w:sz w:val="44"/>
                              <w:szCs w:val="44"/>
                            </w:rPr>
                            <w:alias w:val="Subtitle"/>
                            <w:tag w:val=""/>
                            <w:id w:val="1535764913"/>
                            <w:dataBinding w:prefixMappings="xmlns:ns0='http://purl.org/dc/elements/1.1/' xmlns:ns1='http://schemas.openxmlformats.org/package/2006/metadata/core-properties' " w:xpath="/ns1:coreProperties[1]/ns0:subject[1]" w:storeItemID="{6C3C8BC8-F283-45AE-878A-BAB7291924A1}"/>
                            <w:text/>
                          </w:sdtPr>
                          <w:sdtContent>
                            <w:p w14:paraId="020D4454" w14:textId="2CC48333" w:rsidR="00EA2ADB" w:rsidRDefault="00AB6399">
                              <w:pPr>
                                <w:pStyle w:val="NoSpacing"/>
                                <w:spacing w:before="40" w:after="40"/>
                                <w:rPr>
                                  <w:caps/>
                                  <w:color w:val="1F4E79" w:themeColor="accent5" w:themeShade="80"/>
                                  <w:sz w:val="28"/>
                                  <w:szCs w:val="28"/>
                                </w:rPr>
                              </w:pPr>
                              <w:r w:rsidRPr="00AB6399">
                                <w:rPr>
                                  <w:b/>
                                  <w:bCs/>
                                  <w:sz w:val="44"/>
                                  <w:szCs w:val="44"/>
                                </w:rPr>
                                <w:t>Performance, Challenges, and Pathways for Improvement</w:t>
                              </w:r>
                            </w:p>
                          </w:sdtContent>
                        </w:sdt>
                        <w:sdt>
                          <w:sdtPr>
                            <w:rPr>
                              <w:rFonts w:cs="Arial"/>
                              <w:sz w:val="32"/>
                              <w:szCs w:val="32"/>
                            </w:rPr>
                            <w:alias w:val="Author"/>
                            <w:tag w:val=""/>
                            <w:id w:val="-1806700755"/>
                            <w:dataBinding w:prefixMappings="xmlns:ns0='http://purl.org/dc/elements/1.1/' xmlns:ns1='http://schemas.openxmlformats.org/package/2006/metadata/core-properties' " w:xpath="/ns1:coreProperties[1]/ns0:creator[1]" w:storeItemID="{6C3C8BC8-F283-45AE-878A-BAB7291924A1}"/>
                            <w:text/>
                          </w:sdtPr>
                          <w:sdtContent>
                            <w:p w14:paraId="1F5F8DEB" w14:textId="425B7388" w:rsidR="00E14CB6" w:rsidRPr="00FC285E" w:rsidRDefault="00074704" w:rsidP="00074704">
                              <w:pPr>
                                <w:pStyle w:val="NoSpacing"/>
                                <w:spacing w:before="80" w:after="40"/>
                                <w:rPr>
                                  <w:rFonts w:cs="Arial"/>
                                  <w:sz w:val="32"/>
                                  <w:szCs w:val="32"/>
                                </w:rPr>
                              </w:pPr>
                              <w:r w:rsidRPr="00756648">
                                <w:rPr>
                                  <w:rFonts w:cs="Arial"/>
                                  <w:sz w:val="32"/>
                                  <w:szCs w:val="32"/>
                                </w:rPr>
                                <w:t>Commissioned by Screen Scotland, Creative Scotland</w:t>
                              </w:r>
                              <w:r w:rsidR="00756648" w:rsidRPr="00756648">
                                <w:rPr>
                                  <w:rFonts w:cs="Arial"/>
                                  <w:sz w:val="32"/>
                                  <w:szCs w:val="32"/>
                                </w:rPr>
                                <w:t xml:space="preserve"> </w:t>
                              </w:r>
                              <w:r w:rsidRPr="00756648">
                                <w:rPr>
                                  <w:rFonts w:cs="Arial"/>
                                  <w:sz w:val="32"/>
                                  <w:szCs w:val="32"/>
                                </w:rPr>
                                <w:t>Authored by The Diffley Partnership and Solid Media</w:t>
                              </w:r>
                            </w:p>
                          </w:sdtContent>
                        </w:sdt>
                      </w:txbxContent>
                    </v:textbox>
                    <w10:wrap type="square" anchorx="margin" anchory="page"/>
                  </v:shape>
                </w:pict>
              </mc:Fallback>
            </mc:AlternateContent>
          </w:r>
        </w:p>
        <w:p w14:paraId="3F669D4C" w14:textId="2ED49104" w:rsidR="00EA2ADB" w:rsidRDefault="00B751E1" w:rsidP="001636F9">
          <w:pPr>
            <w:spacing w:after="0" w:line="240" w:lineRule="auto"/>
            <w:jc w:val="center"/>
            <w:rPr>
              <w:u w:val="single"/>
            </w:rPr>
          </w:pPr>
          <w:r>
            <w:rPr>
              <w:noProof/>
            </w:rPr>
            <w:drawing>
              <wp:inline distT="0" distB="0" distL="0" distR="0" wp14:anchorId="15AA303E" wp14:editId="60E5F18C">
                <wp:extent cx="2228850" cy="683852"/>
                <wp:effectExtent l="0" t="0" r="0" b="2540"/>
                <wp:docPr id="50673231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732314"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6855" cy="686308"/>
                        </a:xfrm>
                        <a:prstGeom prst="rect">
                          <a:avLst/>
                        </a:prstGeom>
                        <a:noFill/>
                        <a:ln>
                          <a:noFill/>
                        </a:ln>
                      </pic:spPr>
                    </pic:pic>
                  </a:graphicData>
                </a:graphic>
              </wp:inline>
            </w:drawing>
          </w:r>
          <w:r w:rsidR="001636F9">
            <w:rPr>
              <w:u w:val="single"/>
            </w:rPr>
            <w:tab/>
          </w:r>
          <w:r w:rsidR="001636F9">
            <w:rPr>
              <w:u w:val="single"/>
            </w:rPr>
            <w:tab/>
          </w:r>
          <w:r w:rsidR="0021389B">
            <w:rPr>
              <w:noProof/>
            </w:rPr>
            <w:drawing>
              <wp:inline distT="0" distB="0" distL="0" distR="0" wp14:anchorId="7FD41A51" wp14:editId="636ADEA8">
                <wp:extent cx="944683" cy="944683"/>
                <wp:effectExtent l="0" t="0" r="8255" b="8255"/>
                <wp:docPr id="160860797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07976" name="Picture 3">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700" cy="952700"/>
                        </a:xfrm>
                        <a:prstGeom prst="rect">
                          <a:avLst/>
                        </a:prstGeom>
                        <a:noFill/>
                        <a:ln>
                          <a:noFill/>
                        </a:ln>
                      </pic:spPr>
                    </pic:pic>
                  </a:graphicData>
                </a:graphic>
              </wp:inline>
            </w:drawing>
          </w:r>
          <w:r w:rsidR="00EA2ADB">
            <w:rPr>
              <w:u w:val="single"/>
            </w:rPr>
            <w:br w:type="page"/>
          </w:r>
        </w:p>
      </w:sdtContent>
    </w:sdt>
    <w:bookmarkStart w:id="0" w:name="_Toc222491980" w:displacedByCustomXml="next"/>
    <w:sdt>
      <w:sdtPr>
        <w:rPr>
          <w:rFonts w:ascii="Arial" w:eastAsiaTheme="minorHAnsi" w:hAnsi="Arial" w:cstheme="minorBidi"/>
          <w:color w:val="auto"/>
          <w:sz w:val="24"/>
          <w:szCs w:val="22"/>
          <w:lang w:val="en-GB"/>
        </w:rPr>
        <w:id w:val="1457147935"/>
        <w:docPartObj>
          <w:docPartGallery w:val="Table of Contents"/>
          <w:docPartUnique/>
        </w:docPartObj>
      </w:sdtPr>
      <w:sdtEndPr>
        <w:rPr>
          <w:b/>
          <w:bCs/>
        </w:rPr>
      </w:sdtEndPr>
      <w:sdtContent>
        <w:p w14:paraId="1681E647" w14:textId="3B2D04C8" w:rsidR="003F18B3" w:rsidRPr="00F86C0D" w:rsidRDefault="003F18B3">
          <w:pPr>
            <w:pStyle w:val="TOCHeading"/>
            <w:rPr>
              <w:rFonts w:ascii="Arial" w:eastAsiaTheme="minorHAnsi" w:hAnsi="Arial" w:cstheme="minorBidi"/>
              <w:bCs/>
              <w:color w:val="1F3932"/>
              <w:sz w:val="40"/>
              <w:szCs w:val="40"/>
              <w:lang w:val="en-GB"/>
            </w:rPr>
          </w:pPr>
          <w:r w:rsidRPr="00F86C0D">
            <w:rPr>
              <w:rFonts w:ascii="Arial" w:eastAsiaTheme="minorHAnsi" w:hAnsi="Arial" w:cstheme="minorBidi"/>
              <w:bCs/>
              <w:color w:val="1F3932"/>
              <w:sz w:val="40"/>
              <w:szCs w:val="40"/>
              <w:lang w:val="en-GB"/>
            </w:rPr>
            <w:t>Contents</w:t>
          </w:r>
        </w:p>
        <w:p w14:paraId="6B92010D" w14:textId="4D7C9327" w:rsidR="00734468" w:rsidRDefault="00312DB1">
          <w:pPr>
            <w:pStyle w:val="TOC1"/>
            <w:tabs>
              <w:tab w:val="left" w:pos="480"/>
              <w:tab w:val="right" w:leader="dot" w:pos="9350"/>
            </w:tabs>
            <w:rPr>
              <w:rFonts w:asciiTheme="minorHAnsi" w:eastAsiaTheme="minorEastAsia" w:hAnsiTheme="minorHAnsi"/>
              <w:noProof/>
              <w:kern w:val="2"/>
              <w:szCs w:val="24"/>
              <w:lang w:eastAsia="en-GB"/>
              <w14:ligatures w14:val="standardContextual"/>
            </w:rPr>
          </w:pPr>
          <w:r>
            <w:fldChar w:fldCharType="begin"/>
          </w:r>
          <w:r>
            <w:instrText xml:space="preserve"> TOC \o "1-2" \h \z \u </w:instrText>
          </w:r>
          <w:r>
            <w:fldChar w:fldCharType="separate"/>
          </w:r>
          <w:hyperlink w:anchor="_Toc239771957" w:history="1">
            <w:r w:rsidR="00734468" w:rsidRPr="00F712CA">
              <w:rPr>
                <w:rStyle w:val="Hyperlink"/>
                <w:noProof/>
              </w:rPr>
              <w:t>1</w:t>
            </w:r>
            <w:r w:rsidR="00734468">
              <w:rPr>
                <w:rFonts w:asciiTheme="minorHAnsi" w:eastAsiaTheme="minorEastAsia" w:hAnsiTheme="minorHAnsi"/>
                <w:noProof/>
                <w:kern w:val="2"/>
                <w:szCs w:val="24"/>
                <w:lang w:eastAsia="en-GB"/>
                <w14:ligatures w14:val="standardContextual"/>
              </w:rPr>
              <w:tab/>
            </w:r>
            <w:r w:rsidR="00734468" w:rsidRPr="00F712CA">
              <w:rPr>
                <w:rStyle w:val="Hyperlink"/>
                <w:noProof/>
              </w:rPr>
              <w:t>Executive Summary</w:t>
            </w:r>
            <w:r w:rsidR="00734468">
              <w:rPr>
                <w:noProof/>
                <w:webHidden/>
              </w:rPr>
              <w:tab/>
            </w:r>
            <w:r w:rsidR="00734468">
              <w:rPr>
                <w:noProof/>
                <w:webHidden/>
              </w:rPr>
              <w:fldChar w:fldCharType="begin"/>
            </w:r>
            <w:r w:rsidR="00734468">
              <w:rPr>
                <w:noProof/>
                <w:webHidden/>
              </w:rPr>
              <w:instrText xml:space="preserve"> PAGEREF _Toc239771957 \h </w:instrText>
            </w:r>
            <w:r w:rsidR="00734468">
              <w:rPr>
                <w:noProof/>
                <w:webHidden/>
              </w:rPr>
            </w:r>
            <w:r w:rsidR="00734468">
              <w:rPr>
                <w:noProof/>
                <w:webHidden/>
              </w:rPr>
              <w:fldChar w:fldCharType="separate"/>
            </w:r>
            <w:r w:rsidR="00734468">
              <w:rPr>
                <w:noProof/>
                <w:webHidden/>
              </w:rPr>
              <w:t>4</w:t>
            </w:r>
            <w:r w:rsidR="00734468">
              <w:rPr>
                <w:noProof/>
                <w:webHidden/>
              </w:rPr>
              <w:fldChar w:fldCharType="end"/>
            </w:r>
          </w:hyperlink>
        </w:p>
        <w:p w14:paraId="5B3F3D0B" w14:textId="32D6BC32"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58" w:history="1">
            <w:r w:rsidRPr="00F712CA">
              <w:rPr>
                <w:rStyle w:val="Hyperlink"/>
                <w:noProof/>
              </w:rPr>
              <w:t>1.1</w:t>
            </w:r>
            <w:r>
              <w:rPr>
                <w:rFonts w:asciiTheme="minorHAnsi" w:eastAsiaTheme="minorEastAsia" w:hAnsiTheme="minorHAnsi"/>
                <w:noProof/>
                <w:kern w:val="2"/>
                <w:szCs w:val="24"/>
                <w:lang w:eastAsia="en-GB"/>
                <w14:ligatures w14:val="standardContextual"/>
              </w:rPr>
              <w:tab/>
            </w:r>
            <w:r w:rsidRPr="00F712CA">
              <w:rPr>
                <w:rStyle w:val="Hyperlink"/>
                <w:noProof/>
              </w:rPr>
              <w:t>Strategic purpose</w:t>
            </w:r>
            <w:r>
              <w:rPr>
                <w:noProof/>
                <w:webHidden/>
              </w:rPr>
              <w:tab/>
            </w:r>
            <w:r>
              <w:rPr>
                <w:noProof/>
                <w:webHidden/>
              </w:rPr>
              <w:fldChar w:fldCharType="begin"/>
            </w:r>
            <w:r>
              <w:rPr>
                <w:noProof/>
                <w:webHidden/>
              </w:rPr>
              <w:instrText xml:space="preserve"> PAGEREF _Toc239771958 \h </w:instrText>
            </w:r>
            <w:r>
              <w:rPr>
                <w:noProof/>
                <w:webHidden/>
              </w:rPr>
            </w:r>
            <w:r>
              <w:rPr>
                <w:noProof/>
                <w:webHidden/>
              </w:rPr>
              <w:fldChar w:fldCharType="separate"/>
            </w:r>
            <w:r>
              <w:rPr>
                <w:noProof/>
                <w:webHidden/>
              </w:rPr>
              <w:t>4</w:t>
            </w:r>
            <w:r>
              <w:rPr>
                <w:noProof/>
                <w:webHidden/>
              </w:rPr>
              <w:fldChar w:fldCharType="end"/>
            </w:r>
          </w:hyperlink>
        </w:p>
        <w:p w14:paraId="2415A970" w14:textId="29D5FADA"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59" w:history="1">
            <w:r w:rsidRPr="00F712CA">
              <w:rPr>
                <w:rStyle w:val="Hyperlink"/>
                <w:noProof/>
              </w:rPr>
              <w:t>1.2</w:t>
            </w:r>
            <w:r>
              <w:rPr>
                <w:rFonts w:asciiTheme="minorHAnsi" w:eastAsiaTheme="minorEastAsia" w:hAnsiTheme="minorHAnsi"/>
                <w:noProof/>
                <w:kern w:val="2"/>
                <w:szCs w:val="24"/>
                <w:lang w:eastAsia="en-GB"/>
                <w14:ligatures w14:val="standardContextual"/>
              </w:rPr>
              <w:tab/>
            </w:r>
            <w:r w:rsidRPr="00F712CA">
              <w:rPr>
                <w:rStyle w:val="Hyperlink"/>
                <w:noProof/>
              </w:rPr>
              <w:t>Report aims</w:t>
            </w:r>
            <w:r>
              <w:rPr>
                <w:noProof/>
                <w:webHidden/>
              </w:rPr>
              <w:tab/>
            </w:r>
            <w:r>
              <w:rPr>
                <w:noProof/>
                <w:webHidden/>
              </w:rPr>
              <w:fldChar w:fldCharType="begin"/>
            </w:r>
            <w:r>
              <w:rPr>
                <w:noProof/>
                <w:webHidden/>
              </w:rPr>
              <w:instrText xml:space="preserve"> PAGEREF _Toc239771959 \h </w:instrText>
            </w:r>
            <w:r>
              <w:rPr>
                <w:noProof/>
                <w:webHidden/>
              </w:rPr>
            </w:r>
            <w:r>
              <w:rPr>
                <w:noProof/>
                <w:webHidden/>
              </w:rPr>
              <w:fldChar w:fldCharType="separate"/>
            </w:r>
            <w:r>
              <w:rPr>
                <w:noProof/>
                <w:webHidden/>
              </w:rPr>
              <w:t>4</w:t>
            </w:r>
            <w:r>
              <w:rPr>
                <w:noProof/>
                <w:webHidden/>
              </w:rPr>
              <w:fldChar w:fldCharType="end"/>
            </w:r>
          </w:hyperlink>
        </w:p>
        <w:p w14:paraId="6E11EA60" w14:textId="1430CE39"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0" w:history="1">
            <w:r w:rsidRPr="00F712CA">
              <w:rPr>
                <w:rStyle w:val="Hyperlink"/>
                <w:noProof/>
              </w:rPr>
              <w:t>1.3</w:t>
            </w:r>
            <w:r>
              <w:rPr>
                <w:rFonts w:asciiTheme="minorHAnsi" w:eastAsiaTheme="minorEastAsia" w:hAnsiTheme="minorHAnsi"/>
                <w:noProof/>
                <w:kern w:val="2"/>
                <w:szCs w:val="24"/>
                <w:lang w:eastAsia="en-GB"/>
                <w14:ligatures w14:val="standardContextual"/>
              </w:rPr>
              <w:tab/>
            </w:r>
            <w:r w:rsidRPr="00F712CA">
              <w:rPr>
                <w:rStyle w:val="Hyperlink"/>
                <w:noProof/>
              </w:rPr>
              <w:t>Summary of findings</w:t>
            </w:r>
            <w:r>
              <w:rPr>
                <w:noProof/>
                <w:webHidden/>
              </w:rPr>
              <w:tab/>
            </w:r>
            <w:r>
              <w:rPr>
                <w:noProof/>
                <w:webHidden/>
              </w:rPr>
              <w:fldChar w:fldCharType="begin"/>
            </w:r>
            <w:r>
              <w:rPr>
                <w:noProof/>
                <w:webHidden/>
              </w:rPr>
              <w:instrText xml:space="preserve"> PAGEREF _Toc239771960 \h </w:instrText>
            </w:r>
            <w:r>
              <w:rPr>
                <w:noProof/>
                <w:webHidden/>
              </w:rPr>
            </w:r>
            <w:r>
              <w:rPr>
                <w:noProof/>
                <w:webHidden/>
              </w:rPr>
              <w:fldChar w:fldCharType="separate"/>
            </w:r>
            <w:r>
              <w:rPr>
                <w:noProof/>
                <w:webHidden/>
              </w:rPr>
              <w:t>5</w:t>
            </w:r>
            <w:r>
              <w:rPr>
                <w:noProof/>
                <w:webHidden/>
              </w:rPr>
              <w:fldChar w:fldCharType="end"/>
            </w:r>
          </w:hyperlink>
        </w:p>
        <w:p w14:paraId="40596A06" w14:textId="2C9DE9CD"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1" w:history="1">
            <w:r w:rsidRPr="00F712CA">
              <w:rPr>
                <w:rStyle w:val="Hyperlink"/>
                <w:noProof/>
              </w:rPr>
              <w:t>1.4</w:t>
            </w:r>
            <w:r>
              <w:rPr>
                <w:rFonts w:asciiTheme="minorHAnsi" w:eastAsiaTheme="minorEastAsia" w:hAnsiTheme="minorHAnsi"/>
                <w:noProof/>
                <w:kern w:val="2"/>
                <w:szCs w:val="24"/>
                <w:lang w:eastAsia="en-GB"/>
                <w14:ligatures w14:val="standardContextual"/>
              </w:rPr>
              <w:tab/>
            </w:r>
            <w:r w:rsidRPr="00F712CA">
              <w:rPr>
                <w:rStyle w:val="Hyperlink"/>
                <w:noProof/>
              </w:rPr>
              <w:t>Conclusions and recommendations</w:t>
            </w:r>
            <w:r>
              <w:rPr>
                <w:noProof/>
                <w:webHidden/>
              </w:rPr>
              <w:tab/>
            </w:r>
            <w:r>
              <w:rPr>
                <w:noProof/>
                <w:webHidden/>
              </w:rPr>
              <w:fldChar w:fldCharType="begin"/>
            </w:r>
            <w:r>
              <w:rPr>
                <w:noProof/>
                <w:webHidden/>
              </w:rPr>
              <w:instrText xml:space="preserve"> PAGEREF _Toc239771961 \h </w:instrText>
            </w:r>
            <w:r>
              <w:rPr>
                <w:noProof/>
                <w:webHidden/>
              </w:rPr>
            </w:r>
            <w:r>
              <w:rPr>
                <w:noProof/>
                <w:webHidden/>
              </w:rPr>
              <w:fldChar w:fldCharType="separate"/>
            </w:r>
            <w:r>
              <w:rPr>
                <w:noProof/>
                <w:webHidden/>
              </w:rPr>
              <w:t>10</w:t>
            </w:r>
            <w:r>
              <w:rPr>
                <w:noProof/>
                <w:webHidden/>
              </w:rPr>
              <w:fldChar w:fldCharType="end"/>
            </w:r>
          </w:hyperlink>
        </w:p>
        <w:p w14:paraId="4145397A" w14:textId="62C56A53" w:rsidR="00734468" w:rsidRDefault="00734468">
          <w:pPr>
            <w:pStyle w:val="TOC1"/>
            <w:tabs>
              <w:tab w:val="left" w:pos="480"/>
              <w:tab w:val="right" w:leader="dot" w:pos="9350"/>
            </w:tabs>
            <w:rPr>
              <w:rFonts w:asciiTheme="minorHAnsi" w:eastAsiaTheme="minorEastAsia" w:hAnsiTheme="minorHAnsi"/>
              <w:noProof/>
              <w:kern w:val="2"/>
              <w:szCs w:val="24"/>
              <w:lang w:eastAsia="en-GB"/>
              <w14:ligatures w14:val="standardContextual"/>
            </w:rPr>
          </w:pPr>
          <w:hyperlink w:anchor="_Toc239771962" w:history="1">
            <w:r w:rsidRPr="00F712CA">
              <w:rPr>
                <w:rStyle w:val="Hyperlink"/>
                <w:noProof/>
              </w:rPr>
              <w:t>2</w:t>
            </w:r>
            <w:r>
              <w:rPr>
                <w:rFonts w:asciiTheme="minorHAnsi" w:eastAsiaTheme="minorEastAsia" w:hAnsiTheme="minorHAnsi"/>
                <w:noProof/>
                <w:kern w:val="2"/>
                <w:szCs w:val="24"/>
                <w:lang w:eastAsia="en-GB"/>
                <w14:ligatures w14:val="standardContextual"/>
              </w:rPr>
              <w:tab/>
            </w:r>
            <w:r w:rsidRPr="00F712CA">
              <w:rPr>
                <w:rStyle w:val="Hyperlink"/>
                <w:noProof/>
              </w:rPr>
              <w:t>About the quotas</w:t>
            </w:r>
            <w:r>
              <w:rPr>
                <w:noProof/>
                <w:webHidden/>
              </w:rPr>
              <w:tab/>
            </w:r>
            <w:r>
              <w:rPr>
                <w:noProof/>
                <w:webHidden/>
              </w:rPr>
              <w:fldChar w:fldCharType="begin"/>
            </w:r>
            <w:r>
              <w:rPr>
                <w:noProof/>
                <w:webHidden/>
              </w:rPr>
              <w:instrText xml:space="preserve"> PAGEREF _Toc239771962 \h </w:instrText>
            </w:r>
            <w:r>
              <w:rPr>
                <w:noProof/>
                <w:webHidden/>
              </w:rPr>
            </w:r>
            <w:r>
              <w:rPr>
                <w:noProof/>
                <w:webHidden/>
              </w:rPr>
              <w:fldChar w:fldCharType="separate"/>
            </w:r>
            <w:r>
              <w:rPr>
                <w:noProof/>
                <w:webHidden/>
              </w:rPr>
              <w:t>13</w:t>
            </w:r>
            <w:r>
              <w:rPr>
                <w:noProof/>
                <w:webHidden/>
              </w:rPr>
              <w:fldChar w:fldCharType="end"/>
            </w:r>
          </w:hyperlink>
        </w:p>
        <w:p w14:paraId="17BADA3C" w14:textId="16D0DD11"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3" w:history="1">
            <w:r w:rsidRPr="00F712CA">
              <w:rPr>
                <w:rStyle w:val="Hyperlink"/>
                <w:noProof/>
              </w:rPr>
              <w:t>2.1</w:t>
            </w:r>
            <w:r>
              <w:rPr>
                <w:rFonts w:asciiTheme="minorHAnsi" w:eastAsiaTheme="minorEastAsia" w:hAnsiTheme="minorHAnsi"/>
                <w:noProof/>
                <w:kern w:val="2"/>
                <w:szCs w:val="24"/>
                <w:lang w:eastAsia="en-GB"/>
                <w14:ligatures w14:val="standardContextual"/>
              </w:rPr>
              <w:tab/>
            </w:r>
            <w:r w:rsidRPr="00F712CA">
              <w:rPr>
                <w:rStyle w:val="Hyperlink"/>
                <w:noProof/>
              </w:rPr>
              <w:t>Introduction</w:t>
            </w:r>
            <w:r>
              <w:rPr>
                <w:noProof/>
                <w:webHidden/>
              </w:rPr>
              <w:tab/>
            </w:r>
            <w:r>
              <w:rPr>
                <w:noProof/>
                <w:webHidden/>
              </w:rPr>
              <w:fldChar w:fldCharType="begin"/>
            </w:r>
            <w:r>
              <w:rPr>
                <w:noProof/>
                <w:webHidden/>
              </w:rPr>
              <w:instrText xml:space="preserve"> PAGEREF _Toc239771963 \h </w:instrText>
            </w:r>
            <w:r>
              <w:rPr>
                <w:noProof/>
                <w:webHidden/>
              </w:rPr>
            </w:r>
            <w:r>
              <w:rPr>
                <w:noProof/>
                <w:webHidden/>
              </w:rPr>
              <w:fldChar w:fldCharType="separate"/>
            </w:r>
            <w:r>
              <w:rPr>
                <w:noProof/>
                <w:webHidden/>
              </w:rPr>
              <w:t>13</w:t>
            </w:r>
            <w:r>
              <w:rPr>
                <w:noProof/>
                <w:webHidden/>
              </w:rPr>
              <w:fldChar w:fldCharType="end"/>
            </w:r>
          </w:hyperlink>
        </w:p>
        <w:p w14:paraId="7652EC43" w14:textId="37970DA5"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4" w:history="1">
            <w:r w:rsidRPr="00F712CA">
              <w:rPr>
                <w:rStyle w:val="Hyperlink"/>
                <w:noProof/>
              </w:rPr>
              <w:t>2.2</w:t>
            </w:r>
            <w:r>
              <w:rPr>
                <w:rFonts w:asciiTheme="minorHAnsi" w:eastAsiaTheme="minorEastAsia" w:hAnsiTheme="minorHAnsi"/>
                <w:noProof/>
                <w:kern w:val="2"/>
                <w:szCs w:val="24"/>
                <w:lang w:eastAsia="en-GB"/>
                <w14:ligatures w14:val="standardContextual"/>
              </w:rPr>
              <w:tab/>
            </w:r>
            <w:r w:rsidRPr="00F712CA">
              <w:rPr>
                <w:rStyle w:val="Hyperlink"/>
                <w:noProof/>
              </w:rPr>
              <w:t>Public Service Broadcasting</w:t>
            </w:r>
            <w:r>
              <w:rPr>
                <w:noProof/>
                <w:webHidden/>
              </w:rPr>
              <w:tab/>
            </w:r>
            <w:r>
              <w:rPr>
                <w:noProof/>
                <w:webHidden/>
              </w:rPr>
              <w:fldChar w:fldCharType="begin"/>
            </w:r>
            <w:r>
              <w:rPr>
                <w:noProof/>
                <w:webHidden/>
              </w:rPr>
              <w:instrText xml:space="preserve"> PAGEREF _Toc239771964 \h </w:instrText>
            </w:r>
            <w:r>
              <w:rPr>
                <w:noProof/>
                <w:webHidden/>
              </w:rPr>
            </w:r>
            <w:r>
              <w:rPr>
                <w:noProof/>
                <w:webHidden/>
              </w:rPr>
              <w:fldChar w:fldCharType="separate"/>
            </w:r>
            <w:r>
              <w:rPr>
                <w:noProof/>
                <w:webHidden/>
              </w:rPr>
              <w:t>13</w:t>
            </w:r>
            <w:r>
              <w:rPr>
                <w:noProof/>
                <w:webHidden/>
              </w:rPr>
              <w:fldChar w:fldCharType="end"/>
            </w:r>
          </w:hyperlink>
        </w:p>
        <w:p w14:paraId="663EB695" w14:textId="68232E58"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5" w:history="1">
            <w:r w:rsidRPr="00F712CA">
              <w:rPr>
                <w:rStyle w:val="Hyperlink"/>
                <w:noProof/>
              </w:rPr>
              <w:t>2.3</w:t>
            </w:r>
            <w:r>
              <w:rPr>
                <w:rFonts w:asciiTheme="minorHAnsi" w:eastAsiaTheme="minorEastAsia" w:hAnsiTheme="minorHAnsi"/>
                <w:noProof/>
                <w:kern w:val="2"/>
                <w:szCs w:val="24"/>
                <w:lang w:eastAsia="en-GB"/>
                <w14:ligatures w14:val="standardContextual"/>
              </w:rPr>
              <w:tab/>
            </w:r>
            <w:r w:rsidRPr="00F712CA">
              <w:rPr>
                <w:rStyle w:val="Hyperlink"/>
                <w:noProof/>
              </w:rPr>
              <w:t>Policy</w:t>
            </w:r>
            <w:r>
              <w:rPr>
                <w:noProof/>
                <w:webHidden/>
              </w:rPr>
              <w:tab/>
            </w:r>
            <w:r>
              <w:rPr>
                <w:noProof/>
                <w:webHidden/>
              </w:rPr>
              <w:fldChar w:fldCharType="begin"/>
            </w:r>
            <w:r>
              <w:rPr>
                <w:noProof/>
                <w:webHidden/>
              </w:rPr>
              <w:instrText xml:space="preserve"> PAGEREF _Toc239771965 \h </w:instrText>
            </w:r>
            <w:r>
              <w:rPr>
                <w:noProof/>
                <w:webHidden/>
              </w:rPr>
            </w:r>
            <w:r>
              <w:rPr>
                <w:noProof/>
                <w:webHidden/>
              </w:rPr>
              <w:fldChar w:fldCharType="separate"/>
            </w:r>
            <w:r>
              <w:rPr>
                <w:noProof/>
                <w:webHidden/>
              </w:rPr>
              <w:t>15</w:t>
            </w:r>
            <w:r>
              <w:rPr>
                <w:noProof/>
                <w:webHidden/>
              </w:rPr>
              <w:fldChar w:fldCharType="end"/>
            </w:r>
          </w:hyperlink>
        </w:p>
        <w:p w14:paraId="0EEF4FDE" w14:textId="63468EEF"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6" w:history="1">
            <w:r w:rsidRPr="00F712CA">
              <w:rPr>
                <w:rStyle w:val="Hyperlink"/>
                <w:noProof/>
              </w:rPr>
              <w:t>2.4</w:t>
            </w:r>
            <w:r>
              <w:rPr>
                <w:rFonts w:asciiTheme="minorHAnsi" w:eastAsiaTheme="minorEastAsia" w:hAnsiTheme="minorHAnsi"/>
                <w:noProof/>
                <w:kern w:val="2"/>
                <w:szCs w:val="24"/>
                <w:lang w:eastAsia="en-GB"/>
                <w14:ligatures w14:val="standardContextual"/>
              </w:rPr>
              <w:tab/>
            </w:r>
            <w:r w:rsidRPr="00F712CA">
              <w:rPr>
                <w:rStyle w:val="Hyperlink"/>
                <w:noProof/>
              </w:rPr>
              <w:t>UK Regional Production Guidance</w:t>
            </w:r>
            <w:r>
              <w:rPr>
                <w:noProof/>
                <w:webHidden/>
              </w:rPr>
              <w:tab/>
            </w:r>
            <w:r>
              <w:rPr>
                <w:noProof/>
                <w:webHidden/>
              </w:rPr>
              <w:fldChar w:fldCharType="begin"/>
            </w:r>
            <w:r>
              <w:rPr>
                <w:noProof/>
                <w:webHidden/>
              </w:rPr>
              <w:instrText xml:space="preserve"> PAGEREF _Toc239771966 \h </w:instrText>
            </w:r>
            <w:r>
              <w:rPr>
                <w:noProof/>
                <w:webHidden/>
              </w:rPr>
            </w:r>
            <w:r>
              <w:rPr>
                <w:noProof/>
                <w:webHidden/>
              </w:rPr>
              <w:fldChar w:fldCharType="separate"/>
            </w:r>
            <w:r>
              <w:rPr>
                <w:noProof/>
                <w:webHidden/>
              </w:rPr>
              <w:t>17</w:t>
            </w:r>
            <w:r>
              <w:rPr>
                <w:noProof/>
                <w:webHidden/>
              </w:rPr>
              <w:fldChar w:fldCharType="end"/>
            </w:r>
          </w:hyperlink>
        </w:p>
        <w:p w14:paraId="0DD7B40B" w14:textId="3228B5F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7" w:history="1">
            <w:r w:rsidRPr="00F712CA">
              <w:rPr>
                <w:rStyle w:val="Hyperlink"/>
                <w:noProof/>
              </w:rPr>
              <w:t>2.5</w:t>
            </w:r>
            <w:r>
              <w:rPr>
                <w:rFonts w:asciiTheme="minorHAnsi" w:eastAsiaTheme="minorEastAsia" w:hAnsiTheme="minorHAnsi"/>
                <w:noProof/>
                <w:kern w:val="2"/>
                <w:szCs w:val="24"/>
                <w:lang w:eastAsia="en-GB"/>
                <w14:ligatures w14:val="standardContextual"/>
              </w:rPr>
              <w:tab/>
            </w:r>
            <w:r w:rsidRPr="00F712CA">
              <w:rPr>
                <w:rStyle w:val="Hyperlink"/>
                <w:noProof/>
              </w:rPr>
              <w:t>Licence conditions for PSBs</w:t>
            </w:r>
            <w:r>
              <w:rPr>
                <w:noProof/>
                <w:webHidden/>
              </w:rPr>
              <w:tab/>
            </w:r>
            <w:r>
              <w:rPr>
                <w:noProof/>
                <w:webHidden/>
              </w:rPr>
              <w:fldChar w:fldCharType="begin"/>
            </w:r>
            <w:r>
              <w:rPr>
                <w:noProof/>
                <w:webHidden/>
              </w:rPr>
              <w:instrText xml:space="preserve"> PAGEREF _Toc239771967 \h </w:instrText>
            </w:r>
            <w:r>
              <w:rPr>
                <w:noProof/>
                <w:webHidden/>
              </w:rPr>
            </w:r>
            <w:r>
              <w:rPr>
                <w:noProof/>
                <w:webHidden/>
              </w:rPr>
              <w:fldChar w:fldCharType="separate"/>
            </w:r>
            <w:r>
              <w:rPr>
                <w:noProof/>
                <w:webHidden/>
              </w:rPr>
              <w:t>25</w:t>
            </w:r>
            <w:r>
              <w:rPr>
                <w:noProof/>
                <w:webHidden/>
              </w:rPr>
              <w:fldChar w:fldCharType="end"/>
            </w:r>
          </w:hyperlink>
        </w:p>
        <w:p w14:paraId="2722CCE9" w14:textId="58CB5094"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68" w:history="1">
            <w:r w:rsidRPr="00F712CA">
              <w:rPr>
                <w:rStyle w:val="Hyperlink"/>
                <w:noProof/>
              </w:rPr>
              <w:t>2.6</w:t>
            </w:r>
            <w:r>
              <w:rPr>
                <w:rFonts w:asciiTheme="minorHAnsi" w:eastAsiaTheme="minorEastAsia" w:hAnsiTheme="minorHAnsi"/>
                <w:noProof/>
                <w:kern w:val="2"/>
                <w:szCs w:val="24"/>
                <w:lang w:eastAsia="en-GB"/>
                <w14:ligatures w14:val="standardContextual"/>
              </w:rPr>
              <w:tab/>
            </w:r>
            <w:r w:rsidRPr="00F712CA">
              <w:rPr>
                <w:rStyle w:val="Hyperlink"/>
                <w:noProof/>
              </w:rPr>
              <w:t>Purpose of regional production quotas</w:t>
            </w:r>
            <w:r>
              <w:rPr>
                <w:noProof/>
                <w:webHidden/>
              </w:rPr>
              <w:tab/>
            </w:r>
            <w:r>
              <w:rPr>
                <w:noProof/>
                <w:webHidden/>
              </w:rPr>
              <w:fldChar w:fldCharType="begin"/>
            </w:r>
            <w:r>
              <w:rPr>
                <w:noProof/>
                <w:webHidden/>
              </w:rPr>
              <w:instrText xml:space="preserve"> PAGEREF _Toc239771968 \h </w:instrText>
            </w:r>
            <w:r>
              <w:rPr>
                <w:noProof/>
                <w:webHidden/>
              </w:rPr>
            </w:r>
            <w:r>
              <w:rPr>
                <w:noProof/>
                <w:webHidden/>
              </w:rPr>
              <w:fldChar w:fldCharType="separate"/>
            </w:r>
            <w:r>
              <w:rPr>
                <w:noProof/>
                <w:webHidden/>
              </w:rPr>
              <w:t>28</w:t>
            </w:r>
            <w:r>
              <w:rPr>
                <w:noProof/>
                <w:webHidden/>
              </w:rPr>
              <w:fldChar w:fldCharType="end"/>
            </w:r>
          </w:hyperlink>
        </w:p>
        <w:p w14:paraId="7D1BC1FC" w14:textId="2DDE0CDC"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1969" w:history="1">
            <w:r w:rsidRPr="00F712CA">
              <w:rPr>
                <w:rStyle w:val="Hyperlink"/>
                <w:noProof/>
              </w:rPr>
              <w:t>2.7 Summary of quota aims and purpose</w:t>
            </w:r>
            <w:r>
              <w:rPr>
                <w:noProof/>
                <w:webHidden/>
              </w:rPr>
              <w:tab/>
            </w:r>
            <w:r>
              <w:rPr>
                <w:noProof/>
                <w:webHidden/>
              </w:rPr>
              <w:fldChar w:fldCharType="begin"/>
            </w:r>
            <w:r>
              <w:rPr>
                <w:noProof/>
                <w:webHidden/>
              </w:rPr>
              <w:instrText xml:space="preserve"> PAGEREF _Toc239771969 \h </w:instrText>
            </w:r>
            <w:r>
              <w:rPr>
                <w:noProof/>
                <w:webHidden/>
              </w:rPr>
            </w:r>
            <w:r>
              <w:rPr>
                <w:noProof/>
                <w:webHidden/>
              </w:rPr>
              <w:fldChar w:fldCharType="separate"/>
            </w:r>
            <w:r>
              <w:rPr>
                <w:noProof/>
                <w:webHidden/>
              </w:rPr>
              <w:t>31</w:t>
            </w:r>
            <w:r>
              <w:rPr>
                <w:noProof/>
                <w:webHidden/>
              </w:rPr>
              <w:fldChar w:fldCharType="end"/>
            </w:r>
          </w:hyperlink>
        </w:p>
        <w:p w14:paraId="2CEDDB5B" w14:textId="29F21297" w:rsidR="00734468" w:rsidRDefault="00734468">
          <w:pPr>
            <w:pStyle w:val="TOC1"/>
            <w:tabs>
              <w:tab w:val="left" w:pos="480"/>
              <w:tab w:val="right" w:leader="dot" w:pos="9350"/>
            </w:tabs>
            <w:rPr>
              <w:rFonts w:asciiTheme="minorHAnsi" w:eastAsiaTheme="minorEastAsia" w:hAnsiTheme="minorHAnsi"/>
              <w:noProof/>
              <w:kern w:val="2"/>
              <w:szCs w:val="24"/>
              <w:lang w:eastAsia="en-GB"/>
              <w14:ligatures w14:val="standardContextual"/>
            </w:rPr>
          </w:pPr>
          <w:hyperlink w:anchor="_Toc239771970" w:history="1">
            <w:r w:rsidRPr="00F712CA">
              <w:rPr>
                <w:rStyle w:val="Hyperlink"/>
                <w:noProof/>
              </w:rPr>
              <w:t>3</w:t>
            </w:r>
            <w:r>
              <w:rPr>
                <w:rFonts w:asciiTheme="minorHAnsi" w:eastAsiaTheme="minorEastAsia" w:hAnsiTheme="minorHAnsi"/>
                <w:noProof/>
                <w:kern w:val="2"/>
                <w:szCs w:val="24"/>
                <w:lang w:eastAsia="en-GB"/>
                <w14:ligatures w14:val="standardContextual"/>
              </w:rPr>
              <w:tab/>
            </w:r>
            <w:r w:rsidRPr="00F712CA">
              <w:rPr>
                <w:rStyle w:val="Hyperlink"/>
                <w:noProof/>
              </w:rPr>
              <w:t>Perceived Effectiveness</w:t>
            </w:r>
            <w:r>
              <w:rPr>
                <w:noProof/>
                <w:webHidden/>
              </w:rPr>
              <w:tab/>
            </w:r>
            <w:r>
              <w:rPr>
                <w:noProof/>
                <w:webHidden/>
              </w:rPr>
              <w:fldChar w:fldCharType="begin"/>
            </w:r>
            <w:r>
              <w:rPr>
                <w:noProof/>
                <w:webHidden/>
              </w:rPr>
              <w:instrText xml:space="preserve"> PAGEREF _Toc239771970 \h </w:instrText>
            </w:r>
            <w:r>
              <w:rPr>
                <w:noProof/>
                <w:webHidden/>
              </w:rPr>
            </w:r>
            <w:r>
              <w:rPr>
                <w:noProof/>
                <w:webHidden/>
              </w:rPr>
              <w:fldChar w:fldCharType="separate"/>
            </w:r>
            <w:r>
              <w:rPr>
                <w:noProof/>
                <w:webHidden/>
              </w:rPr>
              <w:t>32</w:t>
            </w:r>
            <w:r>
              <w:rPr>
                <w:noProof/>
                <w:webHidden/>
              </w:rPr>
              <w:fldChar w:fldCharType="end"/>
            </w:r>
          </w:hyperlink>
        </w:p>
        <w:p w14:paraId="3C0500CF" w14:textId="4A456E9A"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1" w:history="1">
            <w:r w:rsidRPr="00F712CA">
              <w:rPr>
                <w:rStyle w:val="Hyperlink"/>
                <w:noProof/>
              </w:rPr>
              <w:t>3.1</w:t>
            </w:r>
            <w:r>
              <w:rPr>
                <w:rFonts w:asciiTheme="minorHAnsi" w:eastAsiaTheme="minorEastAsia" w:hAnsiTheme="minorHAnsi"/>
                <w:noProof/>
                <w:kern w:val="2"/>
                <w:szCs w:val="24"/>
                <w:lang w:eastAsia="en-GB"/>
                <w14:ligatures w14:val="standardContextual"/>
              </w:rPr>
              <w:tab/>
            </w:r>
            <w:r w:rsidRPr="00F712CA">
              <w:rPr>
                <w:rStyle w:val="Hyperlink"/>
                <w:noProof/>
              </w:rPr>
              <w:t>Introduction</w:t>
            </w:r>
            <w:r>
              <w:rPr>
                <w:noProof/>
                <w:webHidden/>
              </w:rPr>
              <w:tab/>
            </w:r>
            <w:r>
              <w:rPr>
                <w:noProof/>
                <w:webHidden/>
              </w:rPr>
              <w:fldChar w:fldCharType="begin"/>
            </w:r>
            <w:r>
              <w:rPr>
                <w:noProof/>
                <w:webHidden/>
              </w:rPr>
              <w:instrText xml:space="preserve"> PAGEREF _Toc239771971 \h </w:instrText>
            </w:r>
            <w:r>
              <w:rPr>
                <w:noProof/>
                <w:webHidden/>
              </w:rPr>
            </w:r>
            <w:r>
              <w:rPr>
                <w:noProof/>
                <w:webHidden/>
              </w:rPr>
              <w:fldChar w:fldCharType="separate"/>
            </w:r>
            <w:r>
              <w:rPr>
                <w:noProof/>
                <w:webHidden/>
              </w:rPr>
              <w:t>32</w:t>
            </w:r>
            <w:r>
              <w:rPr>
                <w:noProof/>
                <w:webHidden/>
              </w:rPr>
              <w:fldChar w:fldCharType="end"/>
            </w:r>
          </w:hyperlink>
        </w:p>
        <w:p w14:paraId="26FCDB5E" w14:textId="7164649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2" w:history="1">
            <w:r w:rsidRPr="00F712CA">
              <w:rPr>
                <w:rStyle w:val="Hyperlink"/>
                <w:noProof/>
              </w:rPr>
              <w:t>3.2</w:t>
            </w:r>
            <w:r>
              <w:rPr>
                <w:rFonts w:asciiTheme="minorHAnsi" w:eastAsiaTheme="minorEastAsia" w:hAnsiTheme="minorHAnsi"/>
                <w:noProof/>
                <w:kern w:val="2"/>
                <w:szCs w:val="24"/>
                <w:lang w:eastAsia="en-GB"/>
                <w14:ligatures w14:val="standardContextual"/>
              </w:rPr>
              <w:tab/>
            </w:r>
            <w:r w:rsidRPr="00F712CA">
              <w:rPr>
                <w:rStyle w:val="Hyperlink"/>
                <w:noProof/>
              </w:rPr>
              <w:t>Overall impressions- effectiveness</w:t>
            </w:r>
            <w:r>
              <w:rPr>
                <w:noProof/>
                <w:webHidden/>
              </w:rPr>
              <w:tab/>
            </w:r>
            <w:r>
              <w:rPr>
                <w:noProof/>
                <w:webHidden/>
              </w:rPr>
              <w:fldChar w:fldCharType="begin"/>
            </w:r>
            <w:r>
              <w:rPr>
                <w:noProof/>
                <w:webHidden/>
              </w:rPr>
              <w:instrText xml:space="preserve"> PAGEREF _Toc239771972 \h </w:instrText>
            </w:r>
            <w:r>
              <w:rPr>
                <w:noProof/>
                <w:webHidden/>
              </w:rPr>
            </w:r>
            <w:r>
              <w:rPr>
                <w:noProof/>
                <w:webHidden/>
              </w:rPr>
              <w:fldChar w:fldCharType="separate"/>
            </w:r>
            <w:r>
              <w:rPr>
                <w:noProof/>
                <w:webHidden/>
              </w:rPr>
              <w:t>33</w:t>
            </w:r>
            <w:r>
              <w:rPr>
                <w:noProof/>
                <w:webHidden/>
              </w:rPr>
              <w:fldChar w:fldCharType="end"/>
            </w:r>
          </w:hyperlink>
        </w:p>
        <w:p w14:paraId="4D787AA4" w14:textId="79693B77"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3" w:history="1">
            <w:r w:rsidRPr="00F712CA">
              <w:rPr>
                <w:rStyle w:val="Hyperlink"/>
                <w:noProof/>
              </w:rPr>
              <w:t>3.3</w:t>
            </w:r>
            <w:r>
              <w:rPr>
                <w:rFonts w:asciiTheme="minorHAnsi" w:eastAsiaTheme="minorEastAsia" w:hAnsiTheme="minorHAnsi"/>
                <w:noProof/>
                <w:kern w:val="2"/>
                <w:szCs w:val="24"/>
                <w:lang w:eastAsia="en-GB"/>
                <w14:ligatures w14:val="standardContextual"/>
              </w:rPr>
              <w:tab/>
            </w:r>
            <w:r w:rsidRPr="00F712CA">
              <w:rPr>
                <w:rStyle w:val="Hyperlink"/>
                <w:noProof/>
              </w:rPr>
              <w:t>Substantive base</w:t>
            </w:r>
            <w:r>
              <w:rPr>
                <w:noProof/>
                <w:webHidden/>
              </w:rPr>
              <w:tab/>
            </w:r>
            <w:r>
              <w:rPr>
                <w:noProof/>
                <w:webHidden/>
              </w:rPr>
              <w:fldChar w:fldCharType="begin"/>
            </w:r>
            <w:r>
              <w:rPr>
                <w:noProof/>
                <w:webHidden/>
              </w:rPr>
              <w:instrText xml:space="preserve"> PAGEREF _Toc239771973 \h </w:instrText>
            </w:r>
            <w:r>
              <w:rPr>
                <w:noProof/>
                <w:webHidden/>
              </w:rPr>
            </w:r>
            <w:r>
              <w:rPr>
                <w:noProof/>
                <w:webHidden/>
              </w:rPr>
              <w:fldChar w:fldCharType="separate"/>
            </w:r>
            <w:r>
              <w:rPr>
                <w:noProof/>
                <w:webHidden/>
              </w:rPr>
              <w:t>34</w:t>
            </w:r>
            <w:r>
              <w:rPr>
                <w:noProof/>
                <w:webHidden/>
              </w:rPr>
              <w:fldChar w:fldCharType="end"/>
            </w:r>
          </w:hyperlink>
        </w:p>
        <w:p w14:paraId="2205C916" w14:textId="0FE121BC"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4" w:history="1">
            <w:r w:rsidRPr="00F712CA">
              <w:rPr>
                <w:rStyle w:val="Hyperlink"/>
                <w:noProof/>
              </w:rPr>
              <w:t>3.4</w:t>
            </w:r>
            <w:r>
              <w:rPr>
                <w:rFonts w:asciiTheme="minorHAnsi" w:eastAsiaTheme="minorEastAsia" w:hAnsiTheme="minorHAnsi"/>
                <w:noProof/>
                <w:kern w:val="2"/>
                <w:szCs w:val="24"/>
                <w:lang w:eastAsia="en-GB"/>
                <w14:ligatures w14:val="standardContextual"/>
              </w:rPr>
              <w:tab/>
            </w:r>
            <w:r w:rsidRPr="00F712CA">
              <w:rPr>
                <w:rStyle w:val="Hyperlink"/>
                <w:noProof/>
              </w:rPr>
              <w:t>Production spend</w:t>
            </w:r>
            <w:r>
              <w:rPr>
                <w:noProof/>
                <w:webHidden/>
              </w:rPr>
              <w:tab/>
            </w:r>
            <w:r>
              <w:rPr>
                <w:noProof/>
                <w:webHidden/>
              </w:rPr>
              <w:fldChar w:fldCharType="begin"/>
            </w:r>
            <w:r>
              <w:rPr>
                <w:noProof/>
                <w:webHidden/>
              </w:rPr>
              <w:instrText xml:space="preserve"> PAGEREF _Toc239771974 \h </w:instrText>
            </w:r>
            <w:r>
              <w:rPr>
                <w:noProof/>
                <w:webHidden/>
              </w:rPr>
            </w:r>
            <w:r>
              <w:rPr>
                <w:noProof/>
                <w:webHidden/>
              </w:rPr>
              <w:fldChar w:fldCharType="separate"/>
            </w:r>
            <w:r>
              <w:rPr>
                <w:noProof/>
                <w:webHidden/>
              </w:rPr>
              <w:t>35</w:t>
            </w:r>
            <w:r>
              <w:rPr>
                <w:noProof/>
                <w:webHidden/>
              </w:rPr>
              <w:fldChar w:fldCharType="end"/>
            </w:r>
          </w:hyperlink>
        </w:p>
        <w:p w14:paraId="53000CDC" w14:textId="5856F16B"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5" w:history="1">
            <w:r w:rsidRPr="00F712CA">
              <w:rPr>
                <w:rStyle w:val="Hyperlink"/>
                <w:noProof/>
              </w:rPr>
              <w:t>3.5</w:t>
            </w:r>
            <w:r>
              <w:rPr>
                <w:rFonts w:asciiTheme="minorHAnsi" w:eastAsiaTheme="minorEastAsia" w:hAnsiTheme="minorHAnsi"/>
                <w:noProof/>
                <w:kern w:val="2"/>
                <w:szCs w:val="24"/>
                <w:lang w:eastAsia="en-GB"/>
                <w14:ligatures w14:val="standardContextual"/>
              </w:rPr>
              <w:tab/>
            </w:r>
            <w:r w:rsidRPr="00F712CA">
              <w:rPr>
                <w:rStyle w:val="Hyperlink"/>
                <w:noProof/>
              </w:rPr>
              <w:t>Production talent</w:t>
            </w:r>
            <w:r>
              <w:rPr>
                <w:noProof/>
                <w:webHidden/>
              </w:rPr>
              <w:tab/>
            </w:r>
            <w:r>
              <w:rPr>
                <w:noProof/>
                <w:webHidden/>
              </w:rPr>
              <w:fldChar w:fldCharType="begin"/>
            </w:r>
            <w:r>
              <w:rPr>
                <w:noProof/>
                <w:webHidden/>
              </w:rPr>
              <w:instrText xml:space="preserve"> PAGEREF _Toc239771975 \h </w:instrText>
            </w:r>
            <w:r>
              <w:rPr>
                <w:noProof/>
                <w:webHidden/>
              </w:rPr>
            </w:r>
            <w:r>
              <w:rPr>
                <w:noProof/>
                <w:webHidden/>
              </w:rPr>
              <w:fldChar w:fldCharType="separate"/>
            </w:r>
            <w:r>
              <w:rPr>
                <w:noProof/>
                <w:webHidden/>
              </w:rPr>
              <w:t>36</w:t>
            </w:r>
            <w:r>
              <w:rPr>
                <w:noProof/>
                <w:webHidden/>
              </w:rPr>
              <w:fldChar w:fldCharType="end"/>
            </w:r>
          </w:hyperlink>
        </w:p>
        <w:p w14:paraId="43FA32C8" w14:textId="18CFD163"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6" w:history="1">
            <w:r w:rsidRPr="00F712CA">
              <w:rPr>
                <w:rStyle w:val="Hyperlink"/>
                <w:noProof/>
              </w:rPr>
              <w:t>3.6</w:t>
            </w:r>
            <w:r>
              <w:rPr>
                <w:rFonts w:asciiTheme="minorHAnsi" w:eastAsiaTheme="minorEastAsia" w:hAnsiTheme="minorHAnsi"/>
                <w:noProof/>
                <w:kern w:val="2"/>
                <w:szCs w:val="24"/>
                <w:lang w:eastAsia="en-GB"/>
                <w14:ligatures w14:val="standardContextual"/>
              </w:rPr>
              <w:tab/>
            </w:r>
            <w:r w:rsidRPr="00F712CA">
              <w:rPr>
                <w:rStyle w:val="Hyperlink"/>
                <w:noProof/>
              </w:rPr>
              <w:t>Distribution of TV production across different areas</w:t>
            </w:r>
            <w:r>
              <w:rPr>
                <w:noProof/>
                <w:webHidden/>
              </w:rPr>
              <w:tab/>
            </w:r>
            <w:r>
              <w:rPr>
                <w:noProof/>
                <w:webHidden/>
              </w:rPr>
              <w:fldChar w:fldCharType="begin"/>
            </w:r>
            <w:r>
              <w:rPr>
                <w:noProof/>
                <w:webHidden/>
              </w:rPr>
              <w:instrText xml:space="preserve"> PAGEREF _Toc239771976 \h </w:instrText>
            </w:r>
            <w:r>
              <w:rPr>
                <w:noProof/>
                <w:webHidden/>
              </w:rPr>
            </w:r>
            <w:r>
              <w:rPr>
                <w:noProof/>
                <w:webHidden/>
              </w:rPr>
              <w:fldChar w:fldCharType="separate"/>
            </w:r>
            <w:r>
              <w:rPr>
                <w:noProof/>
                <w:webHidden/>
              </w:rPr>
              <w:t>37</w:t>
            </w:r>
            <w:r>
              <w:rPr>
                <w:noProof/>
                <w:webHidden/>
              </w:rPr>
              <w:fldChar w:fldCharType="end"/>
            </w:r>
          </w:hyperlink>
        </w:p>
        <w:p w14:paraId="707AFAD8" w14:textId="649B9FD0"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7" w:history="1">
            <w:r w:rsidRPr="00F712CA">
              <w:rPr>
                <w:rStyle w:val="Hyperlink"/>
                <w:noProof/>
              </w:rPr>
              <w:t>3.7</w:t>
            </w:r>
            <w:r>
              <w:rPr>
                <w:rFonts w:asciiTheme="minorHAnsi" w:eastAsiaTheme="minorEastAsia" w:hAnsiTheme="minorHAnsi"/>
                <w:noProof/>
                <w:kern w:val="2"/>
                <w:szCs w:val="24"/>
                <w:lang w:eastAsia="en-GB"/>
                <w14:ligatures w14:val="standardContextual"/>
              </w:rPr>
              <w:tab/>
            </w:r>
            <w:r w:rsidRPr="00F712CA">
              <w:rPr>
                <w:rStyle w:val="Hyperlink"/>
                <w:noProof/>
              </w:rPr>
              <w:t>Impact on commissioning behaviour</w:t>
            </w:r>
            <w:r>
              <w:rPr>
                <w:noProof/>
                <w:webHidden/>
              </w:rPr>
              <w:tab/>
            </w:r>
            <w:r>
              <w:rPr>
                <w:noProof/>
                <w:webHidden/>
              </w:rPr>
              <w:fldChar w:fldCharType="begin"/>
            </w:r>
            <w:r>
              <w:rPr>
                <w:noProof/>
                <w:webHidden/>
              </w:rPr>
              <w:instrText xml:space="preserve"> PAGEREF _Toc239771977 \h </w:instrText>
            </w:r>
            <w:r>
              <w:rPr>
                <w:noProof/>
                <w:webHidden/>
              </w:rPr>
            </w:r>
            <w:r>
              <w:rPr>
                <w:noProof/>
                <w:webHidden/>
              </w:rPr>
              <w:fldChar w:fldCharType="separate"/>
            </w:r>
            <w:r>
              <w:rPr>
                <w:noProof/>
                <w:webHidden/>
              </w:rPr>
              <w:t>39</w:t>
            </w:r>
            <w:r>
              <w:rPr>
                <w:noProof/>
                <w:webHidden/>
              </w:rPr>
              <w:fldChar w:fldCharType="end"/>
            </w:r>
          </w:hyperlink>
        </w:p>
        <w:p w14:paraId="38F628A8" w14:textId="083C9425"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8" w:history="1">
            <w:r w:rsidRPr="00F712CA">
              <w:rPr>
                <w:rStyle w:val="Hyperlink"/>
                <w:noProof/>
              </w:rPr>
              <w:t>3.8</w:t>
            </w:r>
            <w:r>
              <w:rPr>
                <w:rFonts w:asciiTheme="minorHAnsi" w:eastAsiaTheme="minorEastAsia" w:hAnsiTheme="minorHAnsi"/>
                <w:noProof/>
                <w:kern w:val="2"/>
                <w:szCs w:val="24"/>
                <w:lang w:eastAsia="en-GB"/>
                <w14:ligatures w14:val="standardContextual"/>
              </w:rPr>
              <w:tab/>
            </w:r>
            <w:r w:rsidRPr="00F712CA">
              <w:rPr>
                <w:rStyle w:val="Hyperlink"/>
                <w:noProof/>
              </w:rPr>
              <w:t>Locally based programming</w:t>
            </w:r>
            <w:r>
              <w:rPr>
                <w:noProof/>
                <w:webHidden/>
              </w:rPr>
              <w:tab/>
            </w:r>
            <w:r>
              <w:rPr>
                <w:noProof/>
                <w:webHidden/>
              </w:rPr>
              <w:fldChar w:fldCharType="begin"/>
            </w:r>
            <w:r>
              <w:rPr>
                <w:noProof/>
                <w:webHidden/>
              </w:rPr>
              <w:instrText xml:space="preserve"> PAGEREF _Toc239771978 \h </w:instrText>
            </w:r>
            <w:r>
              <w:rPr>
                <w:noProof/>
                <w:webHidden/>
              </w:rPr>
            </w:r>
            <w:r>
              <w:rPr>
                <w:noProof/>
                <w:webHidden/>
              </w:rPr>
              <w:fldChar w:fldCharType="separate"/>
            </w:r>
            <w:r>
              <w:rPr>
                <w:noProof/>
                <w:webHidden/>
              </w:rPr>
              <w:t>40</w:t>
            </w:r>
            <w:r>
              <w:rPr>
                <w:noProof/>
                <w:webHidden/>
              </w:rPr>
              <w:fldChar w:fldCharType="end"/>
            </w:r>
          </w:hyperlink>
        </w:p>
        <w:p w14:paraId="568275FE" w14:textId="40775E7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79" w:history="1">
            <w:r w:rsidRPr="00F712CA">
              <w:rPr>
                <w:rStyle w:val="Hyperlink"/>
                <w:noProof/>
              </w:rPr>
              <w:t>3.9</w:t>
            </w:r>
            <w:r>
              <w:rPr>
                <w:rFonts w:asciiTheme="minorHAnsi" w:eastAsiaTheme="minorEastAsia" w:hAnsiTheme="minorHAnsi"/>
                <w:noProof/>
                <w:kern w:val="2"/>
                <w:szCs w:val="24"/>
                <w:lang w:eastAsia="en-GB"/>
                <w14:ligatures w14:val="standardContextual"/>
              </w:rPr>
              <w:tab/>
            </w:r>
            <w:r w:rsidRPr="00F712CA">
              <w:rPr>
                <w:rStyle w:val="Hyperlink"/>
                <w:noProof/>
              </w:rPr>
              <w:t>Flexibility</w:t>
            </w:r>
            <w:r>
              <w:rPr>
                <w:noProof/>
                <w:webHidden/>
              </w:rPr>
              <w:tab/>
            </w:r>
            <w:r>
              <w:rPr>
                <w:noProof/>
                <w:webHidden/>
              </w:rPr>
              <w:fldChar w:fldCharType="begin"/>
            </w:r>
            <w:r>
              <w:rPr>
                <w:noProof/>
                <w:webHidden/>
              </w:rPr>
              <w:instrText xml:space="preserve"> PAGEREF _Toc239771979 \h </w:instrText>
            </w:r>
            <w:r>
              <w:rPr>
                <w:noProof/>
                <w:webHidden/>
              </w:rPr>
            </w:r>
            <w:r>
              <w:rPr>
                <w:noProof/>
                <w:webHidden/>
              </w:rPr>
              <w:fldChar w:fldCharType="separate"/>
            </w:r>
            <w:r>
              <w:rPr>
                <w:noProof/>
                <w:webHidden/>
              </w:rPr>
              <w:t>42</w:t>
            </w:r>
            <w:r>
              <w:rPr>
                <w:noProof/>
                <w:webHidden/>
              </w:rPr>
              <w:fldChar w:fldCharType="end"/>
            </w:r>
          </w:hyperlink>
        </w:p>
        <w:p w14:paraId="65F57D9E" w14:textId="5C2F7734" w:rsidR="00734468" w:rsidRDefault="00734468">
          <w:pPr>
            <w:pStyle w:val="TOC1"/>
            <w:tabs>
              <w:tab w:val="left" w:pos="480"/>
              <w:tab w:val="right" w:leader="dot" w:pos="9350"/>
            </w:tabs>
            <w:rPr>
              <w:rFonts w:asciiTheme="minorHAnsi" w:eastAsiaTheme="minorEastAsia" w:hAnsiTheme="minorHAnsi"/>
              <w:noProof/>
              <w:kern w:val="2"/>
              <w:szCs w:val="24"/>
              <w:lang w:eastAsia="en-GB"/>
              <w14:ligatures w14:val="standardContextual"/>
            </w:rPr>
          </w:pPr>
          <w:hyperlink w:anchor="_Toc239771980" w:history="1">
            <w:r w:rsidRPr="00F712CA">
              <w:rPr>
                <w:rStyle w:val="Hyperlink"/>
                <w:noProof/>
              </w:rPr>
              <w:t>4</w:t>
            </w:r>
            <w:r>
              <w:rPr>
                <w:rFonts w:asciiTheme="minorHAnsi" w:eastAsiaTheme="minorEastAsia" w:hAnsiTheme="minorHAnsi"/>
                <w:noProof/>
                <w:kern w:val="2"/>
                <w:szCs w:val="24"/>
                <w:lang w:eastAsia="en-GB"/>
                <w14:ligatures w14:val="standardContextual"/>
              </w:rPr>
              <w:tab/>
            </w:r>
            <w:r w:rsidRPr="00F712CA">
              <w:rPr>
                <w:rStyle w:val="Hyperlink"/>
                <w:noProof/>
              </w:rPr>
              <w:t>Perceived Ineffectiveness</w:t>
            </w:r>
            <w:r>
              <w:rPr>
                <w:noProof/>
                <w:webHidden/>
              </w:rPr>
              <w:tab/>
            </w:r>
            <w:r>
              <w:rPr>
                <w:noProof/>
                <w:webHidden/>
              </w:rPr>
              <w:fldChar w:fldCharType="begin"/>
            </w:r>
            <w:r>
              <w:rPr>
                <w:noProof/>
                <w:webHidden/>
              </w:rPr>
              <w:instrText xml:space="preserve"> PAGEREF _Toc239771980 \h </w:instrText>
            </w:r>
            <w:r>
              <w:rPr>
                <w:noProof/>
                <w:webHidden/>
              </w:rPr>
            </w:r>
            <w:r>
              <w:rPr>
                <w:noProof/>
                <w:webHidden/>
              </w:rPr>
              <w:fldChar w:fldCharType="separate"/>
            </w:r>
            <w:r>
              <w:rPr>
                <w:noProof/>
                <w:webHidden/>
              </w:rPr>
              <w:t>44</w:t>
            </w:r>
            <w:r>
              <w:rPr>
                <w:noProof/>
                <w:webHidden/>
              </w:rPr>
              <w:fldChar w:fldCharType="end"/>
            </w:r>
          </w:hyperlink>
        </w:p>
        <w:p w14:paraId="15E10944" w14:textId="37A9D46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1" w:history="1">
            <w:r w:rsidRPr="00F712CA">
              <w:rPr>
                <w:rStyle w:val="Hyperlink"/>
                <w:noProof/>
              </w:rPr>
              <w:t>4.1</w:t>
            </w:r>
            <w:r>
              <w:rPr>
                <w:rFonts w:asciiTheme="minorHAnsi" w:eastAsiaTheme="minorEastAsia" w:hAnsiTheme="minorHAnsi"/>
                <w:noProof/>
                <w:kern w:val="2"/>
                <w:szCs w:val="24"/>
                <w:lang w:eastAsia="en-GB"/>
                <w14:ligatures w14:val="standardContextual"/>
              </w:rPr>
              <w:tab/>
            </w:r>
            <w:r w:rsidRPr="00F712CA">
              <w:rPr>
                <w:rStyle w:val="Hyperlink"/>
                <w:noProof/>
              </w:rPr>
              <w:t>Introduction</w:t>
            </w:r>
            <w:r>
              <w:rPr>
                <w:noProof/>
                <w:webHidden/>
              </w:rPr>
              <w:tab/>
            </w:r>
            <w:r>
              <w:rPr>
                <w:noProof/>
                <w:webHidden/>
              </w:rPr>
              <w:fldChar w:fldCharType="begin"/>
            </w:r>
            <w:r>
              <w:rPr>
                <w:noProof/>
                <w:webHidden/>
              </w:rPr>
              <w:instrText xml:space="preserve"> PAGEREF _Toc239771981 \h </w:instrText>
            </w:r>
            <w:r>
              <w:rPr>
                <w:noProof/>
                <w:webHidden/>
              </w:rPr>
            </w:r>
            <w:r>
              <w:rPr>
                <w:noProof/>
                <w:webHidden/>
              </w:rPr>
              <w:fldChar w:fldCharType="separate"/>
            </w:r>
            <w:r>
              <w:rPr>
                <w:noProof/>
                <w:webHidden/>
              </w:rPr>
              <w:t>44</w:t>
            </w:r>
            <w:r>
              <w:rPr>
                <w:noProof/>
                <w:webHidden/>
              </w:rPr>
              <w:fldChar w:fldCharType="end"/>
            </w:r>
          </w:hyperlink>
        </w:p>
        <w:p w14:paraId="752D3AA2" w14:textId="6257BBFC"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2" w:history="1">
            <w:r w:rsidRPr="00F712CA">
              <w:rPr>
                <w:rStyle w:val="Hyperlink"/>
                <w:noProof/>
              </w:rPr>
              <w:t>4.2</w:t>
            </w:r>
            <w:r>
              <w:rPr>
                <w:rFonts w:asciiTheme="minorHAnsi" w:eastAsiaTheme="minorEastAsia" w:hAnsiTheme="minorHAnsi"/>
                <w:noProof/>
                <w:kern w:val="2"/>
                <w:szCs w:val="24"/>
                <w:lang w:eastAsia="en-GB"/>
                <w14:ligatures w14:val="standardContextual"/>
              </w:rPr>
              <w:tab/>
            </w:r>
            <w:r w:rsidRPr="00F712CA">
              <w:rPr>
                <w:rStyle w:val="Hyperlink"/>
                <w:noProof/>
              </w:rPr>
              <w:t>Overall impressions- ineffectiveness</w:t>
            </w:r>
            <w:r>
              <w:rPr>
                <w:noProof/>
                <w:webHidden/>
              </w:rPr>
              <w:tab/>
            </w:r>
            <w:r>
              <w:rPr>
                <w:noProof/>
                <w:webHidden/>
              </w:rPr>
              <w:fldChar w:fldCharType="begin"/>
            </w:r>
            <w:r>
              <w:rPr>
                <w:noProof/>
                <w:webHidden/>
              </w:rPr>
              <w:instrText xml:space="preserve"> PAGEREF _Toc239771982 \h </w:instrText>
            </w:r>
            <w:r>
              <w:rPr>
                <w:noProof/>
                <w:webHidden/>
              </w:rPr>
            </w:r>
            <w:r>
              <w:rPr>
                <w:noProof/>
                <w:webHidden/>
              </w:rPr>
              <w:fldChar w:fldCharType="separate"/>
            </w:r>
            <w:r>
              <w:rPr>
                <w:noProof/>
                <w:webHidden/>
              </w:rPr>
              <w:t>45</w:t>
            </w:r>
            <w:r>
              <w:rPr>
                <w:noProof/>
                <w:webHidden/>
              </w:rPr>
              <w:fldChar w:fldCharType="end"/>
            </w:r>
          </w:hyperlink>
        </w:p>
        <w:p w14:paraId="632F5D3F" w14:textId="020AF4A4"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3" w:history="1">
            <w:r w:rsidRPr="00F712CA">
              <w:rPr>
                <w:rStyle w:val="Hyperlink"/>
                <w:noProof/>
              </w:rPr>
              <w:t>4.3</w:t>
            </w:r>
            <w:r>
              <w:rPr>
                <w:rFonts w:asciiTheme="minorHAnsi" w:eastAsiaTheme="minorEastAsia" w:hAnsiTheme="minorHAnsi"/>
                <w:noProof/>
                <w:kern w:val="2"/>
                <w:szCs w:val="24"/>
                <w:lang w:eastAsia="en-GB"/>
                <w14:ligatures w14:val="standardContextual"/>
              </w:rPr>
              <w:tab/>
            </w:r>
            <w:r w:rsidRPr="00F712CA">
              <w:rPr>
                <w:rStyle w:val="Hyperlink"/>
                <w:noProof/>
              </w:rPr>
              <w:t>Substantive base</w:t>
            </w:r>
            <w:r>
              <w:rPr>
                <w:noProof/>
                <w:webHidden/>
              </w:rPr>
              <w:tab/>
            </w:r>
            <w:r>
              <w:rPr>
                <w:noProof/>
                <w:webHidden/>
              </w:rPr>
              <w:fldChar w:fldCharType="begin"/>
            </w:r>
            <w:r>
              <w:rPr>
                <w:noProof/>
                <w:webHidden/>
              </w:rPr>
              <w:instrText xml:space="preserve"> PAGEREF _Toc239771983 \h </w:instrText>
            </w:r>
            <w:r>
              <w:rPr>
                <w:noProof/>
                <w:webHidden/>
              </w:rPr>
            </w:r>
            <w:r>
              <w:rPr>
                <w:noProof/>
                <w:webHidden/>
              </w:rPr>
              <w:fldChar w:fldCharType="separate"/>
            </w:r>
            <w:r>
              <w:rPr>
                <w:noProof/>
                <w:webHidden/>
              </w:rPr>
              <w:t>47</w:t>
            </w:r>
            <w:r>
              <w:rPr>
                <w:noProof/>
                <w:webHidden/>
              </w:rPr>
              <w:fldChar w:fldCharType="end"/>
            </w:r>
          </w:hyperlink>
        </w:p>
        <w:p w14:paraId="2B193898" w14:textId="3A29A90F"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4" w:history="1">
            <w:r w:rsidRPr="00F712CA">
              <w:rPr>
                <w:rStyle w:val="Hyperlink"/>
                <w:noProof/>
              </w:rPr>
              <w:t>4.4</w:t>
            </w:r>
            <w:r>
              <w:rPr>
                <w:rFonts w:asciiTheme="minorHAnsi" w:eastAsiaTheme="minorEastAsia" w:hAnsiTheme="minorHAnsi"/>
                <w:noProof/>
                <w:kern w:val="2"/>
                <w:szCs w:val="24"/>
                <w:lang w:eastAsia="en-GB"/>
                <w14:ligatures w14:val="standardContextual"/>
              </w:rPr>
              <w:tab/>
            </w:r>
            <w:r w:rsidRPr="00F712CA">
              <w:rPr>
                <w:rStyle w:val="Hyperlink"/>
                <w:noProof/>
              </w:rPr>
              <w:t>Production spend</w:t>
            </w:r>
            <w:r>
              <w:rPr>
                <w:noProof/>
                <w:webHidden/>
              </w:rPr>
              <w:tab/>
            </w:r>
            <w:r>
              <w:rPr>
                <w:noProof/>
                <w:webHidden/>
              </w:rPr>
              <w:fldChar w:fldCharType="begin"/>
            </w:r>
            <w:r>
              <w:rPr>
                <w:noProof/>
                <w:webHidden/>
              </w:rPr>
              <w:instrText xml:space="preserve"> PAGEREF _Toc239771984 \h </w:instrText>
            </w:r>
            <w:r>
              <w:rPr>
                <w:noProof/>
                <w:webHidden/>
              </w:rPr>
            </w:r>
            <w:r>
              <w:rPr>
                <w:noProof/>
                <w:webHidden/>
              </w:rPr>
              <w:fldChar w:fldCharType="separate"/>
            </w:r>
            <w:r>
              <w:rPr>
                <w:noProof/>
                <w:webHidden/>
              </w:rPr>
              <w:t>50</w:t>
            </w:r>
            <w:r>
              <w:rPr>
                <w:noProof/>
                <w:webHidden/>
              </w:rPr>
              <w:fldChar w:fldCharType="end"/>
            </w:r>
          </w:hyperlink>
        </w:p>
        <w:p w14:paraId="019CD89E" w14:textId="2E6349F9"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5" w:history="1">
            <w:r w:rsidRPr="00F712CA">
              <w:rPr>
                <w:rStyle w:val="Hyperlink"/>
                <w:noProof/>
              </w:rPr>
              <w:t>4.5</w:t>
            </w:r>
            <w:r>
              <w:rPr>
                <w:rFonts w:asciiTheme="minorHAnsi" w:eastAsiaTheme="minorEastAsia" w:hAnsiTheme="minorHAnsi"/>
                <w:noProof/>
                <w:kern w:val="2"/>
                <w:szCs w:val="24"/>
                <w:lang w:eastAsia="en-GB"/>
                <w14:ligatures w14:val="standardContextual"/>
              </w:rPr>
              <w:tab/>
            </w:r>
            <w:r w:rsidRPr="00F712CA">
              <w:rPr>
                <w:rStyle w:val="Hyperlink"/>
                <w:noProof/>
              </w:rPr>
              <w:t>Production talent</w:t>
            </w:r>
            <w:r>
              <w:rPr>
                <w:noProof/>
                <w:webHidden/>
              </w:rPr>
              <w:tab/>
            </w:r>
            <w:r>
              <w:rPr>
                <w:noProof/>
                <w:webHidden/>
              </w:rPr>
              <w:fldChar w:fldCharType="begin"/>
            </w:r>
            <w:r>
              <w:rPr>
                <w:noProof/>
                <w:webHidden/>
              </w:rPr>
              <w:instrText xml:space="preserve"> PAGEREF _Toc239771985 \h </w:instrText>
            </w:r>
            <w:r>
              <w:rPr>
                <w:noProof/>
                <w:webHidden/>
              </w:rPr>
            </w:r>
            <w:r>
              <w:rPr>
                <w:noProof/>
                <w:webHidden/>
              </w:rPr>
              <w:fldChar w:fldCharType="separate"/>
            </w:r>
            <w:r>
              <w:rPr>
                <w:noProof/>
                <w:webHidden/>
              </w:rPr>
              <w:t>51</w:t>
            </w:r>
            <w:r>
              <w:rPr>
                <w:noProof/>
                <w:webHidden/>
              </w:rPr>
              <w:fldChar w:fldCharType="end"/>
            </w:r>
          </w:hyperlink>
        </w:p>
        <w:p w14:paraId="792EDE1E" w14:textId="1D0DD7CE"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6" w:history="1">
            <w:r w:rsidRPr="00F712CA">
              <w:rPr>
                <w:rStyle w:val="Hyperlink"/>
                <w:noProof/>
              </w:rPr>
              <w:t>4.6</w:t>
            </w:r>
            <w:r>
              <w:rPr>
                <w:rFonts w:asciiTheme="minorHAnsi" w:eastAsiaTheme="minorEastAsia" w:hAnsiTheme="minorHAnsi"/>
                <w:noProof/>
                <w:kern w:val="2"/>
                <w:szCs w:val="24"/>
                <w:lang w:eastAsia="en-GB"/>
                <w14:ligatures w14:val="standardContextual"/>
              </w:rPr>
              <w:tab/>
            </w:r>
            <w:r w:rsidRPr="00F712CA">
              <w:rPr>
                <w:rStyle w:val="Hyperlink"/>
                <w:noProof/>
              </w:rPr>
              <w:t>Distribution of TV production across different areas</w:t>
            </w:r>
            <w:r>
              <w:rPr>
                <w:noProof/>
                <w:webHidden/>
              </w:rPr>
              <w:tab/>
            </w:r>
            <w:r>
              <w:rPr>
                <w:noProof/>
                <w:webHidden/>
              </w:rPr>
              <w:fldChar w:fldCharType="begin"/>
            </w:r>
            <w:r>
              <w:rPr>
                <w:noProof/>
                <w:webHidden/>
              </w:rPr>
              <w:instrText xml:space="preserve"> PAGEREF _Toc239771986 \h </w:instrText>
            </w:r>
            <w:r>
              <w:rPr>
                <w:noProof/>
                <w:webHidden/>
              </w:rPr>
            </w:r>
            <w:r>
              <w:rPr>
                <w:noProof/>
                <w:webHidden/>
              </w:rPr>
              <w:fldChar w:fldCharType="separate"/>
            </w:r>
            <w:r>
              <w:rPr>
                <w:noProof/>
                <w:webHidden/>
              </w:rPr>
              <w:t>55</w:t>
            </w:r>
            <w:r>
              <w:rPr>
                <w:noProof/>
                <w:webHidden/>
              </w:rPr>
              <w:fldChar w:fldCharType="end"/>
            </w:r>
          </w:hyperlink>
        </w:p>
        <w:p w14:paraId="160C1200" w14:textId="617F6FC0"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7" w:history="1">
            <w:r w:rsidRPr="00F712CA">
              <w:rPr>
                <w:rStyle w:val="Hyperlink"/>
                <w:noProof/>
              </w:rPr>
              <w:t>4.7</w:t>
            </w:r>
            <w:r>
              <w:rPr>
                <w:rFonts w:asciiTheme="minorHAnsi" w:eastAsiaTheme="minorEastAsia" w:hAnsiTheme="minorHAnsi"/>
                <w:noProof/>
                <w:kern w:val="2"/>
                <w:szCs w:val="24"/>
                <w:lang w:eastAsia="en-GB"/>
                <w14:ligatures w14:val="standardContextual"/>
              </w:rPr>
              <w:tab/>
            </w:r>
            <w:r w:rsidRPr="00F712CA">
              <w:rPr>
                <w:rStyle w:val="Hyperlink"/>
                <w:noProof/>
              </w:rPr>
              <w:t>Impact on commissioning behaviour</w:t>
            </w:r>
            <w:r>
              <w:rPr>
                <w:noProof/>
                <w:webHidden/>
              </w:rPr>
              <w:tab/>
            </w:r>
            <w:r>
              <w:rPr>
                <w:noProof/>
                <w:webHidden/>
              </w:rPr>
              <w:fldChar w:fldCharType="begin"/>
            </w:r>
            <w:r>
              <w:rPr>
                <w:noProof/>
                <w:webHidden/>
              </w:rPr>
              <w:instrText xml:space="preserve"> PAGEREF _Toc239771987 \h </w:instrText>
            </w:r>
            <w:r>
              <w:rPr>
                <w:noProof/>
                <w:webHidden/>
              </w:rPr>
            </w:r>
            <w:r>
              <w:rPr>
                <w:noProof/>
                <w:webHidden/>
              </w:rPr>
              <w:fldChar w:fldCharType="separate"/>
            </w:r>
            <w:r>
              <w:rPr>
                <w:noProof/>
                <w:webHidden/>
              </w:rPr>
              <w:t>57</w:t>
            </w:r>
            <w:r>
              <w:rPr>
                <w:noProof/>
                <w:webHidden/>
              </w:rPr>
              <w:fldChar w:fldCharType="end"/>
            </w:r>
          </w:hyperlink>
        </w:p>
        <w:p w14:paraId="681B34A2" w14:textId="1D97B198"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8" w:history="1">
            <w:r w:rsidRPr="00F712CA">
              <w:rPr>
                <w:rStyle w:val="Hyperlink"/>
                <w:noProof/>
              </w:rPr>
              <w:t>4.8</w:t>
            </w:r>
            <w:r>
              <w:rPr>
                <w:rFonts w:asciiTheme="minorHAnsi" w:eastAsiaTheme="minorEastAsia" w:hAnsiTheme="minorHAnsi"/>
                <w:noProof/>
                <w:kern w:val="2"/>
                <w:szCs w:val="24"/>
                <w:lang w:eastAsia="en-GB"/>
                <w14:ligatures w14:val="standardContextual"/>
              </w:rPr>
              <w:tab/>
            </w:r>
            <w:r w:rsidRPr="00F712CA">
              <w:rPr>
                <w:rStyle w:val="Hyperlink"/>
                <w:noProof/>
              </w:rPr>
              <w:t>Locally based programming</w:t>
            </w:r>
            <w:r>
              <w:rPr>
                <w:noProof/>
                <w:webHidden/>
              </w:rPr>
              <w:tab/>
            </w:r>
            <w:r>
              <w:rPr>
                <w:noProof/>
                <w:webHidden/>
              </w:rPr>
              <w:fldChar w:fldCharType="begin"/>
            </w:r>
            <w:r>
              <w:rPr>
                <w:noProof/>
                <w:webHidden/>
              </w:rPr>
              <w:instrText xml:space="preserve"> PAGEREF _Toc239771988 \h </w:instrText>
            </w:r>
            <w:r>
              <w:rPr>
                <w:noProof/>
                <w:webHidden/>
              </w:rPr>
            </w:r>
            <w:r>
              <w:rPr>
                <w:noProof/>
                <w:webHidden/>
              </w:rPr>
              <w:fldChar w:fldCharType="separate"/>
            </w:r>
            <w:r>
              <w:rPr>
                <w:noProof/>
                <w:webHidden/>
              </w:rPr>
              <w:t>60</w:t>
            </w:r>
            <w:r>
              <w:rPr>
                <w:noProof/>
                <w:webHidden/>
              </w:rPr>
              <w:fldChar w:fldCharType="end"/>
            </w:r>
          </w:hyperlink>
        </w:p>
        <w:p w14:paraId="76BF1240" w14:textId="05D0B39D"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89" w:history="1">
            <w:r w:rsidRPr="00F712CA">
              <w:rPr>
                <w:rStyle w:val="Hyperlink"/>
                <w:noProof/>
              </w:rPr>
              <w:t>4.9</w:t>
            </w:r>
            <w:r>
              <w:rPr>
                <w:rFonts w:asciiTheme="minorHAnsi" w:eastAsiaTheme="minorEastAsia" w:hAnsiTheme="minorHAnsi"/>
                <w:noProof/>
                <w:kern w:val="2"/>
                <w:szCs w:val="24"/>
                <w:lang w:eastAsia="en-GB"/>
                <w14:ligatures w14:val="standardContextual"/>
              </w:rPr>
              <w:tab/>
            </w:r>
            <w:r w:rsidRPr="00F712CA">
              <w:rPr>
                <w:rStyle w:val="Hyperlink"/>
                <w:noProof/>
              </w:rPr>
              <w:t>Flexibility</w:t>
            </w:r>
            <w:r>
              <w:rPr>
                <w:noProof/>
                <w:webHidden/>
              </w:rPr>
              <w:tab/>
            </w:r>
            <w:r>
              <w:rPr>
                <w:noProof/>
                <w:webHidden/>
              </w:rPr>
              <w:fldChar w:fldCharType="begin"/>
            </w:r>
            <w:r>
              <w:rPr>
                <w:noProof/>
                <w:webHidden/>
              </w:rPr>
              <w:instrText xml:space="preserve"> PAGEREF _Toc239771989 \h </w:instrText>
            </w:r>
            <w:r>
              <w:rPr>
                <w:noProof/>
                <w:webHidden/>
              </w:rPr>
            </w:r>
            <w:r>
              <w:rPr>
                <w:noProof/>
                <w:webHidden/>
              </w:rPr>
              <w:fldChar w:fldCharType="separate"/>
            </w:r>
            <w:r>
              <w:rPr>
                <w:noProof/>
                <w:webHidden/>
              </w:rPr>
              <w:t>63</w:t>
            </w:r>
            <w:r>
              <w:rPr>
                <w:noProof/>
                <w:webHidden/>
              </w:rPr>
              <w:fldChar w:fldCharType="end"/>
            </w:r>
          </w:hyperlink>
        </w:p>
        <w:p w14:paraId="1B2C1491" w14:textId="0992D425"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0" w:history="1">
            <w:r w:rsidRPr="00F712CA">
              <w:rPr>
                <w:rStyle w:val="Hyperlink"/>
                <w:noProof/>
              </w:rPr>
              <w:t>4.10</w:t>
            </w:r>
            <w:r>
              <w:rPr>
                <w:rFonts w:asciiTheme="minorHAnsi" w:eastAsiaTheme="minorEastAsia" w:hAnsiTheme="minorHAnsi"/>
                <w:noProof/>
                <w:kern w:val="2"/>
                <w:szCs w:val="24"/>
                <w:lang w:eastAsia="en-GB"/>
                <w14:ligatures w14:val="standardContextual"/>
              </w:rPr>
              <w:tab/>
            </w:r>
            <w:r w:rsidRPr="00F712CA">
              <w:rPr>
                <w:rStyle w:val="Hyperlink"/>
                <w:noProof/>
              </w:rPr>
              <w:t>Summary of views on their effectiveness and ineffectiveness</w:t>
            </w:r>
            <w:r>
              <w:rPr>
                <w:noProof/>
                <w:webHidden/>
              </w:rPr>
              <w:tab/>
            </w:r>
            <w:r>
              <w:rPr>
                <w:noProof/>
                <w:webHidden/>
              </w:rPr>
              <w:fldChar w:fldCharType="begin"/>
            </w:r>
            <w:r>
              <w:rPr>
                <w:noProof/>
                <w:webHidden/>
              </w:rPr>
              <w:instrText xml:space="preserve"> PAGEREF _Toc239771990 \h </w:instrText>
            </w:r>
            <w:r>
              <w:rPr>
                <w:noProof/>
                <w:webHidden/>
              </w:rPr>
            </w:r>
            <w:r>
              <w:rPr>
                <w:noProof/>
                <w:webHidden/>
              </w:rPr>
              <w:fldChar w:fldCharType="separate"/>
            </w:r>
            <w:r>
              <w:rPr>
                <w:noProof/>
                <w:webHidden/>
              </w:rPr>
              <w:t>67</w:t>
            </w:r>
            <w:r>
              <w:rPr>
                <w:noProof/>
                <w:webHidden/>
              </w:rPr>
              <w:fldChar w:fldCharType="end"/>
            </w:r>
          </w:hyperlink>
        </w:p>
        <w:p w14:paraId="051DC723" w14:textId="3E077514" w:rsidR="00734468" w:rsidRDefault="00734468">
          <w:pPr>
            <w:pStyle w:val="TOC1"/>
            <w:tabs>
              <w:tab w:val="left" w:pos="480"/>
              <w:tab w:val="right" w:leader="dot" w:pos="9350"/>
            </w:tabs>
            <w:rPr>
              <w:rFonts w:asciiTheme="minorHAnsi" w:eastAsiaTheme="minorEastAsia" w:hAnsiTheme="minorHAnsi"/>
              <w:noProof/>
              <w:kern w:val="2"/>
              <w:szCs w:val="24"/>
              <w:lang w:eastAsia="en-GB"/>
              <w14:ligatures w14:val="standardContextual"/>
            </w:rPr>
          </w:pPr>
          <w:hyperlink w:anchor="_Toc239771991" w:history="1">
            <w:r w:rsidRPr="00F712CA">
              <w:rPr>
                <w:rStyle w:val="Hyperlink"/>
                <w:noProof/>
              </w:rPr>
              <w:t>5</w:t>
            </w:r>
            <w:r>
              <w:rPr>
                <w:rFonts w:asciiTheme="minorHAnsi" w:eastAsiaTheme="minorEastAsia" w:hAnsiTheme="minorHAnsi"/>
                <w:noProof/>
                <w:kern w:val="2"/>
                <w:szCs w:val="24"/>
                <w:lang w:eastAsia="en-GB"/>
                <w14:ligatures w14:val="standardContextual"/>
              </w:rPr>
              <w:tab/>
            </w:r>
            <w:r w:rsidRPr="00F712CA">
              <w:rPr>
                <w:rStyle w:val="Hyperlink"/>
                <w:noProof/>
              </w:rPr>
              <w:t>Alternatives</w:t>
            </w:r>
            <w:r>
              <w:rPr>
                <w:noProof/>
                <w:webHidden/>
              </w:rPr>
              <w:tab/>
            </w:r>
            <w:r>
              <w:rPr>
                <w:noProof/>
                <w:webHidden/>
              </w:rPr>
              <w:fldChar w:fldCharType="begin"/>
            </w:r>
            <w:r>
              <w:rPr>
                <w:noProof/>
                <w:webHidden/>
              </w:rPr>
              <w:instrText xml:space="preserve"> PAGEREF _Toc239771991 \h </w:instrText>
            </w:r>
            <w:r>
              <w:rPr>
                <w:noProof/>
                <w:webHidden/>
              </w:rPr>
            </w:r>
            <w:r>
              <w:rPr>
                <w:noProof/>
                <w:webHidden/>
              </w:rPr>
              <w:fldChar w:fldCharType="separate"/>
            </w:r>
            <w:r>
              <w:rPr>
                <w:noProof/>
                <w:webHidden/>
              </w:rPr>
              <w:t>71</w:t>
            </w:r>
            <w:r>
              <w:rPr>
                <w:noProof/>
                <w:webHidden/>
              </w:rPr>
              <w:fldChar w:fldCharType="end"/>
            </w:r>
          </w:hyperlink>
        </w:p>
        <w:p w14:paraId="626D2FA0" w14:textId="46BDF817"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2" w:history="1">
            <w:r w:rsidRPr="00F712CA">
              <w:rPr>
                <w:rStyle w:val="Hyperlink"/>
                <w:noProof/>
              </w:rPr>
              <w:t>5.1</w:t>
            </w:r>
            <w:r>
              <w:rPr>
                <w:rFonts w:asciiTheme="minorHAnsi" w:eastAsiaTheme="minorEastAsia" w:hAnsiTheme="minorHAnsi"/>
                <w:noProof/>
                <w:kern w:val="2"/>
                <w:szCs w:val="24"/>
                <w:lang w:eastAsia="en-GB"/>
                <w14:ligatures w14:val="standardContextual"/>
              </w:rPr>
              <w:tab/>
            </w:r>
            <w:r w:rsidRPr="00F712CA">
              <w:rPr>
                <w:rStyle w:val="Hyperlink"/>
                <w:noProof/>
              </w:rPr>
              <w:t>Introduction</w:t>
            </w:r>
            <w:r>
              <w:rPr>
                <w:noProof/>
                <w:webHidden/>
              </w:rPr>
              <w:tab/>
            </w:r>
            <w:r>
              <w:rPr>
                <w:noProof/>
                <w:webHidden/>
              </w:rPr>
              <w:fldChar w:fldCharType="begin"/>
            </w:r>
            <w:r>
              <w:rPr>
                <w:noProof/>
                <w:webHidden/>
              </w:rPr>
              <w:instrText xml:space="preserve"> PAGEREF _Toc239771992 \h </w:instrText>
            </w:r>
            <w:r>
              <w:rPr>
                <w:noProof/>
                <w:webHidden/>
              </w:rPr>
            </w:r>
            <w:r>
              <w:rPr>
                <w:noProof/>
                <w:webHidden/>
              </w:rPr>
              <w:fldChar w:fldCharType="separate"/>
            </w:r>
            <w:r>
              <w:rPr>
                <w:noProof/>
                <w:webHidden/>
              </w:rPr>
              <w:t>71</w:t>
            </w:r>
            <w:r>
              <w:rPr>
                <w:noProof/>
                <w:webHidden/>
              </w:rPr>
              <w:fldChar w:fldCharType="end"/>
            </w:r>
          </w:hyperlink>
        </w:p>
        <w:p w14:paraId="11C909E2" w14:textId="2CE9B67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3" w:history="1">
            <w:r w:rsidRPr="00F712CA">
              <w:rPr>
                <w:rStyle w:val="Hyperlink"/>
                <w:noProof/>
              </w:rPr>
              <w:t>5.2</w:t>
            </w:r>
            <w:r>
              <w:rPr>
                <w:rFonts w:asciiTheme="minorHAnsi" w:eastAsiaTheme="minorEastAsia" w:hAnsiTheme="minorHAnsi"/>
                <w:noProof/>
                <w:kern w:val="2"/>
                <w:szCs w:val="24"/>
                <w:lang w:eastAsia="en-GB"/>
                <w14:ligatures w14:val="standardContextual"/>
              </w:rPr>
              <w:tab/>
            </w:r>
            <w:r w:rsidRPr="00F712CA">
              <w:rPr>
                <w:rStyle w:val="Hyperlink"/>
                <w:noProof/>
              </w:rPr>
              <w:t>Looking at international alternatives</w:t>
            </w:r>
            <w:r>
              <w:rPr>
                <w:noProof/>
                <w:webHidden/>
              </w:rPr>
              <w:tab/>
            </w:r>
            <w:r>
              <w:rPr>
                <w:noProof/>
                <w:webHidden/>
              </w:rPr>
              <w:fldChar w:fldCharType="begin"/>
            </w:r>
            <w:r>
              <w:rPr>
                <w:noProof/>
                <w:webHidden/>
              </w:rPr>
              <w:instrText xml:space="preserve"> PAGEREF _Toc239771993 \h </w:instrText>
            </w:r>
            <w:r>
              <w:rPr>
                <w:noProof/>
                <w:webHidden/>
              </w:rPr>
            </w:r>
            <w:r>
              <w:rPr>
                <w:noProof/>
                <w:webHidden/>
              </w:rPr>
              <w:fldChar w:fldCharType="separate"/>
            </w:r>
            <w:r>
              <w:rPr>
                <w:noProof/>
                <w:webHidden/>
              </w:rPr>
              <w:t>72</w:t>
            </w:r>
            <w:r>
              <w:rPr>
                <w:noProof/>
                <w:webHidden/>
              </w:rPr>
              <w:fldChar w:fldCharType="end"/>
            </w:r>
          </w:hyperlink>
        </w:p>
        <w:p w14:paraId="688CE722" w14:textId="132E2EE2"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4" w:history="1">
            <w:r w:rsidRPr="00F712CA">
              <w:rPr>
                <w:rStyle w:val="Hyperlink"/>
                <w:noProof/>
              </w:rPr>
              <w:t>5.3</w:t>
            </w:r>
            <w:r>
              <w:rPr>
                <w:rFonts w:asciiTheme="minorHAnsi" w:eastAsiaTheme="minorEastAsia" w:hAnsiTheme="minorHAnsi"/>
                <w:noProof/>
                <w:kern w:val="2"/>
                <w:szCs w:val="24"/>
                <w:lang w:eastAsia="en-GB"/>
                <w14:ligatures w14:val="standardContextual"/>
              </w:rPr>
              <w:tab/>
            </w:r>
            <w:r w:rsidRPr="00F712CA">
              <w:rPr>
                <w:rStyle w:val="Hyperlink"/>
                <w:noProof/>
              </w:rPr>
              <w:t>Changes to existing quotas and criteria</w:t>
            </w:r>
            <w:r>
              <w:rPr>
                <w:noProof/>
                <w:webHidden/>
              </w:rPr>
              <w:tab/>
            </w:r>
            <w:r>
              <w:rPr>
                <w:noProof/>
                <w:webHidden/>
              </w:rPr>
              <w:fldChar w:fldCharType="begin"/>
            </w:r>
            <w:r>
              <w:rPr>
                <w:noProof/>
                <w:webHidden/>
              </w:rPr>
              <w:instrText xml:space="preserve"> PAGEREF _Toc239771994 \h </w:instrText>
            </w:r>
            <w:r>
              <w:rPr>
                <w:noProof/>
                <w:webHidden/>
              </w:rPr>
            </w:r>
            <w:r>
              <w:rPr>
                <w:noProof/>
                <w:webHidden/>
              </w:rPr>
              <w:fldChar w:fldCharType="separate"/>
            </w:r>
            <w:r>
              <w:rPr>
                <w:noProof/>
                <w:webHidden/>
              </w:rPr>
              <w:t>73</w:t>
            </w:r>
            <w:r>
              <w:rPr>
                <w:noProof/>
                <w:webHidden/>
              </w:rPr>
              <w:fldChar w:fldCharType="end"/>
            </w:r>
          </w:hyperlink>
        </w:p>
        <w:p w14:paraId="008C00DC" w14:textId="5F234AFB"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5" w:history="1">
            <w:r w:rsidRPr="00F712CA">
              <w:rPr>
                <w:rStyle w:val="Hyperlink"/>
                <w:noProof/>
              </w:rPr>
              <w:t>5.4</w:t>
            </w:r>
            <w:r>
              <w:rPr>
                <w:rFonts w:asciiTheme="minorHAnsi" w:eastAsiaTheme="minorEastAsia" w:hAnsiTheme="minorHAnsi"/>
                <w:noProof/>
                <w:kern w:val="2"/>
                <w:szCs w:val="24"/>
                <w:lang w:eastAsia="en-GB"/>
                <w14:ligatures w14:val="standardContextual"/>
              </w:rPr>
              <w:tab/>
            </w:r>
            <w:r w:rsidRPr="00F712CA">
              <w:rPr>
                <w:rStyle w:val="Hyperlink"/>
                <w:noProof/>
              </w:rPr>
              <w:t>Suggestions for complimentary schemes and initiatives</w:t>
            </w:r>
            <w:r>
              <w:rPr>
                <w:noProof/>
                <w:webHidden/>
              </w:rPr>
              <w:tab/>
            </w:r>
            <w:r>
              <w:rPr>
                <w:noProof/>
                <w:webHidden/>
              </w:rPr>
              <w:fldChar w:fldCharType="begin"/>
            </w:r>
            <w:r>
              <w:rPr>
                <w:noProof/>
                <w:webHidden/>
              </w:rPr>
              <w:instrText xml:space="preserve"> PAGEREF _Toc239771995 \h </w:instrText>
            </w:r>
            <w:r>
              <w:rPr>
                <w:noProof/>
                <w:webHidden/>
              </w:rPr>
            </w:r>
            <w:r>
              <w:rPr>
                <w:noProof/>
                <w:webHidden/>
              </w:rPr>
              <w:fldChar w:fldCharType="separate"/>
            </w:r>
            <w:r>
              <w:rPr>
                <w:noProof/>
                <w:webHidden/>
              </w:rPr>
              <w:t>81</w:t>
            </w:r>
            <w:r>
              <w:rPr>
                <w:noProof/>
                <w:webHidden/>
              </w:rPr>
              <w:fldChar w:fldCharType="end"/>
            </w:r>
          </w:hyperlink>
        </w:p>
        <w:p w14:paraId="1609B4EB" w14:textId="742421A7"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6" w:history="1">
            <w:r w:rsidRPr="00F712CA">
              <w:rPr>
                <w:rStyle w:val="Hyperlink"/>
                <w:noProof/>
              </w:rPr>
              <w:t>5.5</w:t>
            </w:r>
            <w:r>
              <w:rPr>
                <w:rFonts w:asciiTheme="minorHAnsi" w:eastAsiaTheme="minorEastAsia" w:hAnsiTheme="minorHAnsi"/>
                <w:noProof/>
                <w:kern w:val="2"/>
                <w:szCs w:val="24"/>
                <w:lang w:eastAsia="en-GB"/>
                <w14:ligatures w14:val="standardContextual"/>
              </w:rPr>
              <w:tab/>
            </w:r>
            <w:r w:rsidRPr="00F712CA">
              <w:rPr>
                <w:rStyle w:val="Hyperlink"/>
                <w:noProof/>
              </w:rPr>
              <w:t>Extension of quotas</w:t>
            </w:r>
            <w:r>
              <w:rPr>
                <w:noProof/>
                <w:webHidden/>
              </w:rPr>
              <w:tab/>
            </w:r>
            <w:r>
              <w:rPr>
                <w:noProof/>
                <w:webHidden/>
              </w:rPr>
              <w:fldChar w:fldCharType="begin"/>
            </w:r>
            <w:r>
              <w:rPr>
                <w:noProof/>
                <w:webHidden/>
              </w:rPr>
              <w:instrText xml:space="preserve"> PAGEREF _Toc239771996 \h </w:instrText>
            </w:r>
            <w:r>
              <w:rPr>
                <w:noProof/>
                <w:webHidden/>
              </w:rPr>
            </w:r>
            <w:r>
              <w:rPr>
                <w:noProof/>
                <w:webHidden/>
              </w:rPr>
              <w:fldChar w:fldCharType="separate"/>
            </w:r>
            <w:r>
              <w:rPr>
                <w:noProof/>
                <w:webHidden/>
              </w:rPr>
              <w:t>86</w:t>
            </w:r>
            <w:r>
              <w:rPr>
                <w:noProof/>
                <w:webHidden/>
              </w:rPr>
              <w:fldChar w:fldCharType="end"/>
            </w:r>
          </w:hyperlink>
        </w:p>
        <w:p w14:paraId="0D6E494F" w14:textId="193E4C85"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7" w:history="1">
            <w:r w:rsidRPr="00F712CA">
              <w:rPr>
                <w:rStyle w:val="Hyperlink"/>
                <w:noProof/>
              </w:rPr>
              <w:t>5.6</w:t>
            </w:r>
            <w:r>
              <w:rPr>
                <w:rFonts w:asciiTheme="minorHAnsi" w:eastAsiaTheme="minorEastAsia" w:hAnsiTheme="minorHAnsi"/>
                <w:noProof/>
                <w:kern w:val="2"/>
                <w:szCs w:val="24"/>
                <w:lang w:eastAsia="en-GB"/>
                <w14:ligatures w14:val="standardContextual"/>
              </w:rPr>
              <w:tab/>
            </w:r>
            <w:r w:rsidRPr="00F712CA">
              <w:rPr>
                <w:rStyle w:val="Hyperlink"/>
                <w:noProof/>
              </w:rPr>
              <w:t>Re-distribution of power</w:t>
            </w:r>
            <w:r>
              <w:rPr>
                <w:noProof/>
                <w:webHidden/>
              </w:rPr>
              <w:tab/>
            </w:r>
            <w:r>
              <w:rPr>
                <w:noProof/>
                <w:webHidden/>
              </w:rPr>
              <w:fldChar w:fldCharType="begin"/>
            </w:r>
            <w:r>
              <w:rPr>
                <w:noProof/>
                <w:webHidden/>
              </w:rPr>
              <w:instrText xml:space="preserve"> PAGEREF _Toc239771997 \h </w:instrText>
            </w:r>
            <w:r>
              <w:rPr>
                <w:noProof/>
                <w:webHidden/>
              </w:rPr>
            </w:r>
            <w:r>
              <w:rPr>
                <w:noProof/>
                <w:webHidden/>
              </w:rPr>
              <w:fldChar w:fldCharType="separate"/>
            </w:r>
            <w:r>
              <w:rPr>
                <w:noProof/>
                <w:webHidden/>
              </w:rPr>
              <w:t>89</w:t>
            </w:r>
            <w:r>
              <w:rPr>
                <w:noProof/>
                <w:webHidden/>
              </w:rPr>
              <w:fldChar w:fldCharType="end"/>
            </w:r>
          </w:hyperlink>
        </w:p>
        <w:p w14:paraId="5AFF0193" w14:textId="52D47C33"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1998" w:history="1">
            <w:r w:rsidRPr="00F712CA">
              <w:rPr>
                <w:rStyle w:val="Hyperlink"/>
                <w:noProof/>
              </w:rPr>
              <w:t>5.7</w:t>
            </w:r>
            <w:r>
              <w:rPr>
                <w:rFonts w:asciiTheme="minorHAnsi" w:eastAsiaTheme="minorEastAsia" w:hAnsiTheme="minorHAnsi"/>
                <w:noProof/>
                <w:kern w:val="2"/>
                <w:szCs w:val="24"/>
                <w:lang w:eastAsia="en-GB"/>
                <w14:ligatures w14:val="standardContextual"/>
              </w:rPr>
              <w:tab/>
            </w:r>
            <w:r w:rsidRPr="00F712CA">
              <w:rPr>
                <w:rStyle w:val="Hyperlink"/>
                <w:noProof/>
              </w:rPr>
              <w:t>Summary of suggested adjustments to current quotas</w:t>
            </w:r>
            <w:r>
              <w:rPr>
                <w:noProof/>
                <w:webHidden/>
              </w:rPr>
              <w:tab/>
            </w:r>
            <w:r>
              <w:rPr>
                <w:noProof/>
                <w:webHidden/>
              </w:rPr>
              <w:fldChar w:fldCharType="begin"/>
            </w:r>
            <w:r>
              <w:rPr>
                <w:noProof/>
                <w:webHidden/>
              </w:rPr>
              <w:instrText xml:space="preserve"> PAGEREF _Toc239771998 \h </w:instrText>
            </w:r>
            <w:r>
              <w:rPr>
                <w:noProof/>
                <w:webHidden/>
              </w:rPr>
            </w:r>
            <w:r>
              <w:rPr>
                <w:noProof/>
                <w:webHidden/>
              </w:rPr>
              <w:fldChar w:fldCharType="separate"/>
            </w:r>
            <w:r>
              <w:rPr>
                <w:noProof/>
                <w:webHidden/>
              </w:rPr>
              <w:t>93</w:t>
            </w:r>
            <w:r>
              <w:rPr>
                <w:noProof/>
                <w:webHidden/>
              </w:rPr>
              <w:fldChar w:fldCharType="end"/>
            </w:r>
          </w:hyperlink>
        </w:p>
        <w:p w14:paraId="03EC4A7F" w14:textId="6B84C895" w:rsidR="00734468" w:rsidRDefault="00734468">
          <w:pPr>
            <w:pStyle w:val="TOC1"/>
            <w:tabs>
              <w:tab w:val="left" w:pos="480"/>
              <w:tab w:val="right" w:leader="dot" w:pos="9350"/>
            </w:tabs>
            <w:rPr>
              <w:rFonts w:asciiTheme="minorHAnsi" w:eastAsiaTheme="minorEastAsia" w:hAnsiTheme="minorHAnsi"/>
              <w:noProof/>
              <w:kern w:val="2"/>
              <w:szCs w:val="24"/>
              <w:lang w:eastAsia="en-GB"/>
              <w14:ligatures w14:val="standardContextual"/>
            </w:rPr>
          </w:pPr>
          <w:hyperlink w:anchor="_Toc239771999" w:history="1">
            <w:r w:rsidRPr="00F712CA">
              <w:rPr>
                <w:rStyle w:val="Hyperlink"/>
                <w:noProof/>
              </w:rPr>
              <w:t>6</w:t>
            </w:r>
            <w:r>
              <w:rPr>
                <w:rFonts w:asciiTheme="minorHAnsi" w:eastAsiaTheme="minorEastAsia" w:hAnsiTheme="minorHAnsi"/>
                <w:noProof/>
                <w:kern w:val="2"/>
                <w:szCs w:val="24"/>
                <w:lang w:eastAsia="en-GB"/>
                <w14:ligatures w14:val="standardContextual"/>
              </w:rPr>
              <w:tab/>
            </w:r>
            <w:r w:rsidRPr="00F712CA">
              <w:rPr>
                <w:rStyle w:val="Hyperlink"/>
                <w:noProof/>
              </w:rPr>
              <w:t>International Comparison</w:t>
            </w:r>
            <w:r>
              <w:rPr>
                <w:noProof/>
                <w:webHidden/>
              </w:rPr>
              <w:tab/>
            </w:r>
            <w:r>
              <w:rPr>
                <w:noProof/>
                <w:webHidden/>
              </w:rPr>
              <w:fldChar w:fldCharType="begin"/>
            </w:r>
            <w:r>
              <w:rPr>
                <w:noProof/>
                <w:webHidden/>
              </w:rPr>
              <w:instrText xml:space="preserve"> PAGEREF _Toc239771999 \h </w:instrText>
            </w:r>
            <w:r>
              <w:rPr>
                <w:noProof/>
                <w:webHidden/>
              </w:rPr>
            </w:r>
            <w:r>
              <w:rPr>
                <w:noProof/>
                <w:webHidden/>
              </w:rPr>
              <w:fldChar w:fldCharType="separate"/>
            </w:r>
            <w:r>
              <w:rPr>
                <w:noProof/>
                <w:webHidden/>
              </w:rPr>
              <w:t>95</w:t>
            </w:r>
            <w:r>
              <w:rPr>
                <w:noProof/>
                <w:webHidden/>
              </w:rPr>
              <w:fldChar w:fldCharType="end"/>
            </w:r>
          </w:hyperlink>
        </w:p>
        <w:p w14:paraId="1AF29D17" w14:textId="5CC0E3B2"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0" w:history="1">
            <w:r w:rsidRPr="00F712CA">
              <w:rPr>
                <w:rStyle w:val="Hyperlink"/>
                <w:noProof/>
              </w:rPr>
              <w:t>6.1</w:t>
            </w:r>
            <w:r>
              <w:rPr>
                <w:rFonts w:asciiTheme="minorHAnsi" w:eastAsiaTheme="minorEastAsia" w:hAnsiTheme="minorHAnsi"/>
                <w:noProof/>
                <w:kern w:val="2"/>
                <w:szCs w:val="24"/>
                <w:lang w:eastAsia="en-GB"/>
                <w14:ligatures w14:val="standardContextual"/>
              </w:rPr>
              <w:tab/>
            </w:r>
            <w:r w:rsidRPr="00F712CA">
              <w:rPr>
                <w:rStyle w:val="Hyperlink"/>
                <w:noProof/>
              </w:rPr>
              <w:t>Introduction</w:t>
            </w:r>
            <w:r>
              <w:rPr>
                <w:noProof/>
                <w:webHidden/>
              </w:rPr>
              <w:tab/>
            </w:r>
            <w:r>
              <w:rPr>
                <w:noProof/>
                <w:webHidden/>
              </w:rPr>
              <w:fldChar w:fldCharType="begin"/>
            </w:r>
            <w:r>
              <w:rPr>
                <w:noProof/>
                <w:webHidden/>
              </w:rPr>
              <w:instrText xml:space="preserve"> PAGEREF _Toc239772000 \h </w:instrText>
            </w:r>
            <w:r>
              <w:rPr>
                <w:noProof/>
                <w:webHidden/>
              </w:rPr>
            </w:r>
            <w:r>
              <w:rPr>
                <w:noProof/>
                <w:webHidden/>
              </w:rPr>
              <w:fldChar w:fldCharType="separate"/>
            </w:r>
            <w:r>
              <w:rPr>
                <w:noProof/>
                <w:webHidden/>
              </w:rPr>
              <w:t>95</w:t>
            </w:r>
            <w:r>
              <w:rPr>
                <w:noProof/>
                <w:webHidden/>
              </w:rPr>
              <w:fldChar w:fldCharType="end"/>
            </w:r>
          </w:hyperlink>
        </w:p>
        <w:p w14:paraId="6881429C" w14:textId="70BC14C3"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1" w:history="1">
            <w:r w:rsidRPr="00F712CA">
              <w:rPr>
                <w:rStyle w:val="Hyperlink"/>
                <w:noProof/>
              </w:rPr>
              <w:t>6.2</w:t>
            </w:r>
            <w:r>
              <w:rPr>
                <w:rFonts w:asciiTheme="minorHAnsi" w:eastAsiaTheme="minorEastAsia" w:hAnsiTheme="minorHAnsi"/>
                <w:noProof/>
                <w:kern w:val="2"/>
                <w:szCs w:val="24"/>
                <w:lang w:eastAsia="en-GB"/>
                <w14:ligatures w14:val="standardContextual"/>
              </w:rPr>
              <w:tab/>
            </w:r>
            <w:r w:rsidRPr="00F712CA">
              <w:rPr>
                <w:rStyle w:val="Hyperlink"/>
                <w:noProof/>
              </w:rPr>
              <w:t>Overview</w:t>
            </w:r>
            <w:r>
              <w:rPr>
                <w:noProof/>
                <w:webHidden/>
              </w:rPr>
              <w:tab/>
            </w:r>
            <w:r>
              <w:rPr>
                <w:noProof/>
                <w:webHidden/>
              </w:rPr>
              <w:fldChar w:fldCharType="begin"/>
            </w:r>
            <w:r>
              <w:rPr>
                <w:noProof/>
                <w:webHidden/>
              </w:rPr>
              <w:instrText xml:space="preserve"> PAGEREF _Toc239772001 \h </w:instrText>
            </w:r>
            <w:r>
              <w:rPr>
                <w:noProof/>
                <w:webHidden/>
              </w:rPr>
            </w:r>
            <w:r>
              <w:rPr>
                <w:noProof/>
                <w:webHidden/>
              </w:rPr>
              <w:fldChar w:fldCharType="separate"/>
            </w:r>
            <w:r>
              <w:rPr>
                <w:noProof/>
                <w:webHidden/>
              </w:rPr>
              <w:t>95</w:t>
            </w:r>
            <w:r>
              <w:rPr>
                <w:noProof/>
                <w:webHidden/>
              </w:rPr>
              <w:fldChar w:fldCharType="end"/>
            </w:r>
          </w:hyperlink>
        </w:p>
        <w:p w14:paraId="41E550E9" w14:textId="06E0B10B"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2" w:history="1">
            <w:r w:rsidRPr="00F712CA">
              <w:rPr>
                <w:rStyle w:val="Hyperlink"/>
                <w:noProof/>
              </w:rPr>
              <w:t>6.3</w:t>
            </w:r>
            <w:r>
              <w:rPr>
                <w:rFonts w:asciiTheme="minorHAnsi" w:eastAsiaTheme="minorEastAsia" w:hAnsiTheme="minorHAnsi"/>
                <w:noProof/>
                <w:kern w:val="2"/>
                <w:szCs w:val="24"/>
                <w:lang w:eastAsia="en-GB"/>
                <w14:ligatures w14:val="standardContextual"/>
              </w:rPr>
              <w:tab/>
            </w:r>
            <w:r w:rsidRPr="00F712CA">
              <w:rPr>
                <w:rStyle w:val="Hyperlink"/>
                <w:noProof/>
              </w:rPr>
              <w:t>New Zealand</w:t>
            </w:r>
            <w:r>
              <w:rPr>
                <w:noProof/>
                <w:webHidden/>
              </w:rPr>
              <w:tab/>
            </w:r>
            <w:r>
              <w:rPr>
                <w:noProof/>
                <w:webHidden/>
              </w:rPr>
              <w:fldChar w:fldCharType="begin"/>
            </w:r>
            <w:r>
              <w:rPr>
                <w:noProof/>
                <w:webHidden/>
              </w:rPr>
              <w:instrText xml:space="preserve"> PAGEREF _Toc239772002 \h </w:instrText>
            </w:r>
            <w:r>
              <w:rPr>
                <w:noProof/>
                <w:webHidden/>
              </w:rPr>
            </w:r>
            <w:r>
              <w:rPr>
                <w:noProof/>
                <w:webHidden/>
              </w:rPr>
              <w:fldChar w:fldCharType="separate"/>
            </w:r>
            <w:r>
              <w:rPr>
                <w:noProof/>
                <w:webHidden/>
              </w:rPr>
              <w:t>97</w:t>
            </w:r>
            <w:r>
              <w:rPr>
                <w:noProof/>
                <w:webHidden/>
              </w:rPr>
              <w:fldChar w:fldCharType="end"/>
            </w:r>
          </w:hyperlink>
        </w:p>
        <w:p w14:paraId="155DC640" w14:textId="66F41507"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3" w:history="1">
            <w:r w:rsidRPr="00F712CA">
              <w:rPr>
                <w:rStyle w:val="Hyperlink"/>
                <w:noProof/>
              </w:rPr>
              <w:t>6.4</w:t>
            </w:r>
            <w:r>
              <w:rPr>
                <w:rFonts w:asciiTheme="minorHAnsi" w:eastAsiaTheme="minorEastAsia" w:hAnsiTheme="minorHAnsi"/>
                <w:noProof/>
                <w:kern w:val="2"/>
                <w:szCs w:val="24"/>
                <w:lang w:eastAsia="en-GB"/>
                <w14:ligatures w14:val="standardContextual"/>
              </w:rPr>
              <w:tab/>
            </w:r>
            <w:r w:rsidRPr="00F712CA">
              <w:rPr>
                <w:rStyle w:val="Hyperlink"/>
                <w:noProof/>
              </w:rPr>
              <w:t>Canada</w:t>
            </w:r>
            <w:r>
              <w:rPr>
                <w:noProof/>
                <w:webHidden/>
              </w:rPr>
              <w:tab/>
            </w:r>
            <w:r>
              <w:rPr>
                <w:noProof/>
                <w:webHidden/>
              </w:rPr>
              <w:fldChar w:fldCharType="begin"/>
            </w:r>
            <w:r>
              <w:rPr>
                <w:noProof/>
                <w:webHidden/>
              </w:rPr>
              <w:instrText xml:space="preserve"> PAGEREF _Toc239772003 \h </w:instrText>
            </w:r>
            <w:r>
              <w:rPr>
                <w:noProof/>
                <w:webHidden/>
              </w:rPr>
            </w:r>
            <w:r>
              <w:rPr>
                <w:noProof/>
                <w:webHidden/>
              </w:rPr>
              <w:fldChar w:fldCharType="separate"/>
            </w:r>
            <w:r>
              <w:rPr>
                <w:noProof/>
                <w:webHidden/>
              </w:rPr>
              <w:t>99</w:t>
            </w:r>
            <w:r>
              <w:rPr>
                <w:noProof/>
                <w:webHidden/>
              </w:rPr>
              <w:fldChar w:fldCharType="end"/>
            </w:r>
          </w:hyperlink>
        </w:p>
        <w:p w14:paraId="498B434A" w14:textId="3407058D"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4" w:history="1">
            <w:r w:rsidRPr="00F712CA">
              <w:rPr>
                <w:rStyle w:val="Hyperlink"/>
                <w:noProof/>
              </w:rPr>
              <w:t>6.5</w:t>
            </w:r>
            <w:r>
              <w:rPr>
                <w:rFonts w:asciiTheme="minorHAnsi" w:eastAsiaTheme="minorEastAsia" w:hAnsiTheme="minorHAnsi"/>
                <w:noProof/>
                <w:kern w:val="2"/>
                <w:szCs w:val="24"/>
                <w:lang w:eastAsia="en-GB"/>
                <w14:ligatures w14:val="standardContextual"/>
              </w:rPr>
              <w:tab/>
            </w:r>
            <w:r w:rsidRPr="00F712CA">
              <w:rPr>
                <w:rStyle w:val="Hyperlink"/>
                <w:noProof/>
              </w:rPr>
              <w:t>Australia</w:t>
            </w:r>
            <w:r>
              <w:rPr>
                <w:noProof/>
                <w:webHidden/>
              </w:rPr>
              <w:tab/>
            </w:r>
            <w:r>
              <w:rPr>
                <w:noProof/>
                <w:webHidden/>
              </w:rPr>
              <w:fldChar w:fldCharType="begin"/>
            </w:r>
            <w:r>
              <w:rPr>
                <w:noProof/>
                <w:webHidden/>
              </w:rPr>
              <w:instrText xml:space="preserve"> PAGEREF _Toc239772004 \h </w:instrText>
            </w:r>
            <w:r>
              <w:rPr>
                <w:noProof/>
                <w:webHidden/>
              </w:rPr>
            </w:r>
            <w:r>
              <w:rPr>
                <w:noProof/>
                <w:webHidden/>
              </w:rPr>
              <w:fldChar w:fldCharType="separate"/>
            </w:r>
            <w:r>
              <w:rPr>
                <w:noProof/>
                <w:webHidden/>
              </w:rPr>
              <w:t>102</w:t>
            </w:r>
            <w:r>
              <w:rPr>
                <w:noProof/>
                <w:webHidden/>
              </w:rPr>
              <w:fldChar w:fldCharType="end"/>
            </w:r>
          </w:hyperlink>
        </w:p>
        <w:p w14:paraId="7EA15701" w14:textId="416DBB0F"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5" w:history="1">
            <w:r w:rsidRPr="00F712CA">
              <w:rPr>
                <w:rStyle w:val="Hyperlink"/>
                <w:noProof/>
              </w:rPr>
              <w:t>6.6</w:t>
            </w:r>
            <w:r>
              <w:rPr>
                <w:rFonts w:asciiTheme="minorHAnsi" w:eastAsiaTheme="minorEastAsia" w:hAnsiTheme="minorHAnsi"/>
                <w:noProof/>
                <w:kern w:val="2"/>
                <w:szCs w:val="24"/>
                <w:lang w:eastAsia="en-GB"/>
                <w14:ligatures w14:val="standardContextual"/>
              </w:rPr>
              <w:tab/>
            </w:r>
            <w:r w:rsidRPr="00F712CA">
              <w:rPr>
                <w:rStyle w:val="Hyperlink"/>
                <w:noProof/>
              </w:rPr>
              <w:t>The Netherlands</w:t>
            </w:r>
            <w:r>
              <w:rPr>
                <w:noProof/>
                <w:webHidden/>
              </w:rPr>
              <w:tab/>
            </w:r>
            <w:r>
              <w:rPr>
                <w:noProof/>
                <w:webHidden/>
              </w:rPr>
              <w:fldChar w:fldCharType="begin"/>
            </w:r>
            <w:r>
              <w:rPr>
                <w:noProof/>
                <w:webHidden/>
              </w:rPr>
              <w:instrText xml:space="preserve"> PAGEREF _Toc239772005 \h </w:instrText>
            </w:r>
            <w:r>
              <w:rPr>
                <w:noProof/>
                <w:webHidden/>
              </w:rPr>
            </w:r>
            <w:r>
              <w:rPr>
                <w:noProof/>
                <w:webHidden/>
              </w:rPr>
              <w:fldChar w:fldCharType="separate"/>
            </w:r>
            <w:r>
              <w:rPr>
                <w:noProof/>
                <w:webHidden/>
              </w:rPr>
              <w:t>103</w:t>
            </w:r>
            <w:r>
              <w:rPr>
                <w:noProof/>
                <w:webHidden/>
              </w:rPr>
              <w:fldChar w:fldCharType="end"/>
            </w:r>
          </w:hyperlink>
        </w:p>
        <w:p w14:paraId="0E93BB80" w14:textId="13B1D9DF"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6" w:history="1">
            <w:r w:rsidRPr="00F712CA">
              <w:rPr>
                <w:rStyle w:val="Hyperlink"/>
                <w:noProof/>
              </w:rPr>
              <w:t>6.7</w:t>
            </w:r>
            <w:r>
              <w:rPr>
                <w:rFonts w:asciiTheme="minorHAnsi" w:eastAsiaTheme="minorEastAsia" w:hAnsiTheme="minorHAnsi"/>
                <w:noProof/>
                <w:kern w:val="2"/>
                <w:szCs w:val="24"/>
                <w:lang w:eastAsia="en-GB"/>
                <w14:ligatures w14:val="standardContextual"/>
              </w:rPr>
              <w:tab/>
            </w:r>
            <w:r w:rsidRPr="00F712CA">
              <w:rPr>
                <w:rStyle w:val="Hyperlink"/>
                <w:noProof/>
              </w:rPr>
              <w:t>Germany</w:t>
            </w:r>
            <w:r>
              <w:rPr>
                <w:noProof/>
                <w:webHidden/>
              </w:rPr>
              <w:tab/>
            </w:r>
            <w:r>
              <w:rPr>
                <w:noProof/>
                <w:webHidden/>
              </w:rPr>
              <w:fldChar w:fldCharType="begin"/>
            </w:r>
            <w:r>
              <w:rPr>
                <w:noProof/>
                <w:webHidden/>
              </w:rPr>
              <w:instrText xml:space="preserve"> PAGEREF _Toc239772006 \h </w:instrText>
            </w:r>
            <w:r>
              <w:rPr>
                <w:noProof/>
                <w:webHidden/>
              </w:rPr>
            </w:r>
            <w:r>
              <w:rPr>
                <w:noProof/>
                <w:webHidden/>
              </w:rPr>
              <w:fldChar w:fldCharType="separate"/>
            </w:r>
            <w:r>
              <w:rPr>
                <w:noProof/>
                <w:webHidden/>
              </w:rPr>
              <w:t>104</w:t>
            </w:r>
            <w:r>
              <w:rPr>
                <w:noProof/>
                <w:webHidden/>
              </w:rPr>
              <w:fldChar w:fldCharType="end"/>
            </w:r>
          </w:hyperlink>
        </w:p>
        <w:p w14:paraId="548CD3F9" w14:textId="7C94A671"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7" w:history="1">
            <w:r w:rsidRPr="00F712CA">
              <w:rPr>
                <w:rStyle w:val="Hyperlink"/>
                <w:noProof/>
              </w:rPr>
              <w:t>6.8</w:t>
            </w:r>
            <w:r>
              <w:rPr>
                <w:rFonts w:asciiTheme="minorHAnsi" w:eastAsiaTheme="minorEastAsia" w:hAnsiTheme="minorHAnsi"/>
                <w:noProof/>
                <w:kern w:val="2"/>
                <w:szCs w:val="24"/>
                <w:lang w:eastAsia="en-GB"/>
                <w14:ligatures w14:val="standardContextual"/>
              </w:rPr>
              <w:tab/>
            </w:r>
            <w:r w:rsidRPr="00F712CA">
              <w:rPr>
                <w:rStyle w:val="Hyperlink"/>
                <w:noProof/>
              </w:rPr>
              <w:t>Ireland</w:t>
            </w:r>
            <w:r>
              <w:rPr>
                <w:noProof/>
                <w:webHidden/>
              </w:rPr>
              <w:tab/>
            </w:r>
            <w:r>
              <w:rPr>
                <w:noProof/>
                <w:webHidden/>
              </w:rPr>
              <w:fldChar w:fldCharType="begin"/>
            </w:r>
            <w:r>
              <w:rPr>
                <w:noProof/>
                <w:webHidden/>
              </w:rPr>
              <w:instrText xml:space="preserve"> PAGEREF _Toc239772007 \h </w:instrText>
            </w:r>
            <w:r>
              <w:rPr>
                <w:noProof/>
                <w:webHidden/>
              </w:rPr>
            </w:r>
            <w:r>
              <w:rPr>
                <w:noProof/>
                <w:webHidden/>
              </w:rPr>
              <w:fldChar w:fldCharType="separate"/>
            </w:r>
            <w:r>
              <w:rPr>
                <w:noProof/>
                <w:webHidden/>
              </w:rPr>
              <w:t>106</w:t>
            </w:r>
            <w:r>
              <w:rPr>
                <w:noProof/>
                <w:webHidden/>
              </w:rPr>
              <w:fldChar w:fldCharType="end"/>
            </w:r>
          </w:hyperlink>
        </w:p>
        <w:p w14:paraId="39ACD352" w14:textId="51192853"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8" w:history="1">
            <w:r w:rsidRPr="00F712CA">
              <w:rPr>
                <w:rStyle w:val="Hyperlink"/>
                <w:noProof/>
              </w:rPr>
              <w:t>6.9</w:t>
            </w:r>
            <w:r>
              <w:rPr>
                <w:rFonts w:asciiTheme="minorHAnsi" w:eastAsiaTheme="minorEastAsia" w:hAnsiTheme="minorHAnsi"/>
                <w:noProof/>
                <w:kern w:val="2"/>
                <w:szCs w:val="24"/>
                <w:lang w:eastAsia="en-GB"/>
                <w14:ligatures w14:val="standardContextual"/>
              </w:rPr>
              <w:tab/>
            </w:r>
            <w:r w:rsidRPr="00F712CA">
              <w:rPr>
                <w:rStyle w:val="Hyperlink"/>
                <w:noProof/>
              </w:rPr>
              <w:t>Spain</w:t>
            </w:r>
            <w:r>
              <w:rPr>
                <w:noProof/>
                <w:webHidden/>
              </w:rPr>
              <w:tab/>
            </w:r>
            <w:r>
              <w:rPr>
                <w:noProof/>
                <w:webHidden/>
              </w:rPr>
              <w:fldChar w:fldCharType="begin"/>
            </w:r>
            <w:r>
              <w:rPr>
                <w:noProof/>
                <w:webHidden/>
              </w:rPr>
              <w:instrText xml:space="preserve"> PAGEREF _Toc239772008 \h </w:instrText>
            </w:r>
            <w:r>
              <w:rPr>
                <w:noProof/>
                <w:webHidden/>
              </w:rPr>
            </w:r>
            <w:r>
              <w:rPr>
                <w:noProof/>
                <w:webHidden/>
              </w:rPr>
              <w:fldChar w:fldCharType="separate"/>
            </w:r>
            <w:r>
              <w:rPr>
                <w:noProof/>
                <w:webHidden/>
              </w:rPr>
              <w:t>107</w:t>
            </w:r>
            <w:r>
              <w:rPr>
                <w:noProof/>
                <w:webHidden/>
              </w:rPr>
              <w:fldChar w:fldCharType="end"/>
            </w:r>
          </w:hyperlink>
        </w:p>
        <w:p w14:paraId="3633BECA" w14:textId="4AA658C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09" w:history="1">
            <w:r w:rsidRPr="00F712CA">
              <w:rPr>
                <w:rStyle w:val="Hyperlink"/>
                <w:noProof/>
              </w:rPr>
              <w:t>6.10</w:t>
            </w:r>
            <w:r>
              <w:rPr>
                <w:rFonts w:asciiTheme="minorHAnsi" w:eastAsiaTheme="minorEastAsia" w:hAnsiTheme="minorHAnsi"/>
                <w:noProof/>
                <w:kern w:val="2"/>
                <w:szCs w:val="24"/>
                <w:lang w:eastAsia="en-GB"/>
                <w14:ligatures w14:val="standardContextual"/>
              </w:rPr>
              <w:tab/>
            </w:r>
            <w:r w:rsidRPr="00F712CA">
              <w:rPr>
                <w:rStyle w:val="Hyperlink"/>
                <w:noProof/>
              </w:rPr>
              <w:t>Belgium</w:t>
            </w:r>
            <w:r>
              <w:rPr>
                <w:noProof/>
                <w:webHidden/>
              </w:rPr>
              <w:tab/>
            </w:r>
            <w:r>
              <w:rPr>
                <w:noProof/>
                <w:webHidden/>
              </w:rPr>
              <w:fldChar w:fldCharType="begin"/>
            </w:r>
            <w:r>
              <w:rPr>
                <w:noProof/>
                <w:webHidden/>
              </w:rPr>
              <w:instrText xml:space="preserve"> PAGEREF _Toc239772009 \h </w:instrText>
            </w:r>
            <w:r>
              <w:rPr>
                <w:noProof/>
                <w:webHidden/>
              </w:rPr>
            </w:r>
            <w:r>
              <w:rPr>
                <w:noProof/>
                <w:webHidden/>
              </w:rPr>
              <w:fldChar w:fldCharType="separate"/>
            </w:r>
            <w:r>
              <w:rPr>
                <w:noProof/>
                <w:webHidden/>
              </w:rPr>
              <w:t>109</w:t>
            </w:r>
            <w:r>
              <w:rPr>
                <w:noProof/>
                <w:webHidden/>
              </w:rPr>
              <w:fldChar w:fldCharType="end"/>
            </w:r>
          </w:hyperlink>
        </w:p>
        <w:p w14:paraId="7A2B2897" w14:textId="5DCDF62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0" w:history="1">
            <w:r w:rsidRPr="00F712CA">
              <w:rPr>
                <w:rStyle w:val="Hyperlink"/>
                <w:noProof/>
              </w:rPr>
              <w:t>6.11</w:t>
            </w:r>
            <w:r>
              <w:rPr>
                <w:rFonts w:asciiTheme="minorHAnsi" w:eastAsiaTheme="minorEastAsia" w:hAnsiTheme="minorHAnsi"/>
                <w:noProof/>
                <w:kern w:val="2"/>
                <w:szCs w:val="24"/>
                <w:lang w:eastAsia="en-GB"/>
                <w14:ligatures w14:val="standardContextual"/>
              </w:rPr>
              <w:tab/>
            </w:r>
            <w:r w:rsidRPr="00F712CA">
              <w:rPr>
                <w:rStyle w:val="Hyperlink"/>
                <w:noProof/>
              </w:rPr>
              <w:t>Norway</w:t>
            </w:r>
            <w:r>
              <w:rPr>
                <w:noProof/>
                <w:webHidden/>
              </w:rPr>
              <w:tab/>
            </w:r>
            <w:r>
              <w:rPr>
                <w:noProof/>
                <w:webHidden/>
              </w:rPr>
              <w:fldChar w:fldCharType="begin"/>
            </w:r>
            <w:r>
              <w:rPr>
                <w:noProof/>
                <w:webHidden/>
              </w:rPr>
              <w:instrText xml:space="preserve"> PAGEREF _Toc239772010 \h </w:instrText>
            </w:r>
            <w:r>
              <w:rPr>
                <w:noProof/>
                <w:webHidden/>
              </w:rPr>
            </w:r>
            <w:r>
              <w:rPr>
                <w:noProof/>
                <w:webHidden/>
              </w:rPr>
              <w:fldChar w:fldCharType="separate"/>
            </w:r>
            <w:r>
              <w:rPr>
                <w:noProof/>
                <w:webHidden/>
              </w:rPr>
              <w:t>110</w:t>
            </w:r>
            <w:r>
              <w:rPr>
                <w:noProof/>
                <w:webHidden/>
              </w:rPr>
              <w:fldChar w:fldCharType="end"/>
            </w:r>
          </w:hyperlink>
        </w:p>
        <w:p w14:paraId="64C1278F" w14:textId="74590843"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1" w:history="1">
            <w:r w:rsidRPr="00F712CA">
              <w:rPr>
                <w:rStyle w:val="Hyperlink"/>
                <w:noProof/>
              </w:rPr>
              <w:t>6.12</w:t>
            </w:r>
            <w:r>
              <w:rPr>
                <w:rFonts w:asciiTheme="minorHAnsi" w:eastAsiaTheme="minorEastAsia" w:hAnsiTheme="minorHAnsi"/>
                <w:noProof/>
                <w:kern w:val="2"/>
                <w:szCs w:val="24"/>
                <w:lang w:eastAsia="en-GB"/>
                <w14:ligatures w14:val="standardContextual"/>
              </w:rPr>
              <w:tab/>
            </w:r>
            <w:r w:rsidRPr="00F712CA">
              <w:rPr>
                <w:rStyle w:val="Hyperlink"/>
                <w:noProof/>
              </w:rPr>
              <w:t>Key observations relevant for UK policy</w:t>
            </w:r>
            <w:r>
              <w:rPr>
                <w:noProof/>
                <w:webHidden/>
              </w:rPr>
              <w:tab/>
            </w:r>
            <w:r>
              <w:rPr>
                <w:noProof/>
                <w:webHidden/>
              </w:rPr>
              <w:fldChar w:fldCharType="begin"/>
            </w:r>
            <w:r>
              <w:rPr>
                <w:noProof/>
                <w:webHidden/>
              </w:rPr>
              <w:instrText xml:space="preserve"> PAGEREF _Toc239772011 \h </w:instrText>
            </w:r>
            <w:r>
              <w:rPr>
                <w:noProof/>
                <w:webHidden/>
              </w:rPr>
            </w:r>
            <w:r>
              <w:rPr>
                <w:noProof/>
                <w:webHidden/>
              </w:rPr>
              <w:fldChar w:fldCharType="separate"/>
            </w:r>
            <w:r>
              <w:rPr>
                <w:noProof/>
                <w:webHidden/>
              </w:rPr>
              <w:t>112</w:t>
            </w:r>
            <w:r>
              <w:rPr>
                <w:noProof/>
                <w:webHidden/>
              </w:rPr>
              <w:fldChar w:fldCharType="end"/>
            </w:r>
          </w:hyperlink>
        </w:p>
        <w:p w14:paraId="611778C8" w14:textId="67C37329" w:rsidR="00734468" w:rsidRDefault="00734468">
          <w:pPr>
            <w:pStyle w:val="TOC1"/>
            <w:tabs>
              <w:tab w:val="left" w:pos="480"/>
              <w:tab w:val="right" w:leader="dot" w:pos="9350"/>
            </w:tabs>
            <w:rPr>
              <w:rFonts w:asciiTheme="minorHAnsi" w:eastAsiaTheme="minorEastAsia" w:hAnsiTheme="minorHAnsi"/>
              <w:noProof/>
              <w:kern w:val="2"/>
              <w:szCs w:val="24"/>
              <w:lang w:eastAsia="en-GB"/>
              <w14:ligatures w14:val="standardContextual"/>
            </w:rPr>
          </w:pPr>
          <w:hyperlink w:anchor="_Toc239772012" w:history="1">
            <w:r w:rsidRPr="00F712CA">
              <w:rPr>
                <w:rStyle w:val="Hyperlink"/>
                <w:noProof/>
              </w:rPr>
              <w:t>7</w:t>
            </w:r>
            <w:r>
              <w:rPr>
                <w:rFonts w:asciiTheme="minorHAnsi" w:eastAsiaTheme="minorEastAsia" w:hAnsiTheme="minorHAnsi"/>
                <w:noProof/>
                <w:kern w:val="2"/>
                <w:szCs w:val="24"/>
                <w:lang w:eastAsia="en-GB"/>
                <w14:ligatures w14:val="standardContextual"/>
              </w:rPr>
              <w:tab/>
            </w:r>
            <w:r w:rsidRPr="00F712CA">
              <w:rPr>
                <w:rStyle w:val="Hyperlink"/>
                <w:noProof/>
              </w:rPr>
              <w:t>Conclusions</w:t>
            </w:r>
            <w:r>
              <w:rPr>
                <w:noProof/>
                <w:webHidden/>
              </w:rPr>
              <w:tab/>
            </w:r>
            <w:r>
              <w:rPr>
                <w:noProof/>
                <w:webHidden/>
              </w:rPr>
              <w:fldChar w:fldCharType="begin"/>
            </w:r>
            <w:r>
              <w:rPr>
                <w:noProof/>
                <w:webHidden/>
              </w:rPr>
              <w:instrText xml:space="preserve"> PAGEREF _Toc239772012 \h </w:instrText>
            </w:r>
            <w:r>
              <w:rPr>
                <w:noProof/>
                <w:webHidden/>
              </w:rPr>
            </w:r>
            <w:r>
              <w:rPr>
                <w:noProof/>
                <w:webHidden/>
              </w:rPr>
              <w:fldChar w:fldCharType="separate"/>
            </w:r>
            <w:r>
              <w:rPr>
                <w:noProof/>
                <w:webHidden/>
              </w:rPr>
              <w:t>114</w:t>
            </w:r>
            <w:r>
              <w:rPr>
                <w:noProof/>
                <w:webHidden/>
              </w:rPr>
              <w:fldChar w:fldCharType="end"/>
            </w:r>
          </w:hyperlink>
        </w:p>
        <w:p w14:paraId="5C8176B5" w14:textId="551F6375"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3" w:history="1">
            <w:r w:rsidRPr="00F712CA">
              <w:rPr>
                <w:rStyle w:val="Hyperlink"/>
                <w:noProof/>
              </w:rPr>
              <w:t>7.1</w:t>
            </w:r>
            <w:r>
              <w:rPr>
                <w:rFonts w:asciiTheme="minorHAnsi" w:eastAsiaTheme="minorEastAsia" w:hAnsiTheme="minorHAnsi"/>
                <w:noProof/>
                <w:kern w:val="2"/>
                <w:szCs w:val="24"/>
                <w:lang w:eastAsia="en-GB"/>
                <w14:ligatures w14:val="standardContextual"/>
              </w:rPr>
              <w:tab/>
            </w:r>
            <w:r w:rsidRPr="00F712CA">
              <w:rPr>
                <w:rStyle w:val="Hyperlink"/>
                <w:noProof/>
              </w:rPr>
              <w:t>Introduction</w:t>
            </w:r>
            <w:r>
              <w:rPr>
                <w:noProof/>
                <w:webHidden/>
              </w:rPr>
              <w:tab/>
            </w:r>
            <w:r>
              <w:rPr>
                <w:noProof/>
                <w:webHidden/>
              </w:rPr>
              <w:fldChar w:fldCharType="begin"/>
            </w:r>
            <w:r>
              <w:rPr>
                <w:noProof/>
                <w:webHidden/>
              </w:rPr>
              <w:instrText xml:space="preserve"> PAGEREF _Toc239772013 \h </w:instrText>
            </w:r>
            <w:r>
              <w:rPr>
                <w:noProof/>
                <w:webHidden/>
              </w:rPr>
            </w:r>
            <w:r>
              <w:rPr>
                <w:noProof/>
                <w:webHidden/>
              </w:rPr>
              <w:fldChar w:fldCharType="separate"/>
            </w:r>
            <w:r>
              <w:rPr>
                <w:noProof/>
                <w:webHidden/>
              </w:rPr>
              <w:t>114</w:t>
            </w:r>
            <w:r>
              <w:rPr>
                <w:noProof/>
                <w:webHidden/>
              </w:rPr>
              <w:fldChar w:fldCharType="end"/>
            </w:r>
          </w:hyperlink>
        </w:p>
        <w:p w14:paraId="6DB3E6BA" w14:textId="58E0DA51"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4" w:history="1">
            <w:r w:rsidRPr="00F712CA">
              <w:rPr>
                <w:rStyle w:val="Hyperlink"/>
                <w:noProof/>
              </w:rPr>
              <w:t>7.2</w:t>
            </w:r>
            <w:r>
              <w:rPr>
                <w:rFonts w:asciiTheme="minorHAnsi" w:eastAsiaTheme="minorEastAsia" w:hAnsiTheme="minorHAnsi"/>
                <w:noProof/>
                <w:kern w:val="2"/>
                <w:szCs w:val="24"/>
                <w:lang w:eastAsia="en-GB"/>
                <w14:ligatures w14:val="standardContextual"/>
              </w:rPr>
              <w:tab/>
            </w:r>
            <w:r w:rsidRPr="00F712CA">
              <w:rPr>
                <w:rStyle w:val="Hyperlink"/>
                <w:noProof/>
              </w:rPr>
              <w:t>Quotas are set within a complex and evolving backdrop</w:t>
            </w:r>
            <w:r>
              <w:rPr>
                <w:noProof/>
                <w:webHidden/>
              </w:rPr>
              <w:tab/>
            </w:r>
            <w:r>
              <w:rPr>
                <w:noProof/>
                <w:webHidden/>
              </w:rPr>
              <w:fldChar w:fldCharType="begin"/>
            </w:r>
            <w:r>
              <w:rPr>
                <w:noProof/>
                <w:webHidden/>
              </w:rPr>
              <w:instrText xml:space="preserve"> PAGEREF _Toc239772014 \h </w:instrText>
            </w:r>
            <w:r>
              <w:rPr>
                <w:noProof/>
                <w:webHidden/>
              </w:rPr>
            </w:r>
            <w:r>
              <w:rPr>
                <w:noProof/>
                <w:webHidden/>
              </w:rPr>
              <w:fldChar w:fldCharType="separate"/>
            </w:r>
            <w:r>
              <w:rPr>
                <w:noProof/>
                <w:webHidden/>
              </w:rPr>
              <w:t>114</w:t>
            </w:r>
            <w:r>
              <w:rPr>
                <w:noProof/>
                <w:webHidden/>
              </w:rPr>
              <w:fldChar w:fldCharType="end"/>
            </w:r>
          </w:hyperlink>
        </w:p>
        <w:p w14:paraId="29A759C5" w14:textId="1ADF56BA"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5" w:history="1">
            <w:r w:rsidRPr="00F712CA">
              <w:rPr>
                <w:rStyle w:val="Hyperlink"/>
                <w:noProof/>
              </w:rPr>
              <w:t>7.3</w:t>
            </w:r>
            <w:r>
              <w:rPr>
                <w:rFonts w:asciiTheme="minorHAnsi" w:eastAsiaTheme="minorEastAsia" w:hAnsiTheme="minorHAnsi"/>
                <w:noProof/>
                <w:kern w:val="2"/>
                <w:szCs w:val="24"/>
                <w:lang w:eastAsia="en-GB"/>
                <w14:ligatures w14:val="standardContextual"/>
              </w:rPr>
              <w:tab/>
            </w:r>
            <w:r w:rsidRPr="00F712CA">
              <w:rPr>
                <w:rStyle w:val="Hyperlink"/>
                <w:noProof/>
              </w:rPr>
              <w:t>Support for the aim of regional production obligations</w:t>
            </w:r>
            <w:r>
              <w:rPr>
                <w:noProof/>
                <w:webHidden/>
              </w:rPr>
              <w:tab/>
            </w:r>
            <w:r>
              <w:rPr>
                <w:noProof/>
                <w:webHidden/>
              </w:rPr>
              <w:fldChar w:fldCharType="begin"/>
            </w:r>
            <w:r>
              <w:rPr>
                <w:noProof/>
                <w:webHidden/>
              </w:rPr>
              <w:instrText xml:space="preserve"> PAGEREF _Toc239772015 \h </w:instrText>
            </w:r>
            <w:r>
              <w:rPr>
                <w:noProof/>
                <w:webHidden/>
              </w:rPr>
            </w:r>
            <w:r>
              <w:rPr>
                <w:noProof/>
                <w:webHidden/>
              </w:rPr>
              <w:fldChar w:fldCharType="separate"/>
            </w:r>
            <w:r>
              <w:rPr>
                <w:noProof/>
                <w:webHidden/>
              </w:rPr>
              <w:t>116</w:t>
            </w:r>
            <w:r>
              <w:rPr>
                <w:noProof/>
                <w:webHidden/>
              </w:rPr>
              <w:fldChar w:fldCharType="end"/>
            </w:r>
          </w:hyperlink>
        </w:p>
        <w:p w14:paraId="142B9922" w14:textId="278187FC"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6" w:history="1">
            <w:r w:rsidRPr="00F712CA">
              <w:rPr>
                <w:rStyle w:val="Hyperlink"/>
                <w:noProof/>
              </w:rPr>
              <w:t>7.4</w:t>
            </w:r>
            <w:r>
              <w:rPr>
                <w:rFonts w:asciiTheme="minorHAnsi" w:eastAsiaTheme="minorEastAsia" w:hAnsiTheme="minorHAnsi"/>
                <w:noProof/>
                <w:kern w:val="2"/>
                <w:szCs w:val="24"/>
                <w:lang w:eastAsia="en-GB"/>
                <w14:ligatures w14:val="standardContextual"/>
              </w:rPr>
              <w:tab/>
            </w:r>
            <w:r w:rsidRPr="00F712CA">
              <w:rPr>
                <w:rStyle w:val="Hyperlink"/>
                <w:noProof/>
              </w:rPr>
              <w:t>Perception gap on their effectiveness</w:t>
            </w:r>
            <w:r>
              <w:rPr>
                <w:noProof/>
                <w:webHidden/>
              </w:rPr>
              <w:tab/>
            </w:r>
            <w:r>
              <w:rPr>
                <w:noProof/>
                <w:webHidden/>
              </w:rPr>
              <w:fldChar w:fldCharType="begin"/>
            </w:r>
            <w:r>
              <w:rPr>
                <w:noProof/>
                <w:webHidden/>
              </w:rPr>
              <w:instrText xml:space="preserve"> PAGEREF _Toc239772016 \h </w:instrText>
            </w:r>
            <w:r>
              <w:rPr>
                <w:noProof/>
                <w:webHidden/>
              </w:rPr>
            </w:r>
            <w:r>
              <w:rPr>
                <w:noProof/>
                <w:webHidden/>
              </w:rPr>
              <w:fldChar w:fldCharType="separate"/>
            </w:r>
            <w:r>
              <w:rPr>
                <w:noProof/>
                <w:webHidden/>
              </w:rPr>
              <w:t>116</w:t>
            </w:r>
            <w:r>
              <w:rPr>
                <w:noProof/>
                <w:webHidden/>
              </w:rPr>
              <w:fldChar w:fldCharType="end"/>
            </w:r>
          </w:hyperlink>
        </w:p>
        <w:p w14:paraId="679E7A87" w14:textId="5D7597C8"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7" w:history="1">
            <w:r w:rsidRPr="00F712CA">
              <w:rPr>
                <w:rStyle w:val="Hyperlink"/>
                <w:noProof/>
              </w:rPr>
              <w:t>7.5</w:t>
            </w:r>
            <w:r>
              <w:rPr>
                <w:rFonts w:asciiTheme="minorHAnsi" w:eastAsiaTheme="minorEastAsia" w:hAnsiTheme="minorHAnsi"/>
                <w:noProof/>
                <w:kern w:val="2"/>
                <w:szCs w:val="24"/>
                <w:lang w:eastAsia="en-GB"/>
                <w14:ligatures w14:val="standardContextual"/>
              </w:rPr>
              <w:tab/>
            </w:r>
            <w:r w:rsidRPr="00F712CA">
              <w:rPr>
                <w:rStyle w:val="Hyperlink"/>
                <w:noProof/>
              </w:rPr>
              <w:t>Concern over enforcement, accountability and flexibility</w:t>
            </w:r>
            <w:r>
              <w:rPr>
                <w:noProof/>
                <w:webHidden/>
              </w:rPr>
              <w:tab/>
            </w:r>
            <w:r>
              <w:rPr>
                <w:noProof/>
                <w:webHidden/>
              </w:rPr>
              <w:fldChar w:fldCharType="begin"/>
            </w:r>
            <w:r>
              <w:rPr>
                <w:noProof/>
                <w:webHidden/>
              </w:rPr>
              <w:instrText xml:space="preserve"> PAGEREF _Toc239772017 \h </w:instrText>
            </w:r>
            <w:r>
              <w:rPr>
                <w:noProof/>
                <w:webHidden/>
              </w:rPr>
            </w:r>
            <w:r>
              <w:rPr>
                <w:noProof/>
                <w:webHidden/>
              </w:rPr>
              <w:fldChar w:fldCharType="separate"/>
            </w:r>
            <w:r>
              <w:rPr>
                <w:noProof/>
                <w:webHidden/>
              </w:rPr>
              <w:t>117</w:t>
            </w:r>
            <w:r>
              <w:rPr>
                <w:noProof/>
                <w:webHidden/>
              </w:rPr>
              <w:fldChar w:fldCharType="end"/>
            </w:r>
          </w:hyperlink>
        </w:p>
        <w:p w14:paraId="45CF6A54" w14:textId="340120C3"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8" w:history="1">
            <w:r w:rsidRPr="00F712CA">
              <w:rPr>
                <w:rStyle w:val="Hyperlink"/>
                <w:noProof/>
              </w:rPr>
              <w:t>7.6</w:t>
            </w:r>
            <w:r>
              <w:rPr>
                <w:rFonts w:asciiTheme="minorHAnsi" w:eastAsiaTheme="minorEastAsia" w:hAnsiTheme="minorHAnsi"/>
                <w:noProof/>
                <w:kern w:val="2"/>
                <w:szCs w:val="24"/>
                <w:lang w:eastAsia="en-GB"/>
                <w14:ligatures w14:val="standardContextual"/>
              </w:rPr>
              <w:tab/>
            </w:r>
            <w:r w:rsidRPr="00F712CA">
              <w:rPr>
                <w:rStyle w:val="Hyperlink"/>
                <w:noProof/>
              </w:rPr>
              <w:t>Interest in distribution of economic impact</w:t>
            </w:r>
            <w:r>
              <w:rPr>
                <w:noProof/>
                <w:webHidden/>
              </w:rPr>
              <w:tab/>
            </w:r>
            <w:r>
              <w:rPr>
                <w:noProof/>
                <w:webHidden/>
              </w:rPr>
              <w:fldChar w:fldCharType="begin"/>
            </w:r>
            <w:r>
              <w:rPr>
                <w:noProof/>
                <w:webHidden/>
              </w:rPr>
              <w:instrText xml:space="preserve"> PAGEREF _Toc239772018 \h </w:instrText>
            </w:r>
            <w:r>
              <w:rPr>
                <w:noProof/>
                <w:webHidden/>
              </w:rPr>
            </w:r>
            <w:r>
              <w:rPr>
                <w:noProof/>
                <w:webHidden/>
              </w:rPr>
              <w:fldChar w:fldCharType="separate"/>
            </w:r>
            <w:r>
              <w:rPr>
                <w:noProof/>
                <w:webHidden/>
              </w:rPr>
              <w:t>118</w:t>
            </w:r>
            <w:r>
              <w:rPr>
                <w:noProof/>
                <w:webHidden/>
              </w:rPr>
              <w:fldChar w:fldCharType="end"/>
            </w:r>
          </w:hyperlink>
        </w:p>
        <w:p w14:paraId="412EF7D3" w14:textId="3E422C8E"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19" w:history="1">
            <w:r w:rsidRPr="00F712CA">
              <w:rPr>
                <w:rStyle w:val="Hyperlink"/>
                <w:noProof/>
              </w:rPr>
              <w:t>7.7</w:t>
            </w:r>
            <w:r>
              <w:rPr>
                <w:rFonts w:asciiTheme="minorHAnsi" w:eastAsiaTheme="minorEastAsia" w:hAnsiTheme="minorHAnsi"/>
                <w:noProof/>
                <w:kern w:val="2"/>
                <w:szCs w:val="24"/>
                <w:lang w:eastAsia="en-GB"/>
                <w14:ligatures w14:val="standardContextual"/>
              </w:rPr>
              <w:tab/>
            </w:r>
            <w:r w:rsidRPr="00F712CA">
              <w:rPr>
                <w:rStyle w:val="Hyperlink"/>
                <w:noProof/>
              </w:rPr>
              <w:t>Desire for reform, not abolition</w:t>
            </w:r>
            <w:r>
              <w:rPr>
                <w:noProof/>
                <w:webHidden/>
              </w:rPr>
              <w:tab/>
            </w:r>
            <w:r>
              <w:rPr>
                <w:noProof/>
                <w:webHidden/>
              </w:rPr>
              <w:fldChar w:fldCharType="begin"/>
            </w:r>
            <w:r>
              <w:rPr>
                <w:noProof/>
                <w:webHidden/>
              </w:rPr>
              <w:instrText xml:space="preserve"> PAGEREF _Toc239772019 \h </w:instrText>
            </w:r>
            <w:r>
              <w:rPr>
                <w:noProof/>
                <w:webHidden/>
              </w:rPr>
            </w:r>
            <w:r>
              <w:rPr>
                <w:noProof/>
                <w:webHidden/>
              </w:rPr>
              <w:fldChar w:fldCharType="separate"/>
            </w:r>
            <w:r>
              <w:rPr>
                <w:noProof/>
                <w:webHidden/>
              </w:rPr>
              <w:t>119</w:t>
            </w:r>
            <w:r>
              <w:rPr>
                <w:noProof/>
                <w:webHidden/>
              </w:rPr>
              <w:fldChar w:fldCharType="end"/>
            </w:r>
          </w:hyperlink>
        </w:p>
        <w:p w14:paraId="41E6354A" w14:textId="171BF8CF"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20" w:history="1">
            <w:r w:rsidRPr="00F712CA">
              <w:rPr>
                <w:rStyle w:val="Hyperlink"/>
                <w:noProof/>
              </w:rPr>
              <w:t>7.8</w:t>
            </w:r>
            <w:r>
              <w:rPr>
                <w:rFonts w:asciiTheme="minorHAnsi" w:eastAsiaTheme="minorEastAsia" w:hAnsiTheme="minorHAnsi"/>
                <w:noProof/>
                <w:kern w:val="2"/>
                <w:szCs w:val="24"/>
                <w:lang w:eastAsia="en-GB"/>
                <w14:ligatures w14:val="standardContextual"/>
              </w:rPr>
              <w:tab/>
            </w:r>
            <w:r w:rsidRPr="00F712CA">
              <w:rPr>
                <w:rStyle w:val="Hyperlink"/>
                <w:noProof/>
              </w:rPr>
              <w:t>Quotas are currently output focussed</w:t>
            </w:r>
            <w:r>
              <w:rPr>
                <w:noProof/>
                <w:webHidden/>
              </w:rPr>
              <w:tab/>
            </w:r>
            <w:r>
              <w:rPr>
                <w:noProof/>
                <w:webHidden/>
              </w:rPr>
              <w:fldChar w:fldCharType="begin"/>
            </w:r>
            <w:r>
              <w:rPr>
                <w:noProof/>
                <w:webHidden/>
              </w:rPr>
              <w:instrText xml:space="preserve"> PAGEREF _Toc239772020 \h </w:instrText>
            </w:r>
            <w:r>
              <w:rPr>
                <w:noProof/>
                <w:webHidden/>
              </w:rPr>
            </w:r>
            <w:r>
              <w:rPr>
                <w:noProof/>
                <w:webHidden/>
              </w:rPr>
              <w:fldChar w:fldCharType="separate"/>
            </w:r>
            <w:r>
              <w:rPr>
                <w:noProof/>
                <w:webHidden/>
              </w:rPr>
              <w:t>119</w:t>
            </w:r>
            <w:r>
              <w:rPr>
                <w:noProof/>
                <w:webHidden/>
              </w:rPr>
              <w:fldChar w:fldCharType="end"/>
            </w:r>
          </w:hyperlink>
        </w:p>
        <w:p w14:paraId="37973758" w14:textId="4AD94959"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21" w:history="1">
            <w:r w:rsidRPr="00F712CA">
              <w:rPr>
                <w:rStyle w:val="Hyperlink"/>
                <w:noProof/>
              </w:rPr>
              <w:t>7.9</w:t>
            </w:r>
            <w:r>
              <w:rPr>
                <w:rFonts w:asciiTheme="minorHAnsi" w:eastAsiaTheme="minorEastAsia" w:hAnsiTheme="minorHAnsi"/>
                <w:noProof/>
                <w:kern w:val="2"/>
                <w:szCs w:val="24"/>
                <w:lang w:eastAsia="en-GB"/>
                <w14:ligatures w14:val="standardContextual"/>
              </w:rPr>
              <w:tab/>
            </w:r>
            <w:r w:rsidRPr="00F712CA">
              <w:rPr>
                <w:rStyle w:val="Hyperlink"/>
                <w:noProof/>
              </w:rPr>
              <w:t>Commissioning power is key to outcomes</w:t>
            </w:r>
            <w:r>
              <w:rPr>
                <w:noProof/>
                <w:webHidden/>
              </w:rPr>
              <w:tab/>
            </w:r>
            <w:r>
              <w:rPr>
                <w:noProof/>
                <w:webHidden/>
              </w:rPr>
              <w:fldChar w:fldCharType="begin"/>
            </w:r>
            <w:r>
              <w:rPr>
                <w:noProof/>
                <w:webHidden/>
              </w:rPr>
              <w:instrText xml:space="preserve"> PAGEREF _Toc239772021 \h </w:instrText>
            </w:r>
            <w:r>
              <w:rPr>
                <w:noProof/>
                <w:webHidden/>
              </w:rPr>
            </w:r>
            <w:r>
              <w:rPr>
                <w:noProof/>
                <w:webHidden/>
              </w:rPr>
              <w:fldChar w:fldCharType="separate"/>
            </w:r>
            <w:r>
              <w:rPr>
                <w:noProof/>
                <w:webHidden/>
              </w:rPr>
              <w:t>120</w:t>
            </w:r>
            <w:r>
              <w:rPr>
                <w:noProof/>
                <w:webHidden/>
              </w:rPr>
              <w:fldChar w:fldCharType="end"/>
            </w:r>
          </w:hyperlink>
        </w:p>
        <w:p w14:paraId="3F32EE2E" w14:textId="7B6FFF16"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22" w:history="1">
            <w:r w:rsidRPr="00F712CA">
              <w:rPr>
                <w:rStyle w:val="Hyperlink"/>
                <w:noProof/>
              </w:rPr>
              <w:t>7.10</w:t>
            </w:r>
            <w:r>
              <w:rPr>
                <w:rFonts w:asciiTheme="minorHAnsi" w:eastAsiaTheme="minorEastAsia" w:hAnsiTheme="minorHAnsi"/>
                <w:noProof/>
                <w:kern w:val="2"/>
                <w:szCs w:val="24"/>
                <w:lang w:eastAsia="en-GB"/>
                <w14:ligatures w14:val="standardContextual"/>
              </w:rPr>
              <w:tab/>
            </w:r>
            <w:r w:rsidRPr="00F712CA">
              <w:rPr>
                <w:rStyle w:val="Hyperlink"/>
                <w:noProof/>
              </w:rPr>
              <w:t>Overall Assessment</w:t>
            </w:r>
            <w:r>
              <w:rPr>
                <w:noProof/>
                <w:webHidden/>
              </w:rPr>
              <w:tab/>
            </w:r>
            <w:r>
              <w:rPr>
                <w:noProof/>
                <w:webHidden/>
              </w:rPr>
              <w:fldChar w:fldCharType="begin"/>
            </w:r>
            <w:r>
              <w:rPr>
                <w:noProof/>
                <w:webHidden/>
              </w:rPr>
              <w:instrText xml:space="preserve"> PAGEREF _Toc239772022 \h </w:instrText>
            </w:r>
            <w:r>
              <w:rPr>
                <w:noProof/>
                <w:webHidden/>
              </w:rPr>
            </w:r>
            <w:r>
              <w:rPr>
                <w:noProof/>
                <w:webHidden/>
              </w:rPr>
              <w:fldChar w:fldCharType="separate"/>
            </w:r>
            <w:r>
              <w:rPr>
                <w:noProof/>
                <w:webHidden/>
              </w:rPr>
              <w:t>121</w:t>
            </w:r>
            <w:r>
              <w:rPr>
                <w:noProof/>
                <w:webHidden/>
              </w:rPr>
              <w:fldChar w:fldCharType="end"/>
            </w:r>
          </w:hyperlink>
        </w:p>
        <w:p w14:paraId="1FE831EE" w14:textId="3640A580" w:rsidR="00734468" w:rsidRDefault="00734468">
          <w:pPr>
            <w:pStyle w:val="TOC2"/>
            <w:tabs>
              <w:tab w:val="left" w:pos="960"/>
              <w:tab w:val="right" w:leader="dot" w:pos="9350"/>
            </w:tabs>
            <w:rPr>
              <w:rFonts w:asciiTheme="minorHAnsi" w:eastAsiaTheme="minorEastAsia" w:hAnsiTheme="minorHAnsi"/>
              <w:noProof/>
              <w:kern w:val="2"/>
              <w:szCs w:val="24"/>
              <w:lang w:eastAsia="en-GB"/>
              <w14:ligatures w14:val="standardContextual"/>
            </w:rPr>
          </w:pPr>
          <w:hyperlink w:anchor="_Toc239772023" w:history="1">
            <w:r w:rsidRPr="00F712CA">
              <w:rPr>
                <w:rStyle w:val="Hyperlink"/>
                <w:noProof/>
              </w:rPr>
              <w:t>7.11</w:t>
            </w:r>
            <w:r>
              <w:rPr>
                <w:rFonts w:asciiTheme="minorHAnsi" w:eastAsiaTheme="minorEastAsia" w:hAnsiTheme="minorHAnsi"/>
                <w:noProof/>
                <w:kern w:val="2"/>
                <w:szCs w:val="24"/>
                <w:lang w:eastAsia="en-GB"/>
                <w14:ligatures w14:val="standardContextual"/>
              </w:rPr>
              <w:tab/>
            </w:r>
            <w:r w:rsidRPr="00F712CA">
              <w:rPr>
                <w:rStyle w:val="Hyperlink"/>
                <w:noProof/>
              </w:rPr>
              <w:t>Recommendations</w:t>
            </w:r>
            <w:r>
              <w:rPr>
                <w:noProof/>
                <w:webHidden/>
              </w:rPr>
              <w:tab/>
            </w:r>
            <w:r>
              <w:rPr>
                <w:noProof/>
                <w:webHidden/>
              </w:rPr>
              <w:fldChar w:fldCharType="begin"/>
            </w:r>
            <w:r>
              <w:rPr>
                <w:noProof/>
                <w:webHidden/>
              </w:rPr>
              <w:instrText xml:space="preserve"> PAGEREF _Toc239772023 \h </w:instrText>
            </w:r>
            <w:r>
              <w:rPr>
                <w:noProof/>
                <w:webHidden/>
              </w:rPr>
            </w:r>
            <w:r>
              <w:rPr>
                <w:noProof/>
                <w:webHidden/>
              </w:rPr>
              <w:fldChar w:fldCharType="separate"/>
            </w:r>
            <w:r>
              <w:rPr>
                <w:noProof/>
                <w:webHidden/>
              </w:rPr>
              <w:t>122</w:t>
            </w:r>
            <w:r>
              <w:rPr>
                <w:noProof/>
                <w:webHidden/>
              </w:rPr>
              <w:fldChar w:fldCharType="end"/>
            </w:r>
          </w:hyperlink>
        </w:p>
        <w:p w14:paraId="29D03B6C" w14:textId="20941D6A" w:rsidR="00734468" w:rsidRDefault="00734468">
          <w:pPr>
            <w:pStyle w:val="TOC1"/>
            <w:tabs>
              <w:tab w:val="right" w:leader="dot" w:pos="9350"/>
            </w:tabs>
            <w:rPr>
              <w:rFonts w:asciiTheme="minorHAnsi" w:eastAsiaTheme="minorEastAsia" w:hAnsiTheme="minorHAnsi"/>
              <w:noProof/>
              <w:kern w:val="2"/>
              <w:szCs w:val="24"/>
              <w:lang w:eastAsia="en-GB"/>
              <w14:ligatures w14:val="standardContextual"/>
            </w:rPr>
          </w:pPr>
          <w:hyperlink w:anchor="_Toc239772024" w:history="1">
            <w:r w:rsidRPr="00F712CA">
              <w:rPr>
                <w:rStyle w:val="Hyperlink"/>
                <w:noProof/>
              </w:rPr>
              <w:t>Appendix A: Background and methodology</w:t>
            </w:r>
            <w:r>
              <w:rPr>
                <w:noProof/>
                <w:webHidden/>
              </w:rPr>
              <w:tab/>
            </w:r>
            <w:r>
              <w:rPr>
                <w:noProof/>
                <w:webHidden/>
              </w:rPr>
              <w:fldChar w:fldCharType="begin"/>
            </w:r>
            <w:r>
              <w:rPr>
                <w:noProof/>
                <w:webHidden/>
              </w:rPr>
              <w:instrText xml:space="preserve"> PAGEREF _Toc239772024 \h </w:instrText>
            </w:r>
            <w:r>
              <w:rPr>
                <w:noProof/>
                <w:webHidden/>
              </w:rPr>
            </w:r>
            <w:r>
              <w:rPr>
                <w:noProof/>
                <w:webHidden/>
              </w:rPr>
              <w:fldChar w:fldCharType="separate"/>
            </w:r>
            <w:r>
              <w:rPr>
                <w:noProof/>
                <w:webHidden/>
              </w:rPr>
              <w:t>124</w:t>
            </w:r>
            <w:r>
              <w:rPr>
                <w:noProof/>
                <w:webHidden/>
              </w:rPr>
              <w:fldChar w:fldCharType="end"/>
            </w:r>
          </w:hyperlink>
        </w:p>
        <w:p w14:paraId="34846E69" w14:textId="4626BB89"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25" w:history="1">
            <w:r w:rsidRPr="00F712CA">
              <w:rPr>
                <w:rStyle w:val="Hyperlink"/>
                <w:noProof/>
              </w:rPr>
              <w:t>Aims of research</w:t>
            </w:r>
            <w:r>
              <w:rPr>
                <w:noProof/>
                <w:webHidden/>
              </w:rPr>
              <w:tab/>
            </w:r>
            <w:r>
              <w:rPr>
                <w:noProof/>
                <w:webHidden/>
              </w:rPr>
              <w:fldChar w:fldCharType="begin"/>
            </w:r>
            <w:r>
              <w:rPr>
                <w:noProof/>
                <w:webHidden/>
              </w:rPr>
              <w:instrText xml:space="preserve"> PAGEREF _Toc239772025 \h </w:instrText>
            </w:r>
            <w:r>
              <w:rPr>
                <w:noProof/>
                <w:webHidden/>
              </w:rPr>
            </w:r>
            <w:r>
              <w:rPr>
                <w:noProof/>
                <w:webHidden/>
              </w:rPr>
              <w:fldChar w:fldCharType="separate"/>
            </w:r>
            <w:r>
              <w:rPr>
                <w:noProof/>
                <w:webHidden/>
              </w:rPr>
              <w:t>124</w:t>
            </w:r>
            <w:r>
              <w:rPr>
                <w:noProof/>
                <w:webHidden/>
              </w:rPr>
              <w:fldChar w:fldCharType="end"/>
            </w:r>
          </w:hyperlink>
        </w:p>
        <w:p w14:paraId="578C7342" w14:textId="1A3F5813"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26" w:history="1">
            <w:r w:rsidRPr="00F712CA">
              <w:rPr>
                <w:rStyle w:val="Hyperlink"/>
                <w:noProof/>
              </w:rPr>
              <w:t>Methodology</w:t>
            </w:r>
            <w:r>
              <w:rPr>
                <w:noProof/>
                <w:webHidden/>
              </w:rPr>
              <w:tab/>
            </w:r>
            <w:r>
              <w:rPr>
                <w:noProof/>
                <w:webHidden/>
              </w:rPr>
              <w:fldChar w:fldCharType="begin"/>
            </w:r>
            <w:r>
              <w:rPr>
                <w:noProof/>
                <w:webHidden/>
              </w:rPr>
              <w:instrText xml:space="preserve"> PAGEREF _Toc239772026 \h </w:instrText>
            </w:r>
            <w:r>
              <w:rPr>
                <w:noProof/>
                <w:webHidden/>
              </w:rPr>
            </w:r>
            <w:r>
              <w:rPr>
                <w:noProof/>
                <w:webHidden/>
              </w:rPr>
              <w:fldChar w:fldCharType="separate"/>
            </w:r>
            <w:r>
              <w:rPr>
                <w:noProof/>
                <w:webHidden/>
              </w:rPr>
              <w:t>125</w:t>
            </w:r>
            <w:r>
              <w:rPr>
                <w:noProof/>
                <w:webHidden/>
              </w:rPr>
              <w:fldChar w:fldCharType="end"/>
            </w:r>
          </w:hyperlink>
        </w:p>
        <w:p w14:paraId="422E7EE5" w14:textId="46710C95"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27" w:history="1">
            <w:r w:rsidRPr="00F712CA">
              <w:rPr>
                <w:rStyle w:val="Hyperlink"/>
                <w:noProof/>
              </w:rPr>
              <w:t>Limitations</w:t>
            </w:r>
            <w:r>
              <w:rPr>
                <w:noProof/>
                <w:webHidden/>
              </w:rPr>
              <w:tab/>
            </w:r>
            <w:r>
              <w:rPr>
                <w:noProof/>
                <w:webHidden/>
              </w:rPr>
              <w:fldChar w:fldCharType="begin"/>
            </w:r>
            <w:r>
              <w:rPr>
                <w:noProof/>
                <w:webHidden/>
              </w:rPr>
              <w:instrText xml:space="preserve"> PAGEREF _Toc239772027 \h </w:instrText>
            </w:r>
            <w:r>
              <w:rPr>
                <w:noProof/>
                <w:webHidden/>
              </w:rPr>
            </w:r>
            <w:r>
              <w:rPr>
                <w:noProof/>
                <w:webHidden/>
              </w:rPr>
              <w:fldChar w:fldCharType="separate"/>
            </w:r>
            <w:r>
              <w:rPr>
                <w:noProof/>
                <w:webHidden/>
              </w:rPr>
              <w:t>127</w:t>
            </w:r>
            <w:r>
              <w:rPr>
                <w:noProof/>
                <w:webHidden/>
              </w:rPr>
              <w:fldChar w:fldCharType="end"/>
            </w:r>
          </w:hyperlink>
        </w:p>
        <w:p w14:paraId="0CC701D1" w14:textId="68963D24"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28" w:history="1">
            <w:r w:rsidRPr="00F712CA">
              <w:rPr>
                <w:rStyle w:val="Hyperlink"/>
                <w:noProof/>
              </w:rPr>
              <w:t>Reporting</w:t>
            </w:r>
            <w:r>
              <w:rPr>
                <w:noProof/>
                <w:webHidden/>
              </w:rPr>
              <w:tab/>
            </w:r>
            <w:r>
              <w:rPr>
                <w:noProof/>
                <w:webHidden/>
              </w:rPr>
              <w:fldChar w:fldCharType="begin"/>
            </w:r>
            <w:r>
              <w:rPr>
                <w:noProof/>
                <w:webHidden/>
              </w:rPr>
              <w:instrText xml:space="preserve"> PAGEREF _Toc239772028 \h </w:instrText>
            </w:r>
            <w:r>
              <w:rPr>
                <w:noProof/>
                <w:webHidden/>
              </w:rPr>
            </w:r>
            <w:r>
              <w:rPr>
                <w:noProof/>
                <w:webHidden/>
              </w:rPr>
              <w:fldChar w:fldCharType="separate"/>
            </w:r>
            <w:r>
              <w:rPr>
                <w:noProof/>
                <w:webHidden/>
              </w:rPr>
              <w:t>127</w:t>
            </w:r>
            <w:r>
              <w:rPr>
                <w:noProof/>
                <w:webHidden/>
              </w:rPr>
              <w:fldChar w:fldCharType="end"/>
            </w:r>
          </w:hyperlink>
        </w:p>
        <w:p w14:paraId="499D749C" w14:textId="37AC32DD" w:rsidR="00734468" w:rsidRDefault="00734468">
          <w:pPr>
            <w:pStyle w:val="TOC1"/>
            <w:tabs>
              <w:tab w:val="right" w:leader="dot" w:pos="9350"/>
            </w:tabs>
            <w:rPr>
              <w:rFonts w:asciiTheme="minorHAnsi" w:eastAsiaTheme="minorEastAsia" w:hAnsiTheme="minorHAnsi"/>
              <w:noProof/>
              <w:kern w:val="2"/>
              <w:szCs w:val="24"/>
              <w:lang w:eastAsia="en-GB"/>
              <w14:ligatures w14:val="standardContextual"/>
            </w:rPr>
          </w:pPr>
          <w:hyperlink w:anchor="_Toc239772029" w:history="1">
            <w:r w:rsidRPr="00F712CA">
              <w:rPr>
                <w:rStyle w:val="Hyperlink"/>
                <w:noProof/>
              </w:rPr>
              <w:t>Appendix B: Existing literature</w:t>
            </w:r>
            <w:r>
              <w:rPr>
                <w:noProof/>
                <w:webHidden/>
              </w:rPr>
              <w:tab/>
            </w:r>
            <w:r>
              <w:rPr>
                <w:noProof/>
                <w:webHidden/>
              </w:rPr>
              <w:fldChar w:fldCharType="begin"/>
            </w:r>
            <w:r>
              <w:rPr>
                <w:noProof/>
                <w:webHidden/>
              </w:rPr>
              <w:instrText xml:space="preserve"> PAGEREF _Toc239772029 \h </w:instrText>
            </w:r>
            <w:r>
              <w:rPr>
                <w:noProof/>
                <w:webHidden/>
              </w:rPr>
            </w:r>
            <w:r>
              <w:rPr>
                <w:noProof/>
                <w:webHidden/>
              </w:rPr>
              <w:fldChar w:fldCharType="separate"/>
            </w:r>
            <w:r>
              <w:rPr>
                <w:noProof/>
                <w:webHidden/>
              </w:rPr>
              <w:t>129</w:t>
            </w:r>
            <w:r>
              <w:rPr>
                <w:noProof/>
                <w:webHidden/>
              </w:rPr>
              <w:fldChar w:fldCharType="end"/>
            </w:r>
          </w:hyperlink>
        </w:p>
        <w:p w14:paraId="388F5BAA" w14:textId="71D1C162" w:rsidR="00734468" w:rsidRDefault="00734468">
          <w:pPr>
            <w:pStyle w:val="TOC1"/>
            <w:tabs>
              <w:tab w:val="right" w:leader="dot" w:pos="9350"/>
            </w:tabs>
            <w:rPr>
              <w:rFonts w:asciiTheme="minorHAnsi" w:eastAsiaTheme="minorEastAsia" w:hAnsiTheme="minorHAnsi"/>
              <w:noProof/>
              <w:kern w:val="2"/>
              <w:szCs w:val="24"/>
              <w:lang w:eastAsia="en-GB"/>
              <w14:ligatures w14:val="standardContextual"/>
            </w:rPr>
          </w:pPr>
          <w:hyperlink w:anchor="_Toc239772030" w:history="1">
            <w:r w:rsidRPr="00F712CA">
              <w:rPr>
                <w:rStyle w:val="Hyperlink"/>
                <w:noProof/>
              </w:rPr>
              <w:t>Appendix C: Discussion Guide</w:t>
            </w:r>
            <w:r>
              <w:rPr>
                <w:noProof/>
                <w:webHidden/>
              </w:rPr>
              <w:tab/>
            </w:r>
            <w:r>
              <w:rPr>
                <w:noProof/>
                <w:webHidden/>
              </w:rPr>
              <w:fldChar w:fldCharType="begin"/>
            </w:r>
            <w:r>
              <w:rPr>
                <w:noProof/>
                <w:webHidden/>
              </w:rPr>
              <w:instrText xml:space="preserve"> PAGEREF _Toc239772030 \h </w:instrText>
            </w:r>
            <w:r>
              <w:rPr>
                <w:noProof/>
                <w:webHidden/>
              </w:rPr>
            </w:r>
            <w:r>
              <w:rPr>
                <w:noProof/>
                <w:webHidden/>
              </w:rPr>
              <w:fldChar w:fldCharType="separate"/>
            </w:r>
            <w:r>
              <w:rPr>
                <w:noProof/>
                <w:webHidden/>
              </w:rPr>
              <w:t>135</w:t>
            </w:r>
            <w:r>
              <w:rPr>
                <w:noProof/>
                <w:webHidden/>
              </w:rPr>
              <w:fldChar w:fldCharType="end"/>
            </w:r>
          </w:hyperlink>
        </w:p>
        <w:p w14:paraId="6EBC5E2C" w14:textId="44BE767C" w:rsidR="00734468" w:rsidRDefault="00734468">
          <w:pPr>
            <w:pStyle w:val="TOC1"/>
            <w:tabs>
              <w:tab w:val="right" w:leader="dot" w:pos="9350"/>
            </w:tabs>
            <w:rPr>
              <w:rFonts w:asciiTheme="minorHAnsi" w:eastAsiaTheme="minorEastAsia" w:hAnsiTheme="minorHAnsi"/>
              <w:noProof/>
              <w:kern w:val="2"/>
              <w:szCs w:val="24"/>
              <w:lang w:eastAsia="en-GB"/>
              <w14:ligatures w14:val="standardContextual"/>
            </w:rPr>
          </w:pPr>
          <w:hyperlink w:anchor="_Toc239772031" w:history="1">
            <w:r w:rsidRPr="00F712CA">
              <w:rPr>
                <w:rStyle w:val="Hyperlink"/>
                <w:noProof/>
              </w:rPr>
              <w:t>Appendix D: PEST Analysis</w:t>
            </w:r>
            <w:r>
              <w:rPr>
                <w:noProof/>
                <w:webHidden/>
              </w:rPr>
              <w:tab/>
            </w:r>
            <w:r>
              <w:rPr>
                <w:noProof/>
                <w:webHidden/>
              </w:rPr>
              <w:fldChar w:fldCharType="begin"/>
            </w:r>
            <w:r>
              <w:rPr>
                <w:noProof/>
                <w:webHidden/>
              </w:rPr>
              <w:instrText xml:space="preserve"> PAGEREF _Toc239772031 \h </w:instrText>
            </w:r>
            <w:r>
              <w:rPr>
                <w:noProof/>
                <w:webHidden/>
              </w:rPr>
            </w:r>
            <w:r>
              <w:rPr>
                <w:noProof/>
                <w:webHidden/>
              </w:rPr>
              <w:fldChar w:fldCharType="separate"/>
            </w:r>
            <w:r>
              <w:rPr>
                <w:noProof/>
                <w:webHidden/>
              </w:rPr>
              <w:t>142</w:t>
            </w:r>
            <w:r>
              <w:rPr>
                <w:noProof/>
                <w:webHidden/>
              </w:rPr>
              <w:fldChar w:fldCharType="end"/>
            </w:r>
          </w:hyperlink>
        </w:p>
        <w:p w14:paraId="4B75C0E2" w14:textId="407113D1"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32" w:history="1">
            <w:r w:rsidRPr="00F712CA">
              <w:rPr>
                <w:rStyle w:val="Hyperlink"/>
                <w:noProof/>
              </w:rPr>
              <w:t>Political</w:t>
            </w:r>
            <w:r>
              <w:rPr>
                <w:noProof/>
                <w:webHidden/>
              </w:rPr>
              <w:tab/>
            </w:r>
            <w:r>
              <w:rPr>
                <w:noProof/>
                <w:webHidden/>
              </w:rPr>
              <w:fldChar w:fldCharType="begin"/>
            </w:r>
            <w:r>
              <w:rPr>
                <w:noProof/>
                <w:webHidden/>
              </w:rPr>
              <w:instrText xml:space="preserve"> PAGEREF _Toc239772032 \h </w:instrText>
            </w:r>
            <w:r>
              <w:rPr>
                <w:noProof/>
                <w:webHidden/>
              </w:rPr>
            </w:r>
            <w:r>
              <w:rPr>
                <w:noProof/>
                <w:webHidden/>
              </w:rPr>
              <w:fldChar w:fldCharType="separate"/>
            </w:r>
            <w:r>
              <w:rPr>
                <w:noProof/>
                <w:webHidden/>
              </w:rPr>
              <w:t>142</w:t>
            </w:r>
            <w:r>
              <w:rPr>
                <w:noProof/>
                <w:webHidden/>
              </w:rPr>
              <w:fldChar w:fldCharType="end"/>
            </w:r>
          </w:hyperlink>
        </w:p>
        <w:p w14:paraId="7F758486" w14:textId="4B9D0166"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33" w:history="1">
            <w:r w:rsidRPr="00F712CA">
              <w:rPr>
                <w:rStyle w:val="Hyperlink"/>
                <w:noProof/>
              </w:rPr>
              <w:t>Economic</w:t>
            </w:r>
            <w:r>
              <w:rPr>
                <w:noProof/>
                <w:webHidden/>
              </w:rPr>
              <w:tab/>
            </w:r>
            <w:r>
              <w:rPr>
                <w:noProof/>
                <w:webHidden/>
              </w:rPr>
              <w:fldChar w:fldCharType="begin"/>
            </w:r>
            <w:r>
              <w:rPr>
                <w:noProof/>
                <w:webHidden/>
              </w:rPr>
              <w:instrText xml:space="preserve"> PAGEREF _Toc239772033 \h </w:instrText>
            </w:r>
            <w:r>
              <w:rPr>
                <w:noProof/>
                <w:webHidden/>
              </w:rPr>
            </w:r>
            <w:r>
              <w:rPr>
                <w:noProof/>
                <w:webHidden/>
              </w:rPr>
              <w:fldChar w:fldCharType="separate"/>
            </w:r>
            <w:r>
              <w:rPr>
                <w:noProof/>
                <w:webHidden/>
              </w:rPr>
              <w:t>144</w:t>
            </w:r>
            <w:r>
              <w:rPr>
                <w:noProof/>
                <w:webHidden/>
              </w:rPr>
              <w:fldChar w:fldCharType="end"/>
            </w:r>
          </w:hyperlink>
        </w:p>
        <w:p w14:paraId="5A6A147F" w14:textId="27767160"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34" w:history="1">
            <w:r w:rsidRPr="00F712CA">
              <w:rPr>
                <w:rStyle w:val="Hyperlink"/>
                <w:noProof/>
              </w:rPr>
              <w:t>Social</w:t>
            </w:r>
            <w:r>
              <w:rPr>
                <w:noProof/>
                <w:webHidden/>
              </w:rPr>
              <w:tab/>
            </w:r>
            <w:r>
              <w:rPr>
                <w:noProof/>
                <w:webHidden/>
              </w:rPr>
              <w:fldChar w:fldCharType="begin"/>
            </w:r>
            <w:r>
              <w:rPr>
                <w:noProof/>
                <w:webHidden/>
              </w:rPr>
              <w:instrText xml:space="preserve"> PAGEREF _Toc239772034 \h </w:instrText>
            </w:r>
            <w:r>
              <w:rPr>
                <w:noProof/>
                <w:webHidden/>
              </w:rPr>
            </w:r>
            <w:r>
              <w:rPr>
                <w:noProof/>
                <w:webHidden/>
              </w:rPr>
              <w:fldChar w:fldCharType="separate"/>
            </w:r>
            <w:r>
              <w:rPr>
                <w:noProof/>
                <w:webHidden/>
              </w:rPr>
              <w:t>149</w:t>
            </w:r>
            <w:r>
              <w:rPr>
                <w:noProof/>
                <w:webHidden/>
              </w:rPr>
              <w:fldChar w:fldCharType="end"/>
            </w:r>
          </w:hyperlink>
        </w:p>
        <w:p w14:paraId="32A123E1" w14:textId="38C8C107" w:rsidR="00734468" w:rsidRDefault="00734468">
          <w:pPr>
            <w:pStyle w:val="TOC2"/>
            <w:tabs>
              <w:tab w:val="right" w:leader="dot" w:pos="9350"/>
            </w:tabs>
            <w:rPr>
              <w:rFonts w:asciiTheme="minorHAnsi" w:eastAsiaTheme="minorEastAsia" w:hAnsiTheme="minorHAnsi"/>
              <w:noProof/>
              <w:kern w:val="2"/>
              <w:szCs w:val="24"/>
              <w:lang w:eastAsia="en-GB"/>
              <w14:ligatures w14:val="standardContextual"/>
            </w:rPr>
          </w:pPr>
          <w:hyperlink w:anchor="_Toc239772035" w:history="1">
            <w:r w:rsidRPr="00F712CA">
              <w:rPr>
                <w:rStyle w:val="Hyperlink"/>
                <w:noProof/>
              </w:rPr>
              <w:t>Technological</w:t>
            </w:r>
            <w:r>
              <w:rPr>
                <w:noProof/>
                <w:webHidden/>
              </w:rPr>
              <w:tab/>
            </w:r>
            <w:r>
              <w:rPr>
                <w:noProof/>
                <w:webHidden/>
              </w:rPr>
              <w:fldChar w:fldCharType="begin"/>
            </w:r>
            <w:r>
              <w:rPr>
                <w:noProof/>
                <w:webHidden/>
              </w:rPr>
              <w:instrText xml:space="preserve"> PAGEREF _Toc239772035 \h </w:instrText>
            </w:r>
            <w:r>
              <w:rPr>
                <w:noProof/>
                <w:webHidden/>
              </w:rPr>
            </w:r>
            <w:r>
              <w:rPr>
                <w:noProof/>
                <w:webHidden/>
              </w:rPr>
              <w:fldChar w:fldCharType="separate"/>
            </w:r>
            <w:r>
              <w:rPr>
                <w:noProof/>
                <w:webHidden/>
              </w:rPr>
              <w:t>152</w:t>
            </w:r>
            <w:r>
              <w:rPr>
                <w:noProof/>
                <w:webHidden/>
              </w:rPr>
              <w:fldChar w:fldCharType="end"/>
            </w:r>
          </w:hyperlink>
        </w:p>
        <w:p w14:paraId="106C01BF" w14:textId="6AEA3D1C" w:rsidR="003F18B3" w:rsidRPr="00F86C0D" w:rsidRDefault="00312DB1">
          <w:r>
            <w:fldChar w:fldCharType="end"/>
          </w:r>
        </w:p>
      </w:sdtContent>
    </w:sdt>
    <w:p w14:paraId="59BFE1BA" w14:textId="77777777" w:rsidR="001D70A2" w:rsidRDefault="001D70A2" w:rsidP="001D70A2">
      <w:r>
        <w:br w:type="page"/>
      </w:r>
    </w:p>
    <w:p w14:paraId="3FE3BC02" w14:textId="33BF47C1" w:rsidR="00D963D4" w:rsidRPr="00F86C0D" w:rsidRDefault="00403566" w:rsidP="00A47396">
      <w:pPr>
        <w:pStyle w:val="Heading1"/>
      </w:pPr>
      <w:bookmarkStart w:id="1" w:name="_Toc239771957"/>
      <w:r w:rsidRPr="00F86C0D">
        <w:lastRenderedPageBreak/>
        <w:t>Ex</w:t>
      </w:r>
      <w:r w:rsidR="00D963D4" w:rsidRPr="00F86C0D">
        <w:t>ecutive Summary</w:t>
      </w:r>
      <w:bookmarkEnd w:id="0"/>
      <w:bookmarkEnd w:id="1"/>
    </w:p>
    <w:p w14:paraId="1EB05FB0" w14:textId="77777777" w:rsidR="00D963D4" w:rsidRPr="00F86C0D" w:rsidRDefault="00D963D4" w:rsidP="00D05C3B">
      <w:pPr>
        <w:pStyle w:val="Heading2"/>
      </w:pPr>
      <w:bookmarkStart w:id="2" w:name="_Toc222491981"/>
      <w:bookmarkStart w:id="3" w:name="_Toc239771958"/>
      <w:r w:rsidRPr="00F86C0D">
        <w:t>Strategic purpose</w:t>
      </w:r>
      <w:bookmarkEnd w:id="2"/>
      <w:bookmarkEnd w:id="3"/>
      <w:r w:rsidRPr="00F86C0D">
        <w:t xml:space="preserve"> </w:t>
      </w:r>
    </w:p>
    <w:p w14:paraId="6F5396EF" w14:textId="55D9D275" w:rsidR="00D963D4" w:rsidRPr="00F86C0D" w:rsidRDefault="00D963D4" w:rsidP="0057172E">
      <w:r w:rsidRPr="00F86C0D">
        <w:t xml:space="preserve">Screen Scotland’s </w:t>
      </w:r>
      <w:hyperlink r:id="rId13" w:history="1">
        <w:r w:rsidRPr="00F86C0D">
          <w:t>Strategy</w:t>
        </w:r>
      </w:hyperlink>
      <w:r w:rsidRPr="00F86C0D">
        <w:t xml:space="preserve"> for the period to end 2030/31 targets economic growth, opportunities for creative origination, and audience development with</w:t>
      </w:r>
      <w:r w:rsidR="00244990" w:rsidRPr="00F86C0D">
        <w:t>in</w:t>
      </w:r>
      <w:r w:rsidRPr="00F86C0D">
        <w:t xml:space="preserve"> the Scottish film and TV subsectors.</w:t>
      </w:r>
      <w:r w:rsidRPr="00F86C0D">
        <w:rPr>
          <w:rStyle w:val="FootnoteReference"/>
        </w:rPr>
        <w:footnoteReference w:id="1"/>
      </w:r>
      <w:r w:rsidRPr="00F86C0D">
        <w:t xml:space="preserve"> In this, Screen Scotland commit to, ‘Advocate for Scotland-based producers, writers, directors, production companies and crews to be the primary means by which the UK Public Service Broadcasters meet their Scottish quotas.’</w:t>
      </w:r>
    </w:p>
    <w:p w14:paraId="7B8B1BC0" w14:textId="58859B1E" w:rsidR="00832292" w:rsidRPr="00F86C0D" w:rsidRDefault="00D963D4" w:rsidP="0057172E">
      <w:r w:rsidRPr="00F86C0D">
        <w:t xml:space="preserve">Screen Scotland commissioned this research into the UK’s current Nations and Regions television production regime to understand more about </w:t>
      </w:r>
      <w:r w:rsidR="00D170BD" w:rsidRPr="00F86C0D">
        <w:t xml:space="preserve">how </w:t>
      </w:r>
      <w:r w:rsidRPr="00F86C0D">
        <w:t xml:space="preserve">the </w:t>
      </w:r>
      <w:r w:rsidR="00D170BD" w:rsidRPr="00F86C0D">
        <w:t xml:space="preserve">UK’s </w:t>
      </w:r>
      <w:r w:rsidR="00C03463" w:rsidRPr="00F86C0D">
        <w:t xml:space="preserve">regional production </w:t>
      </w:r>
      <w:r w:rsidRPr="00F86C0D">
        <w:t xml:space="preserve">quotas </w:t>
      </w:r>
      <w:r w:rsidR="006F2E40" w:rsidRPr="00F86C0D">
        <w:t>are perceived</w:t>
      </w:r>
      <w:r w:rsidR="00AB45F8" w:rsidRPr="00F86C0D">
        <w:t xml:space="preserve"> </w:t>
      </w:r>
      <w:r w:rsidR="00912383" w:rsidRPr="00F86C0D">
        <w:t>as a</w:t>
      </w:r>
      <w:r w:rsidR="003C56CC" w:rsidRPr="00F86C0D">
        <w:t>n</w:t>
      </w:r>
      <w:r w:rsidR="00912383" w:rsidRPr="00F86C0D">
        <w:t xml:space="preserve"> instrument by</w:t>
      </w:r>
      <w:r w:rsidR="006F2E40" w:rsidRPr="00F86C0D">
        <w:t xml:space="preserve"> broadcasters, producers and policy makers</w:t>
      </w:r>
      <w:r w:rsidRPr="00F86C0D">
        <w:t xml:space="preserve">, and to examine alternative means of delivering the policy ambitions that underpin those quotas in the decades ahead. </w:t>
      </w:r>
    </w:p>
    <w:p w14:paraId="74D25145" w14:textId="4BE3430E" w:rsidR="00D963D4" w:rsidRPr="00F86C0D" w:rsidRDefault="00D963D4" w:rsidP="0057172E">
      <w:r w:rsidRPr="00F86C0D">
        <w:t>Diffley Partnership and Solid Media partnered to deliver this three-staged policy research commission</w:t>
      </w:r>
      <w:r w:rsidR="005242D4" w:rsidRPr="00F86C0D">
        <w:t xml:space="preserve"> (see Appendix A for </w:t>
      </w:r>
      <w:r w:rsidR="00C07EE8" w:rsidRPr="00F86C0D">
        <w:t>research aims, methodology and limitations)</w:t>
      </w:r>
      <w:r w:rsidRPr="00F86C0D">
        <w:t xml:space="preserve">.  </w:t>
      </w:r>
    </w:p>
    <w:p w14:paraId="4384CD69" w14:textId="77777777" w:rsidR="00D963D4" w:rsidRPr="00F86C0D" w:rsidRDefault="00D963D4" w:rsidP="00D05C3B">
      <w:pPr>
        <w:pStyle w:val="Heading2"/>
      </w:pPr>
      <w:bookmarkStart w:id="4" w:name="_Toc222491982"/>
      <w:bookmarkStart w:id="5" w:name="_Toc239771959"/>
      <w:r w:rsidRPr="00F86C0D">
        <w:t>Report aims</w:t>
      </w:r>
      <w:bookmarkEnd w:id="4"/>
      <w:bookmarkEnd w:id="5"/>
    </w:p>
    <w:p w14:paraId="58C90D09" w14:textId="77777777" w:rsidR="00D963D4" w:rsidRPr="00F86C0D" w:rsidRDefault="00D963D4" w:rsidP="0057172E">
      <w:r w:rsidRPr="00F86C0D">
        <w:t>This report aims to:</w:t>
      </w:r>
    </w:p>
    <w:p w14:paraId="3405EE95" w14:textId="41976DD4" w:rsidR="00D963D4" w:rsidRPr="00F86C0D" w:rsidRDefault="00D963D4" w:rsidP="0057172E">
      <w:pPr>
        <w:pStyle w:val="Bullets"/>
      </w:pPr>
      <w:r w:rsidRPr="00F86C0D">
        <w:t xml:space="preserve">Understand </w:t>
      </w:r>
      <w:r w:rsidR="004E6633" w:rsidRPr="00F86C0D">
        <w:t xml:space="preserve">Nations and Regions </w:t>
      </w:r>
      <w:r w:rsidRPr="00F86C0D">
        <w:t xml:space="preserve">Quotas - Understand more about production quotas from different perspectives – </w:t>
      </w:r>
      <w:r w:rsidR="00742B24" w:rsidRPr="00F86C0D">
        <w:t xml:space="preserve">public service </w:t>
      </w:r>
      <w:r w:rsidR="0033244E" w:rsidRPr="00F86C0D">
        <w:t>b</w:t>
      </w:r>
      <w:r w:rsidRPr="00F86C0D">
        <w:t>roadcasters</w:t>
      </w:r>
      <w:r w:rsidR="00742B24" w:rsidRPr="00F86C0D">
        <w:t xml:space="preserve"> (PSBs)</w:t>
      </w:r>
      <w:r w:rsidRPr="00F86C0D">
        <w:t xml:space="preserve">, regulator, production companies, industry workforce and suppliers. </w:t>
      </w:r>
    </w:p>
    <w:p w14:paraId="629E9B93" w14:textId="415EE410" w:rsidR="00D963D4" w:rsidRPr="00F86C0D" w:rsidRDefault="00D963D4" w:rsidP="0057172E">
      <w:pPr>
        <w:pStyle w:val="Bullets"/>
      </w:pPr>
      <w:r w:rsidRPr="00F86C0D">
        <w:t xml:space="preserve">Examine Effectiveness and Limitations - with a particular focus on how </w:t>
      </w:r>
      <w:r w:rsidR="00891BAF" w:rsidRPr="00F86C0D">
        <w:t xml:space="preserve">these </w:t>
      </w:r>
      <w:r w:rsidRPr="00F86C0D">
        <w:t>quotas operate in practice and whether they deliver sustained economic and cultural benefit to the nations and regions of the UK, primarily Scotland.</w:t>
      </w:r>
    </w:p>
    <w:p w14:paraId="79C3413F" w14:textId="77777777" w:rsidR="00D963D4" w:rsidRPr="00F86C0D" w:rsidRDefault="00D963D4" w:rsidP="0057172E">
      <w:pPr>
        <w:pStyle w:val="Bullets"/>
      </w:pPr>
      <w:r w:rsidRPr="00F86C0D">
        <w:t xml:space="preserve">Examine Alternatives – Comparative analysis of alternative interventions -including international examples - as a means of delivering the policy ambitions that underpin those quotas in the decades ahead. </w:t>
      </w:r>
    </w:p>
    <w:p w14:paraId="46B33AA0" w14:textId="603464B4" w:rsidR="006776C0" w:rsidRPr="00F86C0D" w:rsidRDefault="00D963D4" w:rsidP="006776C0">
      <w:r w:rsidRPr="00F86C0D">
        <w:t>This report is based upon desk research and primary research with 38 stakeholders from across policy, broadcasting, production and academia.</w:t>
      </w:r>
      <w:r w:rsidR="00D974C0" w:rsidRPr="00F86C0D">
        <w:t xml:space="preserve"> </w:t>
      </w:r>
      <w:r w:rsidR="00EA2CFF" w:rsidRPr="00F86C0D">
        <w:t>We</w:t>
      </w:r>
      <w:r w:rsidR="00D974C0" w:rsidRPr="00F86C0D">
        <w:t xml:space="preserve"> thank them for taking </w:t>
      </w:r>
      <w:r w:rsidR="00D974C0" w:rsidRPr="00F86C0D">
        <w:lastRenderedPageBreak/>
        <w:t>part in this research</w:t>
      </w:r>
      <w:r w:rsidR="00D972CA" w:rsidRPr="00F86C0D">
        <w:t xml:space="preserve">. </w:t>
      </w:r>
      <w:r w:rsidR="00281FBB" w:rsidRPr="00F86C0D">
        <w:t xml:space="preserve"> This executive summary includes some </w:t>
      </w:r>
      <w:r w:rsidR="00D972CA" w:rsidRPr="00F86C0D">
        <w:t>quotes which are also</w:t>
      </w:r>
      <w:r w:rsidR="00FF1C39" w:rsidRPr="00F86C0D">
        <w:t xml:space="preserve"> organised and contextualised within </w:t>
      </w:r>
      <w:r w:rsidR="00E7173B" w:rsidRPr="00F86C0D">
        <w:t>the</w:t>
      </w:r>
      <w:r w:rsidR="00FF1C39" w:rsidRPr="00F86C0D">
        <w:t xml:space="preserve"> </w:t>
      </w:r>
      <w:r w:rsidR="00D972CA" w:rsidRPr="00F86C0D">
        <w:t xml:space="preserve">main part of this </w:t>
      </w:r>
      <w:r w:rsidR="00FF1C39" w:rsidRPr="00F86C0D">
        <w:t xml:space="preserve">report. </w:t>
      </w:r>
      <w:bookmarkStart w:id="6" w:name="_Toc222491983"/>
    </w:p>
    <w:p w14:paraId="3EAF388C" w14:textId="24CFB8FD" w:rsidR="00172157" w:rsidRPr="00F86C0D" w:rsidRDefault="00693CDF" w:rsidP="00D05C3B">
      <w:pPr>
        <w:pStyle w:val="Heading2"/>
      </w:pPr>
      <w:bookmarkStart w:id="7" w:name="key-findings"/>
      <w:bookmarkStart w:id="8" w:name="_Toc239771960"/>
      <w:r w:rsidRPr="00F86C0D">
        <w:t>Summary of f</w:t>
      </w:r>
      <w:r w:rsidR="00172157" w:rsidRPr="00F86C0D">
        <w:t>indings</w:t>
      </w:r>
      <w:bookmarkEnd w:id="8"/>
    </w:p>
    <w:p w14:paraId="6CA17571" w14:textId="41B1B81F" w:rsidR="005E3A81" w:rsidRPr="00B13ADE" w:rsidRDefault="005E3A81" w:rsidP="00B13ADE">
      <w:pPr>
        <w:pStyle w:val="Heading3"/>
      </w:pPr>
      <w:r w:rsidRPr="00B13ADE">
        <w:t>Context of the quota system</w:t>
      </w:r>
    </w:p>
    <w:p w14:paraId="6CBC89D6" w14:textId="1462A44C" w:rsidR="00623FBD" w:rsidRPr="00F86C0D" w:rsidRDefault="00623FBD" w:rsidP="002A6B52">
      <w:pPr>
        <w:pBdr>
          <w:top w:val="single" w:sz="4" w:space="1" w:color="auto"/>
          <w:left w:val="single" w:sz="4" w:space="31" w:color="auto"/>
          <w:bottom w:val="single" w:sz="4" w:space="1" w:color="auto"/>
          <w:right w:val="single" w:sz="4" w:space="4" w:color="auto"/>
        </w:pBdr>
        <w:ind w:left="720"/>
      </w:pPr>
      <w:r w:rsidRPr="00F86C0D">
        <w:t>“Through two or three years of the toughest commissioning cycle I've ever seen, and I've been in the industry for years, it's changed substantially.” (</w:t>
      </w:r>
      <w:r w:rsidR="00471975">
        <w:t xml:space="preserve">Research participant from </w:t>
      </w:r>
      <w:r w:rsidRPr="00F86C0D">
        <w:t>UK Policy)</w:t>
      </w:r>
    </w:p>
    <w:p w14:paraId="012B9AE3" w14:textId="6518352A" w:rsidR="006E6CEE" w:rsidRPr="00F86C0D" w:rsidRDefault="006E6CEE" w:rsidP="006E6CEE">
      <w:r w:rsidRPr="00F86C0D">
        <w:t>The current UK PSB regional production quotas operate within a rapidly changing context:</w:t>
      </w:r>
    </w:p>
    <w:p w14:paraId="00E1945E" w14:textId="77777777" w:rsidR="006E6CEE" w:rsidRPr="00F86C0D" w:rsidRDefault="006E6CEE" w:rsidP="006E6CEE">
      <w:pPr>
        <w:numPr>
          <w:ilvl w:val="0"/>
          <w:numId w:val="18"/>
        </w:numPr>
        <w:spacing w:after="160" w:line="278" w:lineRule="auto"/>
      </w:pPr>
      <w:r w:rsidRPr="003F29CC">
        <w:t>Political</w:t>
      </w:r>
      <w:r w:rsidRPr="00F86C0D">
        <w:t>: Charter renewal debates and funding uncertainty.</w:t>
      </w:r>
    </w:p>
    <w:p w14:paraId="69057978" w14:textId="77777777" w:rsidR="006E6CEE" w:rsidRPr="00F86C0D" w:rsidRDefault="006E6CEE" w:rsidP="006E6CEE">
      <w:pPr>
        <w:numPr>
          <w:ilvl w:val="0"/>
          <w:numId w:val="18"/>
        </w:numPr>
        <w:spacing w:after="160" w:line="278" w:lineRule="auto"/>
      </w:pPr>
      <w:r w:rsidRPr="003F29CC">
        <w:t>Economic</w:t>
      </w:r>
      <w:r w:rsidRPr="00F86C0D">
        <w:t>: Volatility, consolidation and declining PSB audiences.</w:t>
      </w:r>
    </w:p>
    <w:p w14:paraId="1211D316" w14:textId="77777777" w:rsidR="006E6CEE" w:rsidRPr="00F86C0D" w:rsidRDefault="006E6CEE" w:rsidP="006E6CEE">
      <w:pPr>
        <w:numPr>
          <w:ilvl w:val="0"/>
          <w:numId w:val="18"/>
        </w:numPr>
        <w:spacing w:after="160" w:line="278" w:lineRule="auto"/>
      </w:pPr>
      <w:r w:rsidRPr="003F29CC">
        <w:t>Social</w:t>
      </w:r>
      <w:r w:rsidRPr="00F86C0D">
        <w:t>: Shifts in consumption toward global platforms.</w:t>
      </w:r>
    </w:p>
    <w:p w14:paraId="50DBC018" w14:textId="77777777" w:rsidR="006E6CEE" w:rsidRPr="00F86C0D" w:rsidRDefault="006E6CEE" w:rsidP="006E6CEE">
      <w:pPr>
        <w:numPr>
          <w:ilvl w:val="0"/>
          <w:numId w:val="18"/>
        </w:numPr>
        <w:spacing w:after="160" w:line="278" w:lineRule="auto"/>
      </w:pPr>
      <w:r w:rsidRPr="003F29CC">
        <w:t>Technological</w:t>
      </w:r>
      <w:r w:rsidRPr="00F86C0D">
        <w:t xml:space="preserve">: </w:t>
      </w:r>
      <w:proofErr w:type="spellStart"/>
      <w:r w:rsidRPr="00F86C0D">
        <w:t>Platformisation</w:t>
      </w:r>
      <w:proofErr w:type="spellEnd"/>
      <w:r w:rsidRPr="00F86C0D">
        <w:t>, AI and internationalisation of markets.</w:t>
      </w:r>
    </w:p>
    <w:p w14:paraId="3CAB9F59" w14:textId="65872AC3" w:rsidR="006E6CEE" w:rsidRPr="00F86C0D" w:rsidRDefault="006E6CEE" w:rsidP="006E6CEE">
      <w:r w:rsidRPr="00F86C0D">
        <w:t>In summary, quotas are operating in a profoundly altered landscape from the one in which they were introduced.</w:t>
      </w:r>
    </w:p>
    <w:p w14:paraId="295F9AB8" w14:textId="77777777" w:rsidR="00A27D2F" w:rsidRPr="00F86C0D" w:rsidRDefault="00A27D2F" w:rsidP="00B13ADE">
      <w:pPr>
        <w:pStyle w:val="Heading3"/>
      </w:pPr>
      <w:bookmarkStart w:id="9" w:name="X18e7f515551d013c73ddb789d82c90244e356a0"/>
      <w:r w:rsidRPr="00F86C0D">
        <w:t>Importance of the quota system</w:t>
      </w:r>
    </w:p>
    <w:tbl>
      <w:tblPr>
        <w:tblStyle w:val="TableGrid"/>
        <w:tblW w:w="0" w:type="auto"/>
        <w:tblLook w:val="04A0" w:firstRow="1" w:lastRow="0" w:firstColumn="1" w:lastColumn="0" w:noHBand="0" w:noVBand="1"/>
      </w:tblPr>
      <w:tblGrid>
        <w:gridCol w:w="9350"/>
      </w:tblGrid>
      <w:tr w:rsidR="00A27D2F" w:rsidRPr="00F86C0D" w14:paraId="0A74E3E9" w14:textId="77777777">
        <w:tc>
          <w:tcPr>
            <w:tcW w:w="9350" w:type="dxa"/>
          </w:tcPr>
          <w:p w14:paraId="726E3F07" w14:textId="3CE159B4" w:rsidR="00A27D2F" w:rsidRPr="00F86C0D" w:rsidRDefault="00A27D2F" w:rsidP="002A6B52">
            <w:pPr>
              <w:spacing w:after="0"/>
              <w:jc w:val="center"/>
            </w:pPr>
            <w:r w:rsidRPr="00F86C0D">
              <w:t>“Public service broadcasting is an intervention. In the same way, quotas are an intervention. So, if we allowed ourselves to have a positive view of public service broadcasting as an intervention, then we should see the idea of quotas as another positive intervention.”</w:t>
            </w:r>
            <w:r w:rsidR="002A6B52" w:rsidRPr="00F86C0D">
              <w:t xml:space="preserve"> </w:t>
            </w:r>
            <w:r w:rsidRPr="00F86C0D">
              <w:t>(</w:t>
            </w:r>
            <w:r w:rsidR="00471975">
              <w:t xml:space="preserve">Research participant from </w:t>
            </w:r>
            <w:r w:rsidR="00B91398">
              <w:t>p</w:t>
            </w:r>
            <w:r w:rsidRPr="00F86C0D">
              <w:t>roduction company RUK</w:t>
            </w:r>
            <w:r w:rsidR="002C3ACB">
              <w:rPr>
                <w:rStyle w:val="FootnoteReference"/>
              </w:rPr>
              <w:footnoteReference w:id="2"/>
            </w:r>
            <w:r w:rsidRPr="00F86C0D">
              <w:t>)</w:t>
            </w:r>
          </w:p>
        </w:tc>
      </w:tr>
    </w:tbl>
    <w:p w14:paraId="042869C0" w14:textId="77777777" w:rsidR="00C41F27" w:rsidRPr="00F86C0D" w:rsidRDefault="00C41F27" w:rsidP="001C0E01">
      <w:pPr>
        <w:spacing w:after="0"/>
      </w:pPr>
    </w:p>
    <w:p w14:paraId="6BB351FB" w14:textId="0A373CE9" w:rsidR="00A27D2F" w:rsidRPr="00F86C0D" w:rsidRDefault="00A27D2F" w:rsidP="00A27D2F">
      <w:r w:rsidRPr="00F86C0D">
        <w:t xml:space="preserve">Participants highlighted that regional production quotas had long been a topic of discussion and contention in the UK industry. We found this is because: </w:t>
      </w:r>
    </w:p>
    <w:p w14:paraId="595D0C2F" w14:textId="77777777" w:rsidR="00A27D2F" w:rsidRPr="00F86C0D" w:rsidRDefault="00A27D2F" w:rsidP="00A27D2F">
      <w:pPr>
        <w:pStyle w:val="ListParagraph"/>
        <w:numPr>
          <w:ilvl w:val="0"/>
          <w:numId w:val="3"/>
        </w:numPr>
      </w:pPr>
      <w:r w:rsidRPr="00F86C0D">
        <w:t xml:space="preserve">There are long-standing questions over the criteria used by Ofcom; </w:t>
      </w:r>
    </w:p>
    <w:p w14:paraId="61A9469B" w14:textId="77777777" w:rsidR="00A27D2F" w:rsidRPr="00F86C0D" w:rsidRDefault="00A27D2F" w:rsidP="00A27D2F">
      <w:pPr>
        <w:pStyle w:val="ListParagraph"/>
        <w:numPr>
          <w:ilvl w:val="0"/>
          <w:numId w:val="3"/>
        </w:numPr>
      </w:pPr>
      <w:r w:rsidRPr="00F86C0D">
        <w:lastRenderedPageBreak/>
        <w:t>There are questions as to whether the nations are benefitting as much as they could be from the intended direct and indirect impacts of quotas;</w:t>
      </w:r>
    </w:p>
    <w:p w14:paraId="360698DA" w14:textId="1FC6FBB4" w:rsidR="00A27D2F" w:rsidRPr="00F86C0D" w:rsidRDefault="00A27D2F" w:rsidP="00A27D2F">
      <w:pPr>
        <w:pStyle w:val="ListParagraph"/>
        <w:numPr>
          <w:ilvl w:val="0"/>
          <w:numId w:val="3"/>
        </w:numPr>
      </w:pPr>
      <w:r w:rsidRPr="00F86C0D">
        <w:t xml:space="preserve">There is a perception of unfairness and </w:t>
      </w:r>
      <w:r w:rsidR="00C050CF" w:rsidRPr="00F86C0D">
        <w:t>gaming</w:t>
      </w:r>
      <w:r w:rsidRPr="00F86C0D">
        <w:t xml:space="preserve"> of allocation to quotas within the current system by the PSBs and their London-based suppliers. </w:t>
      </w:r>
    </w:p>
    <w:p w14:paraId="3622B64B" w14:textId="77777777" w:rsidR="00A27D2F" w:rsidRPr="00F86C0D" w:rsidRDefault="00A27D2F" w:rsidP="00A27D2F">
      <w:r w:rsidRPr="00F86C0D">
        <w:t>There are strong feelings about quotas because they are seen as important to production companies’ sustainability and the overall health of the Scottish industry in a UK broadcasting ecology that remains primarily based within London.</w:t>
      </w:r>
    </w:p>
    <w:p w14:paraId="5E9C8213" w14:textId="6E2AD4C1" w:rsidR="002506EA" w:rsidRPr="00F86C0D" w:rsidRDefault="002466A3" w:rsidP="00B13ADE">
      <w:pPr>
        <w:pStyle w:val="Heading3"/>
      </w:pPr>
      <w:bookmarkStart w:id="10" w:name="_Toc222491984"/>
      <w:r>
        <w:t>Views on e</w:t>
      </w:r>
      <w:r w:rsidR="002506EA" w:rsidRPr="00F86C0D">
        <w:t>ffectiveness of the current quota system</w:t>
      </w:r>
      <w:bookmarkEnd w:id="10"/>
    </w:p>
    <w:tbl>
      <w:tblPr>
        <w:tblStyle w:val="TableGrid"/>
        <w:tblW w:w="0" w:type="auto"/>
        <w:tblLook w:val="04A0" w:firstRow="1" w:lastRow="0" w:firstColumn="1" w:lastColumn="0" w:noHBand="0" w:noVBand="1"/>
      </w:tblPr>
      <w:tblGrid>
        <w:gridCol w:w="9350"/>
      </w:tblGrid>
      <w:tr w:rsidR="002506EA" w:rsidRPr="00F86C0D" w14:paraId="16C34B18" w14:textId="77777777">
        <w:tc>
          <w:tcPr>
            <w:tcW w:w="9350" w:type="dxa"/>
          </w:tcPr>
          <w:p w14:paraId="3536EA32" w14:textId="4C181A5F" w:rsidR="002506EA" w:rsidRPr="00F86C0D" w:rsidRDefault="002506EA" w:rsidP="00E61DA5">
            <w:pPr>
              <w:spacing w:after="0"/>
              <w:jc w:val="center"/>
            </w:pPr>
            <w:r w:rsidRPr="00F86C0D">
              <w:t xml:space="preserve">“I think they're there to provide a baseline and a minimum which we want to build on. I think they're not the be all and end all, but I think they're </w:t>
            </w:r>
            <w:proofErr w:type="gramStart"/>
            <w:r w:rsidRPr="00F86C0D">
              <w:t>a really important</w:t>
            </w:r>
            <w:proofErr w:type="gramEnd"/>
            <w:r w:rsidRPr="00F86C0D">
              <w:t xml:space="preserve"> underpinning to broadcasters’ work.” (</w:t>
            </w:r>
            <w:r w:rsidR="00B91398">
              <w:t>Research participant</w:t>
            </w:r>
            <w:r w:rsidR="00B91398">
              <w:t xml:space="preserve">, current </w:t>
            </w:r>
            <w:r w:rsidRPr="00F86C0D">
              <w:t>PSB</w:t>
            </w:r>
            <w:r w:rsidR="00B91398">
              <w:t xml:space="preserve"> employee</w:t>
            </w:r>
            <w:r w:rsidRPr="00F86C0D">
              <w:t>)</w:t>
            </w:r>
          </w:p>
        </w:tc>
      </w:tr>
    </w:tbl>
    <w:p w14:paraId="5D24A3C5" w14:textId="77777777" w:rsidR="002506EA" w:rsidRPr="00F86C0D" w:rsidRDefault="002506EA" w:rsidP="002506EA"/>
    <w:tbl>
      <w:tblPr>
        <w:tblStyle w:val="TableGrid"/>
        <w:tblW w:w="0" w:type="auto"/>
        <w:tblLook w:val="04A0" w:firstRow="1" w:lastRow="0" w:firstColumn="1" w:lastColumn="0" w:noHBand="0" w:noVBand="1"/>
      </w:tblPr>
      <w:tblGrid>
        <w:gridCol w:w="9350"/>
      </w:tblGrid>
      <w:tr w:rsidR="007E5CFF" w:rsidRPr="00F86C0D" w14:paraId="4068B44B" w14:textId="77777777">
        <w:tc>
          <w:tcPr>
            <w:tcW w:w="9350" w:type="dxa"/>
          </w:tcPr>
          <w:p w14:paraId="22907AF9" w14:textId="77777777" w:rsidR="007E5CFF" w:rsidRPr="00F86C0D" w:rsidRDefault="007E5CFF">
            <w:pPr>
              <w:spacing w:after="0" w:line="276" w:lineRule="auto"/>
              <w:jc w:val="center"/>
            </w:pPr>
            <w:r w:rsidRPr="00F86C0D">
              <w:t xml:space="preserve">“Unfortunately, I don't think </w:t>
            </w:r>
            <w:proofErr w:type="gramStart"/>
            <w:r w:rsidRPr="00F86C0D">
              <w:t>the end result</w:t>
            </w:r>
            <w:proofErr w:type="gramEnd"/>
            <w:r w:rsidRPr="00F86C0D">
              <w:t xml:space="preserve"> conforms terribly well to what the divisors of the quotas, the divisors of the licences had intended... No sooner is one set of regulations being agreed then they're looking to find a way around it.”</w:t>
            </w:r>
          </w:p>
          <w:p w14:paraId="1BCA7149" w14:textId="69C47B9E" w:rsidR="007E5CFF" w:rsidRPr="00F86C0D" w:rsidRDefault="007E5CFF">
            <w:pPr>
              <w:spacing w:after="0" w:line="276" w:lineRule="auto"/>
              <w:jc w:val="center"/>
            </w:pPr>
            <w:r w:rsidRPr="00F86C0D">
              <w:t>(</w:t>
            </w:r>
            <w:r w:rsidR="00B91398">
              <w:t>Research participant</w:t>
            </w:r>
            <w:r w:rsidR="00B91398">
              <w:t>,</w:t>
            </w:r>
            <w:r w:rsidR="00B91398">
              <w:t xml:space="preserve"> </w:t>
            </w:r>
            <w:r w:rsidRPr="00F86C0D">
              <w:t>RUK-based freelancer)</w:t>
            </w:r>
          </w:p>
        </w:tc>
      </w:tr>
    </w:tbl>
    <w:p w14:paraId="4A2BAB2C" w14:textId="77777777" w:rsidR="007E5CFF" w:rsidRPr="00F86C0D" w:rsidRDefault="007E5CFF" w:rsidP="007D20FF">
      <w:pPr>
        <w:spacing w:after="0"/>
      </w:pPr>
    </w:p>
    <w:p w14:paraId="2D01F2B4" w14:textId="743C6429" w:rsidR="00390843" w:rsidRPr="00F86C0D" w:rsidRDefault="00390843" w:rsidP="002506EA">
      <w:r w:rsidRPr="00F86C0D">
        <w:t>Participants were very reflective on how the quotas have helped distribute production activity across the UK and may have impacted commissioning behaviour of public service broadcasters.</w:t>
      </w:r>
    </w:p>
    <w:p w14:paraId="61ABA46A" w14:textId="546BE48C" w:rsidR="002506EA" w:rsidRPr="00F86C0D" w:rsidRDefault="002506EA" w:rsidP="002506EA">
      <w:r w:rsidRPr="00F86C0D">
        <w:t xml:space="preserve">A strong theme from the interviews regarding the purpose of the quotas was that of correction. Correcting London-centric behaviour and aiming to distribute the economic opportunities and benefits of public service broadcasting across the UK. </w:t>
      </w:r>
    </w:p>
    <w:p w14:paraId="10CF6D46" w14:textId="1E612CB6" w:rsidR="002506EA" w:rsidRPr="00F86C0D" w:rsidRDefault="002506EA" w:rsidP="002506EA">
      <w:r w:rsidRPr="00F86C0D">
        <w:t>There is a clear perception gap between the views expressed from within PSBs and some policy figures, and those in industry and academia. With the first group explaining the overall effectiveness of quotas and the second frequently giving examples of ineffectiveness</w:t>
      </w:r>
      <w:r w:rsidR="003C7D42" w:rsidRPr="00F86C0D">
        <w:t>.</w:t>
      </w:r>
    </w:p>
    <w:p w14:paraId="009FC617" w14:textId="182D3A3D" w:rsidR="002506EA" w:rsidRPr="00F86C0D" w:rsidRDefault="002506EA" w:rsidP="002506EA">
      <w:r w:rsidRPr="00F86C0D">
        <w:t xml:space="preserve">For the PSBs and some policy figures quotas, along with the resultant commissioning strategies of PSBs, have moved production spend outside of London. They described positive knock-on effects for companies, workforce and the economies of UK nations. </w:t>
      </w:r>
    </w:p>
    <w:p w14:paraId="0C7F018D" w14:textId="77777777" w:rsidR="002506EA" w:rsidRPr="00F86C0D" w:rsidRDefault="002506EA" w:rsidP="002506EA">
      <w:r w:rsidRPr="00F86C0D">
        <w:lastRenderedPageBreak/>
        <w:t xml:space="preserve">Other stakeholders acknowledged the importance of the quotas in providing an important market for their output and a vital source of revenue for the Scottish industry, particularly if quotas used to fund larger or returning commissions. This is valuable because the industry is volatile and under immense pressure given the current economic, social and technological climate. </w:t>
      </w:r>
    </w:p>
    <w:p w14:paraId="7F6B439B" w14:textId="77777777" w:rsidR="002506EA" w:rsidRPr="00F86C0D" w:rsidRDefault="002506EA" w:rsidP="002506EA">
      <w:r w:rsidRPr="00F86C0D">
        <w:t xml:space="preserve">Therefore, there is a shared argument that quotas remain important in helping the Scottish production sector sustain themselves. </w:t>
      </w:r>
    </w:p>
    <w:p w14:paraId="394C5C57" w14:textId="4F44820F" w:rsidR="00D117D6" w:rsidRPr="00F86C0D" w:rsidRDefault="002506EA" w:rsidP="002506EA">
      <w:r w:rsidRPr="00F86C0D">
        <w:t xml:space="preserve">Conversely, another point of discussion was the view of many in industry and academia that the current quotas have not effectively corrected the London-centric nature of British broadcasting. </w:t>
      </w:r>
    </w:p>
    <w:p w14:paraId="352133F8" w14:textId="0A62F935" w:rsidR="004B475C" w:rsidRPr="00F86C0D" w:rsidRDefault="004B475C" w:rsidP="002506EA">
      <w:r w:rsidRPr="00F86C0D">
        <w:t xml:space="preserve">There was a broad spectrum of opinion and perspective within our research with a perception from a few stakeholders that quotas may have possibly made things worse as they are seen as a minimum to meet, and not exceed, and felt once met in any given budget period the market for new programmes from Scotland stalls. </w:t>
      </w:r>
      <w:r w:rsidR="00F27210" w:rsidRPr="00F86C0D">
        <w:t>Others feel they have been effective, to a degree. Many explained that quotas should be seen as a floor and not a ceiling, and efforts had to be made to go beyond any minimum criteria set by quotas.</w:t>
      </w:r>
    </w:p>
    <w:p w14:paraId="2F8BADFD" w14:textId="34D0462E" w:rsidR="002506EA" w:rsidRPr="00F86C0D" w:rsidRDefault="002506EA" w:rsidP="002506EA">
      <w:r w:rsidRPr="00F86C0D">
        <w:t xml:space="preserve">Even with </w:t>
      </w:r>
      <w:r w:rsidR="00A10606" w:rsidRPr="00F86C0D">
        <w:t xml:space="preserve">general </w:t>
      </w:r>
      <w:r w:rsidRPr="00F86C0D">
        <w:t xml:space="preserve">appreciation of quotas, and support for their continuation, we heard descriptions of many issues with the current quota system/criteria. These viewpoints are relevant for policy makers and regulators to consider if they want to bolster the effectiveness of the quotas. </w:t>
      </w:r>
    </w:p>
    <w:p w14:paraId="1C9E7DCE" w14:textId="52A88127" w:rsidR="002506EA" w:rsidRPr="00F86C0D" w:rsidRDefault="002506EA" w:rsidP="002506EA">
      <w:r w:rsidRPr="00F86C0D">
        <w:t xml:space="preserve">There was </w:t>
      </w:r>
      <w:r w:rsidR="00A10606" w:rsidRPr="00F86C0D">
        <w:t>a</w:t>
      </w:r>
      <w:r w:rsidRPr="00F86C0D">
        <w:t xml:space="preserve"> perception from those in the industry of a gap between intentions of policy with the enactment by PSBs. </w:t>
      </w:r>
    </w:p>
    <w:p w14:paraId="4B8CE45B" w14:textId="77777777" w:rsidR="002506EA" w:rsidRPr="00F86C0D" w:rsidRDefault="002506EA" w:rsidP="00B13ADE">
      <w:pPr>
        <w:pStyle w:val="Heading3"/>
      </w:pPr>
      <w:bookmarkStart w:id="11" w:name="_Toc222491985"/>
      <w:r w:rsidRPr="00F86C0D">
        <w:t>Impacts on the broadcasting industry in Scotland</w:t>
      </w:r>
      <w:bookmarkEnd w:id="11"/>
    </w:p>
    <w:tbl>
      <w:tblPr>
        <w:tblStyle w:val="TableGrid"/>
        <w:tblW w:w="0" w:type="auto"/>
        <w:tblLook w:val="04A0" w:firstRow="1" w:lastRow="0" w:firstColumn="1" w:lastColumn="0" w:noHBand="0" w:noVBand="1"/>
      </w:tblPr>
      <w:tblGrid>
        <w:gridCol w:w="9350"/>
      </w:tblGrid>
      <w:tr w:rsidR="002506EA" w:rsidRPr="00F86C0D" w14:paraId="6ED1256C" w14:textId="77777777">
        <w:tc>
          <w:tcPr>
            <w:tcW w:w="9350" w:type="dxa"/>
          </w:tcPr>
          <w:p w14:paraId="77215265" w14:textId="77777777" w:rsidR="002506EA" w:rsidRPr="00F86C0D" w:rsidRDefault="002506EA">
            <w:pPr>
              <w:spacing w:after="0" w:line="276" w:lineRule="auto"/>
              <w:jc w:val="center"/>
            </w:pPr>
            <w:r w:rsidRPr="00F86C0D">
              <w:t>“[Quotas] have provided some kind of counterbalance to the pull of London commissioning. [Quotas] made it clear that the economic distribution of commissioning spend is important [and] been culturally useful as well.”</w:t>
            </w:r>
          </w:p>
          <w:p w14:paraId="5462D6A4" w14:textId="3747D712" w:rsidR="002506EA" w:rsidRPr="00F86C0D" w:rsidRDefault="002506EA">
            <w:pPr>
              <w:spacing w:after="0" w:line="276" w:lineRule="auto"/>
              <w:jc w:val="center"/>
            </w:pPr>
            <w:r w:rsidRPr="00F86C0D">
              <w:t>(</w:t>
            </w:r>
            <w:r w:rsidR="00B91398">
              <w:t xml:space="preserve">Research participant from </w:t>
            </w:r>
            <w:r w:rsidRPr="00F86C0D">
              <w:t>Media service).</w:t>
            </w:r>
          </w:p>
        </w:tc>
      </w:tr>
    </w:tbl>
    <w:p w14:paraId="147C00A1" w14:textId="77777777" w:rsidR="003F65F5" w:rsidRPr="00F86C0D" w:rsidRDefault="003F65F5" w:rsidP="003F65F5">
      <w:pPr>
        <w:spacing w:after="0"/>
      </w:pPr>
    </w:p>
    <w:p w14:paraId="4AF18BC8" w14:textId="4775FD1C" w:rsidR="002506EA" w:rsidRPr="00F86C0D" w:rsidRDefault="002506EA" w:rsidP="002506EA">
      <w:r w:rsidRPr="00F86C0D">
        <w:t>Those taking part in this research explained the direct impact from quotas is the distribution of economic benefits outside London, sustaining production activity and production companies e.g. network spend in the Nations and Regions.</w:t>
      </w:r>
    </w:p>
    <w:p w14:paraId="2F8C5C36" w14:textId="77777777" w:rsidR="002506EA" w:rsidRPr="00F86C0D" w:rsidRDefault="002506EA" w:rsidP="002506EA">
      <w:r w:rsidRPr="00F86C0D">
        <w:lastRenderedPageBreak/>
        <w:t xml:space="preserve">An indirect impact is encouraging more representation and portrayal, through stories from or set within the UK’s nations and regions. Bearing in mind not all content produced in Scotland is, or should, be about Scotland. </w:t>
      </w:r>
    </w:p>
    <w:p w14:paraId="36BA5451" w14:textId="6A90B469" w:rsidR="002506EA" w:rsidRPr="00F86C0D" w:rsidRDefault="002506EA" w:rsidP="002506EA">
      <w:r w:rsidRPr="00F86C0D">
        <w:t xml:space="preserve">If quotas were not in place the expectation was that there would be more reversion to a concentration of spend in or near London. </w:t>
      </w:r>
    </w:p>
    <w:p w14:paraId="254172F5" w14:textId="0DB80ED8" w:rsidR="002506EA" w:rsidRPr="00F86C0D" w:rsidRDefault="002506EA" w:rsidP="002506EA">
      <w:r w:rsidRPr="00F86C0D">
        <w:t xml:space="preserve">Those working in production feel the quota system has helped some </w:t>
      </w:r>
      <w:r w:rsidR="00E73CB4" w:rsidRPr="00F86C0D">
        <w:t>companies but</w:t>
      </w:r>
      <w:r w:rsidRPr="00F86C0D">
        <w:t xml:space="preserve"> is regularly manipulated by both broadcasters and their London-based suppliers.</w:t>
      </w:r>
    </w:p>
    <w:p w14:paraId="65B3F95A" w14:textId="109A1F7C" w:rsidR="002466A3" w:rsidRPr="00F86C0D" w:rsidRDefault="002466A3" w:rsidP="00B13ADE">
      <w:pPr>
        <w:pStyle w:val="Heading3"/>
      </w:pPr>
      <w:r>
        <w:t>Views on ine</w:t>
      </w:r>
      <w:r w:rsidRPr="00F86C0D">
        <w:t>ffectiveness of the current quota system</w:t>
      </w:r>
    </w:p>
    <w:tbl>
      <w:tblPr>
        <w:tblStyle w:val="TableGrid"/>
        <w:tblW w:w="0" w:type="auto"/>
        <w:tblLook w:val="04A0" w:firstRow="1" w:lastRow="0" w:firstColumn="1" w:lastColumn="0" w:noHBand="0" w:noVBand="1"/>
      </w:tblPr>
      <w:tblGrid>
        <w:gridCol w:w="9350"/>
      </w:tblGrid>
      <w:tr w:rsidR="002506EA" w:rsidRPr="00F86C0D" w14:paraId="79ECA8A1" w14:textId="77777777">
        <w:tc>
          <w:tcPr>
            <w:tcW w:w="9350" w:type="dxa"/>
          </w:tcPr>
          <w:p w14:paraId="1612748E" w14:textId="77777777" w:rsidR="009F3FE5" w:rsidRDefault="002506EA">
            <w:pPr>
              <w:spacing w:after="0"/>
              <w:jc w:val="center"/>
            </w:pPr>
            <w:r w:rsidRPr="00F86C0D">
              <w:t xml:space="preserve">“One of the things I hate about quotas is they've been challenged and fought against for so long, that creates a scenario where you can be accused of anti-creativity or anti-talent, if you talk about quotas. That's only because people have completely tried to avoid them, cheat them, pretend they're not there.” </w:t>
            </w:r>
          </w:p>
          <w:p w14:paraId="405437C7" w14:textId="02230F66" w:rsidR="002506EA" w:rsidRPr="00F86C0D" w:rsidRDefault="002506EA">
            <w:pPr>
              <w:spacing w:after="0"/>
              <w:jc w:val="center"/>
            </w:pPr>
            <w:r w:rsidRPr="00F86C0D">
              <w:t>(</w:t>
            </w:r>
            <w:r w:rsidR="009F3FE5">
              <w:t xml:space="preserve">Research participant, </w:t>
            </w:r>
            <w:r w:rsidR="009F3FE5">
              <w:t>f</w:t>
            </w:r>
            <w:r w:rsidRPr="00F86C0D">
              <w:t>ormer PSB</w:t>
            </w:r>
            <w:r w:rsidR="009F3FE5">
              <w:t xml:space="preserve"> employee</w:t>
            </w:r>
            <w:r w:rsidRPr="00F86C0D">
              <w:t>)</w:t>
            </w:r>
          </w:p>
        </w:tc>
      </w:tr>
    </w:tbl>
    <w:p w14:paraId="070E1271" w14:textId="77777777" w:rsidR="002506EA" w:rsidRPr="00F86C0D" w:rsidRDefault="002506EA" w:rsidP="004A66CE">
      <w:pPr>
        <w:spacing w:after="0"/>
      </w:pPr>
    </w:p>
    <w:p w14:paraId="35611310" w14:textId="7D8737AF" w:rsidR="002506EA" w:rsidRPr="00F86C0D" w:rsidRDefault="002506EA" w:rsidP="002506EA">
      <w:r w:rsidRPr="00F86C0D">
        <w:t>Self-reporting, “tick-boxing” was the process described under the current requirements. While quotas are met on paper, no producers we spoke to had any of their production audited after production in recent years to verify the claims and had never heard of anyone else being audited. Likewise, they had never heard of any production company being sanctioned or facing consequences for inaccurate reporting.</w:t>
      </w:r>
      <w:r w:rsidR="003D0788" w:rsidRPr="00F86C0D">
        <w:rPr>
          <w:color w:val="EE0000"/>
        </w:rPr>
        <w:t xml:space="preserve"> </w:t>
      </w:r>
      <w:r w:rsidRPr="00F86C0D">
        <w:t>Therefore, compliance with the already flexible rules was questioned</w:t>
      </w:r>
      <w:r w:rsidR="003D0788" w:rsidRPr="00F86C0D">
        <w:t>.</w:t>
      </w:r>
    </w:p>
    <w:p w14:paraId="08265016" w14:textId="118763A7" w:rsidR="00942FAF" w:rsidRPr="00F86C0D" w:rsidRDefault="00942FAF" w:rsidP="002506EA">
      <w:r w:rsidRPr="00F86C0D">
        <w:t xml:space="preserve">Some research participants explained that flexibility was built in as an important feature of the current system. All types of stakeholders explained the industry works across </w:t>
      </w:r>
      <w:proofErr w:type="gramStart"/>
      <w:r w:rsidRPr="00F86C0D">
        <w:t>borders</w:t>
      </w:r>
      <w:proofErr w:type="gramEnd"/>
      <w:r w:rsidRPr="00F86C0D">
        <w:t xml:space="preserve"> and some supported a flexible approach on this basis. PSBs explained they are working under difficult conditions with what they saw as insufficient income sources and levels to support their commissioning to meet changing viewing preferences, all within an evolving global system where streamers and platforms produce content in addition to PSBs. In this competitive context, they welcomed flexibility.</w:t>
      </w:r>
    </w:p>
    <w:p w14:paraId="6825169D" w14:textId="3CA88950" w:rsidR="002506EA" w:rsidRPr="00F86C0D" w:rsidRDefault="002506EA" w:rsidP="002506EA">
      <w:r w:rsidRPr="00F86C0D">
        <w:t xml:space="preserve">There were concerns raised that quotas can be fulfilled with expensive or bulk, returning commissions, these can eat into the (finite) commissioning budget, which in turn reduces the remaining resources and chance of other Scottish qualifying projects being commissioned. Hence the strength of feeling about which programming is counted within the quotas. The BBC’s long-maintained use of snooker and bowling as </w:t>
      </w:r>
      <w:r w:rsidRPr="00F86C0D">
        <w:lastRenderedPageBreak/>
        <w:t>bulk/volume commissions was cited by some as an example of how the current system had been complied with while driving minimal positive outcomes.   </w:t>
      </w:r>
    </w:p>
    <w:p w14:paraId="5F24E504" w14:textId="77777777" w:rsidR="002506EA" w:rsidRPr="00F86C0D" w:rsidRDefault="002506EA" w:rsidP="002506EA">
      <w:r w:rsidRPr="00F86C0D">
        <w:t xml:space="preserve">That the focus of the current quota criteria was on production and production spend rather than broader strategic outcomes </w:t>
      </w:r>
      <w:proofErr w:type="gramStart"/>
      <w:r w:rsidRPr="00F86C0D">
        <w:t>was</w:t>
      </w:r>
      <w:proofErr w:type="gramEnd"/>
      <w:r w:rsidRPr="00F86C0D">
        <w:t xml:space="preserve"> highlighted by some, as was the weakness of a system that allowed 100% attribution of a programmes volume and value against a Scottish quota </w:t>
      </w:r>
      <w:proofErr w:type="gramStart"/>
      <w:r w:rsidRPr="00F86C0D">
        <w:t>on the basis of</w:t>
      </w:r>
      <w:proofErr w:type="gramEnd"/>
      <w:r w:rsidRPr="00F86C0D">
        <w:t xml:space="preserve"> a qualifying substantive base alone. That was compounded by concerns around the flexibility allowed by the current definition of a substantive base.    </w:t>
      </w:r>
    </w:p>
    <w:p w14:paraId="11CF55AD" w14:textId="2FCA0CB7" w:rsidR="00484CF1" w:rsidRPr="00F86C0D" w:rsidRDefault="002506EA" w:rsidP="00B13ADE">
      <w:pPr>
        <w:pStyle w:val="Heading3"/>
      </w:pPr>
      <w:bookmarkStart w:id="12" w:name="_Toc220600124"/>
      <w:bookmarkStart w:id="13" w:name="_Toc222491987"/>
      <w:r w:rsidRPr="00F86C0D">
        <w:t>Alternative mechanisms and practices</w:t>
      </w:r>
      <w:bookmarkEnd w:id="12"/>
      <w:bookmarkEnd w:id="13"/>
    </w:p>
    <w:tbl>
      <w:tblPr>
        <w:tblStyle w:val="TableGrid"/>
        <w:tblW w:w="0" w:type="auto"/>
        <w:tblLook w:val="04A0" w:firstRow="1" w:lastRow="0" w:firstColumn="1" w:lastColumn="0" w:noHBand="0" w:noVBand="1"/>
      </w:tblPr>
      <w:tblGrid>
        <w:gridCol w:w="9350"/>
      </w:tblGrid>
      <w:tr w:rsidR="002506EA" w:rsidRPr="00F86C0D" w14:paraId="067B937D" w14:textId="77777777">
        <w:tc>
          <w:tcPr>
            <w:tcW w:w="9350" w:type="dxa"/>
          </w:tcPr>
          <w:p w14:paraId="190F995F" w14:textId="04119E86" w:rsidR="002506EA" w:rsidRPr="00F86C0D" w:rsidRDefault="002506EA">
            <w:pPr>
              <w:spacing w:after="0" w:line="276" w:lineRule="auto"/>
              <w:jc w:val="center"/>
            </w:pPr>
            <w:r w:rsidRPr="00F86C0D">
              <w:t xml:space="preserve">“It's not how much you spend, it's what you spend it on. </w:t>
            </w:r>
            <w:proofErr w:type="gramStart"/>
            <w:r w:rsidRPr="00F86C0D">
              <w:t>So</w:t>
            </w:r>
            <w:proofErr w:type="gramEnd"/>
            <w:r w:rsidRPr="00F86C0D">
              <w:t xml:space="preserve"> you can hit your number, right? But what we've been saying for many years now is what's underneath the number is the critical point”. (</w:t>
            </w:r>
            <w:r w:rsidR="00E61DA5">
              <w:t xml:space="preserve">Research participant, </w:t>
            </w:r>
            <w:r w:rsidRPr="00F86C0D">
              <w:t>UK Policy)</w:t>
            </w:r>
          </w:p>
        </w:tc>
      </w:tr>
    </w:tbl>
    <w:p w14:paraId="4DD5E68F" w14:textId="77777777" w:rsidR="002506EA" w:rsidRPr="00F86C0D" w:rsidRDefault="002506EA" w:rsidP="008651F0">
      <w:pPr>
        <w:spacing w:after="0"/>
      </w:pPr>
    </w:p>
    <w:p w14:paraId="2736FB18" w14:textId="63DF3E58" w:rsidR="002506EA" w:rsidRPr="00F86C0D" w:rsidRDefault="002506EA" w:rsidP="002506EA">
      <w:r w:rsidRPr="00F86C0D">
        <w:t xml:space="preserve">Instead of alternative mechanisms, stakeholders explained adjustments they would like to see to the current quotas: </w:t>
      </w:r>
    </w:p>
    <w:p w14:paraId="654B10B1" w14:textId="77777777" w:rsidR="00C4329C" w:rsidRPr="00F86C0D" w:rsidRDefault="00C4329C" w:rsidP="00C4329C">
      <w:pPr>
        <w:pStyle w:val="ListParagraph"/>
        <w:numPr>
          <w:ilvl w:val="0"/>
          <w:numId w:val="20"/>
        </w:numPr>
      </w:pPr>
      <w:r w:rsidRPr="00F86C0D">
        <w:t>Stakeholders were keen that they quota system was future-proofed given changes to business ownership models, diversity of broadcasting channels and online platforms, and the economic value which can stem from IP ownership. The retention of IP ownership/value within Scotland, or equivalent macro-regions of the UK outside of London, was one method of future proofing/delivering broader impacts that was highlighted as currently not prioritised by the regulator or the PSBs.</w:t>
      </w:r>
    </w:p>
    <w:p w14:paraId="17C98AB1" w14:textId="10F7631F" w:rsidR="002506EA" w:rsidRPr="00F86C0D" w:rsidRDefault="002506EA" w:rsidP="002506EA">
      <w:pPr>
        <w:pStyle w:val="ListParagraph"/>
        <w:numPr>
          <w:ilvl w:val="0"/>
          <w:numId w:val="20"/>
        </w:numPr>
      </w:pPr>
      <w:r w:rsidRPr="00F86C0D">
        <w:t xml:space="preserve">There was a strong appetite from production companies for more checking of the quota assignment and more clarity on who is answerable for compliance- themselves as producers, or PSBs as commissioners. </w:t>
      </w:r>
    </w:p>
    <w:p w14:paraId="24F03EC9" w14:textId="4616FBA4" w:rsidR="00B24766" w:rsidRPr="00F86C0D" w:rsidRDefault="002506EA">
      <w:pPr>
        <w:pStyle w:val="ListParagraph"/>
        <w:numPr>
          <w:ilvl w:val="0"/>
          <w:numId w:val="20"/>
        </w:numPr>
      </w:pPr>
      <w:r w:rsidRPr="00F86C0D">
        <w:t>Stakeholders were keen to explain the ecology of the sector and how one should avoid seeing quotas as a silver bullet. That they were reliant on those PSBs working within their spirit as well as their letter</w:t>
      </w:r>
      <w:r w:rsidR="00B24766" w:rsidRPr="00F86C0D">
        <w:t>.</w:t>
      </w:r>
    </w:p>
    <w:p w14:paraId="50B50995" w14:textId="680BA29A" w:rsidR="00E65CF1" w:rsidRPr="00F86C0D" w:rsidRDefault="00E65CF1" w:rsidP="00B13ADE">
      <w:pPr>
        <w:pStyle w:val="Heading3"/>
        <w:rPr>
          <w:rStyle w:val="Strong"/>
          <w:b w:val="0"/>
          <w:bCs/>
        </w:rPr>
      </w:pPr>
      <w:bookmarkStart w:id="14" w:name="headline-recommendations"/>
      <w:bookmarkEnd w:id="7"/>
      <w:bookmarkEnd w:id="9"/>
      <w:r w:rsidRPr="00F86C0D">
        <w:rPr>
          <w:rStyle w:val="Strong"/>
          <w:b w:val="0"/>
          <w:bCs/>
        </w:rPr>
        <w:t>International comparisons</w:t>
      </w:r>
    </w:p>
    <w:p w14:paraId="143BB1D2" w14:textId="77777777" w:rsidR="00E65CF1" w:rsidRPr="00F86C0D" w:rsidRDefault="00E65CF1" w:rsidP="00E65CF1">
      <w:r w:rsidRPr="00F86C0D">
        <w:t>Several relevant findings emerge from our desk research on nine international examples:</w:t>
      </w:r>
    </w:p>
    <w:p w14:paraId="512172D8" w14:textId="77777777" w:rsidR="00E65CF1" w:rsidRPr="00F86C0D" w:rsidRDefault="00E65CF1" w:rsidP="00E65CF1">
      <w:pPr>
        <w:pStyle w:val="ListParagraph"/>
        <w:numPr>
          <w:ilvl w:val="0"/>
          <w:numId w:val="31"/>
        </w:numPr>
      </w:pPr>
      <w:r w:rsidRPr="00F86C0D">
        <w:lastRenderedPageBreak/>
        <w:t xml:space="preserve">No other major territory has adopted the UK model of spend-focused quotas on individual broadcasters. </w:t>
      </w:r>
    </w:p>
    <w:p w14:paraId="0B3FB318" w14:textId="77777777" w:rsidR="00E65CF1" w:rsidRPr="00F86C0D" w:rsidRDefault="00E65CF1" w:rsidP="00E65CF1">
      <w:pPr>
        <w:pStyle w:val="ListParagraph"/>
        <w:numPr>
          <w:ilvl w:val="0"/>
          <w:numId w:val="31"/>
        </w:numPr>
      </w:pPr>
      <w:r w:rsidRPr="00F86C0D">
        <w:t>Other countries have different structural solutions: federalism (Germany), public value outcome measurement (Norway), incentive systems (Canada, Australia), or institutional design (Ireland).</w:t>
      </w:r>
    </w:p>
    <w:p w14:paraId="25C66567" w14:textId="77777777" w:rsidR="00E65CF1" w:rsidRPr="00F86C0D" w:rsidRDefault="00E65CF1" w:rsidP="00E65CF1">
      <w:pPr>
        <w:pStyle w:val="ListParagraph"/>
        <w:numPr>
          <w:ilvl w:val="0"/>
          <w:numId w:val="31"/>
        </w:numPr>
      </w:pPr>
      <w:r w:rsidRPr="00F86C0D">
        <w:t xml:space="preserve">Models that distribute production most effectively do so through one of three mechanisms: distributing commissioning power (Germany), creating strong incentives tied to specific locations (Ireland’s TG4), or measuring outcomes that require regional engagement (Norway). </w:t>
      </w:r>
    </w:p>
    <w:p w14:paraId="472CF769" w14:textId="309322DB" w:rsidR="00E65CF1" w:rsidRPr="00F86C0D" w:rsidRDefault="009A24A2" w:rsidP="00E65CF1">
      <w:pPr>
        <w:pStyle w:val="ListParagraph"/>
        <w:numPr>
          <w:ilvl w:val="0"/>
          <w:numId w:val="31"/>
        </w:numPr>
      </w:pPr>
      <w:r w:rsidRPr="00F86C0D">
        <w:t>There are trade-offs in all complex systems</w:t>
      </w:r>
      <w:r w:rsidR="00E65CF1" w:rsidRPr="00F86C0D">
        <w:t xml:space="preserve">. Federalism requires structural change and coordination costs. Outcome measurement requires sophisticated metrics and political consensus on what counts as public value. Incentive systems are flexible but vulnerable to gaming and relocation. Geographic anchoring is effective but </w:t>
      </w:r>
      <w:r w:rsidR="005B1085" w:rsidRPr="00F86C0D">
        <w:t>context specific</w:t>
      </w:r>
      <w:r w:rsidR="00E65CF1" w:rsidRPr="00F86C0D">
        <w:t>.</w:t>
      </w:r>
    </w:p>
    <w:p w14:paraId="0C57E8C9" w14:textId="231C4C91" w:rsidR="00E65CF1" w:rsidRPr="00F86C0D" w:rsidRDefault="00E65CF1" w:rsidP="00E65CF1">
      <w:pPr>
        <w:rPr>
          <w:rStyle w:val="Strong"/>
          <w:b w:val="0"/>
          <w:bCs w:val="0"/>
        </w:rPr>
      </w:pPr>
      <w:r w:rsidRPr="00F86C0D">
        <w:t>Commissioning culture and institutional design matter more than the specific regulatory mechanism. In Germany, distribution happens because decision-making is geographically dispersed. In Norway, it happens because broadcasters are accountable for outcomes. In the UK, quotas exist but commissioning culture remains concentrated in London.</w:t>
      </w:r>
    </w:p>
    <w:p w14:paraId="02544A62" w14:textId="4FFA79B2" w:rsidR="00AB006A" w:rsidRPr="00F86C0D" w:rsidRDefault="00AB006A" w:rsidP="00B43B8D">
      <w:pPr>
        <w:pStyle w:val="Heading2"/>
        <w:rPr>
          <w:rStyle w:val="Strong"/>
          <w:b w:val="0"/>
          <w:bCs/>
        </w:rPr>
      </w:pPr>
      <w:bookmarkStart w:id="15" w:name="_Toc239771961"/>
      <w:r w:rsidRPr="00F86C0D">
        <w:rPr>
          <w:rStyle w:val="Strong"/>
          <w:b w:val="0"/>
          <w:bCs/>
        </w:rPr>
        <w:t>Conclusions</w:t>
      </w:r>
      <w:r w:rsidR="00E16842" w:rsidRPr="00F86C0D">
        <w:rPr>
          <w:rStyle w:val="Strong"/>
          <w:b w:val="0"/>
          <w:bCs/>
        </w:rPr>
        <w:t xml:space="preserve"> and recommendations</w:t>
      </w:r>
      <w:bookmarkEnd w:id="15"/>
    </w:p>
    <w:p w14:paraId="5CC860A0" w14:textId="77777777" w:rsidR="00D9016B" w:rsidRPr="00F86C0D" w:rsidRDefault="00D9016B" w:rsidP="00ED0939">
      <w:pPr>
        <w:pStyle w:val="FirstParagraph"/>
        <w:spacing w:line="276" w:lineRule="auto"/>
        <w:rPr>
          <w:rFonts w:ascii="Arial" w:hAnsi="Arial" w:cs="Arial"/>
        </w:rPr>
      </w:pPr>
      <w:r w:rsidRPr="00F86C0D">
        <w:rPr>
          <w:rFonts w:ascii="Arial" w:hAnsi="Arial" w:cs="Arial"/>
        </w:rPr>
        <w:t xml:space="preserve">Six structural tensions emerged: </w:t>
      </w:r>
    </w:p>
    <w:p w14:paraId="0E2FD4A3" w14:textId="77777777" w:rsidR="00D9016B" w:rsidRPr="00F86C0D" w:rsidRDefault="00D9016B" w:rsidP="00ED0939">
      <w:pPr>
        <w:pStyle w:val="FirstParagraph"/>
        <w:numPr>
          <w:ilvl w:val="0"/>
          <w:numId w:val="42"/>
        </w:numPr>
        <w:spacing w:line="276" w:lineRule="auto"/>
        <w:rPr>
          <w:rFonts w:ascii="Arial" w:hAnsi="Arial" w:cs="Arial"/>
        </w:rPr>
      </w:pPr>
      <w:r w:rsidRPr="00F86C0D">
        <w:rPr>
          <w:rFonts w:ascii="Arial" w:hAnsi="Arial" w:cs="Arial"/>
        </w:rPr>
        <w:t xml:space="preserve">Compliance versus culture- quotas force activity but cannot force a change to commissioning mindsets. </w:t>
      </w:r>
    </w:p>
    <w:p w14:paraId="5BFD2404" w14:textId="77777777" w:rsidR="00D9016B" w:rsidRPr="00F86C0D" w:rsidRDefault="00D9016B" w:rsidP="00ED0939">
      <w:pPr>
        <w:pStyle w:val="FirstParagraph"/>
        <w:numPr>
          <w:ilvl w:val="0"/>
          <w:numId w:val="42"/>
        </w:numPr>
        <w:spacing w:line="276" w:lineRule="auto"/>
        <w:rPr>
          <w:rFonts w:ascii="Arial" w:hAnsi="Arial" w:cs="Arial"/>
        </w:rPr>
      </w:pPr>
      <w:r w:rsidRPr="00F86C0D">
        <w:rPr>
          <w:rFonts w:ascii="Arial" w:hAnsi="Arial" w:cs="Arial"/>
        </w:rPr>
        <w:t>Distributed spend versus distributed power- quotas distribute spend but not who decides who benefits from that spend.</w:t>
      </w:r>
    </w:p>
    <w:p w14:paraId="195B8D24" w14:textId="02B367AD" w:rsidR="00D9016B" w:rsidRPr="00F86C0D" w:rsidRDefault="00D9016B" w:rsidP="00ED0939">
      <w:pPr>
        <w:pStyle w:val="FirstParagraph"/>
        <w:numPr>
          <w:ilvl w:val="0"/>
          <w:numId w:val="42"/>
        </w:numPr>
        <w:spacing w:line="276" w:lineRule="auto"/>
        <w:rPr>
          <w:rFonts w:ascii="Arial" w:hAnsi="Arial" w:cs="Arial"/>
        </w:rPr>
      </w:pPr>
      <w:r w:rsidRPr="00F86C0D">
        <w:rPr>
          <w:rFonts w:ascii="Arial" w:hAnsi="Arial" w:cs="Arial"/>
        </w:rPr>
        <w:t>Pragmatism versus gaming- in-buil</w:t>
      </w:r>
      <w:r w:rsidR="00ED0939" w:rsidRPr="00F86C0D">
        <w:rPr>
          <w:rFonts w:ascii="Arial" w:hAnsi="Arial" w:cs="Arial"/>
        </w:rPr>
        <w:t>t</w:t>
      </w:r>
      <w:r w:rsidRPr="00F86C0D">
        <w:rPr>
          <w:rFonts w:ascii="Arial" w:hAnsi="Arial" w:cs="Arial"/>
        </w:rPr>
        <w:t xml:space="preserve"> flexibility to adhere to quota criteria is seen on one hand as appropriate in a competitive, global market and on the other hand as </w:t>
      </w:r>
      <w:r w:rsidR="00683977" w:rsidRPr="00F86C0D">
        <w:rPr>
          <w:rFonts w:ascii="Arial" w:hAnsi="Arial" w:cs="Arial"/>
        </w:rPr>
        <w:t>pathway to</w:t>
      </w:r>
      <w:r w:rsidRPr="00F86C0D">
        <w:rPr>
          <w:rFonts w:ascii="Arial" w:hAnsi="Arial" w:cs="Arial"/>
        </w:rPr>
        <w:t xml:space="preserve"> gam</w:t>
      </w:r>
      <w:r w:rsidR="00683977" w:rsidRPr="00F86C0D">
        <w:rPr>
          <w:rFonts w:ascii="Arial" w:hAnsi="Arial" w:cs="Arial"/>
        </w:rPr>
        <w:t xml:space="preserve">e </w:t>
      </w:r>
      <w:r w:rsidRPr="00F86C0D">
        <w:rPr>
          <w:rFonts w:ascii="Arial" w:hAnsi="Arial" w:cs="Arial"/>
        </w:rPr>
        <w:t xml:space="preserve">the system. </w:t>
      </w:r>
    </w:p>
    <w:p w14:paraId="68424FD4" w14:textId="2FC0C388" w:rsidR="00D9016B" w:rsidRPr="00F86C0D" w:rsidRDefault="00D9016B" w:rsidP="00ED0939">
      <w:pPr>
        <w:pStyle w:val="FirstParagraph"/>
        <w:numPr>
          <w:ilvl w:val="0"/>
          <w:numId w:val="42"/>
        </w:numPr>
        <w:spacing w:line="276" w:lineRule="auto"/>
        <w:rPr>
          <w:rFonts w:ascii="Arial" w:hAnsi="Arial" w:cs="Arial"/>
        </w:rPr>
      </w:pPr>
      <w:r w:rsidRPr="00F86C0D">
        <w:rPr>
          <w:rFonts w:ascii="Arial" w:hAnsi="Arial" w:cs="Arial"/>
        </w:rPr>
        <w:t xml:space="preserve">Short-term security of supply versus long-term strategic outcomes- commissions can be attributed to quotas, but the type, genre and impact from these commissions are not considered.  </w:t>
      </w:r>
    </w:p>
    <w:p w14:paraId="52FD693B" w14:textId="71C6C5C6" w:rsidR="00D9016B" w:rsidRPr="00F86C0D" w:rsidRDefault="00D9016B" w:rsidP="00ED0939">
      <w:pPr>
        <w:pStyle w:val="FirstParagraph"/>
        <w:numPr>
          <w:ilvl w:val="0"/>
          <w:numId w:val="42"/>
        </w:numPr>
        <w:spacing w:line="276" w:lineRule="auto"/>
        <w:rPr>
          <w:rFonts w:ascii="Arial" w:hAnsi="Arial" w:cs="Arial"/>
        </w:rPr>
      </w:pPr>
      <w:r w:rsidRPr="00F86C0D">
        <w:rPr>
          <w:rFonts w:ascii="Arial" w:hAnsi="Arial" w:cs="Arial"/>
        </w:rPr>
        <w:lastRenderedPageBreak/>
        <w:t>Activity versus ownership- quotas distribute production activity across the UK but not</w:t>
      </w:r>
      <w:r w:rsidR="001A16A5" w:rsidRPr="00F86C0D">
        <w:rPr>
          <w:rFonts w:ascii="Arial" w:hAnsi="Arial" w:cs="Arial"/>
        </w:rPr>
        <w:t xml:space="preserve"> necessarily</w:t>
      </w:r>
      <w:r w:rsidRPr="00F86C0D">
        <w:rPr>
          <w:rFonts w:ascii="Arial" w:hAnsi="Arial" w:cs="Arial"/>
        </w:rPr>
        <w:t xml:space="preserve"> ownership</w:t>
      </w:r>
      <w:r w:rsidR="001A16A5" w:rsidRPr="00F86C0D">
        <w:rPr>
          <w:rFonts w:ascii="Arial" w:hAnsi="Arial" w:cs="Arial"/>
        </w:rPr>
        <w:t xml:space="preserve"> or </w:t>
      </w:r>
      <w:r w:rsidRPr="00F86C0D">
        <w:rPr>
          <w:rFonts w:ascii="Arial" w:hAnsi="Arial" w:cs="Arial"/>
        </w:rPr>
        <w:t>exploitation of IP.</w:t>
      </w:r>
    </w:p>
    <w:p w14:paraId="5EBAE7E1" w14:textId="18A8E163" w:rsidR="00D9016B" w:rsidRPr="00F86C0D" w:rsidRDefault="00D9016B" w:rsidP="00ED0939">
      <w:pPr>
        <w:pStyle w:val="FirstParagraph"/>
        <w:numPr>
          <w:ilvl w:val="0"/>
          <w:numId w:val="42"/>
        </w:numPr>
        <w:spacing w:line="276" w:lineRule="auto"/>
        <w:rPr>
          <w:rFonts w:ascii="Arial" w:hAnsi="Arial" w:cs="Arial"/>
        </w:rPr>
      </w:pPr>
      <w:r w:rsidRPr="00F86C0D">
        <w:rPr>
          <w:rFonts w:ascii="Arial" w:hAnsi="Arial" w:cs="Arial"/>
        </w:rPr>
        <w:t>Input focus versus outcome focus- quotas measure inputs, whilst policy aims at outcomes.</w:t>
      </w:r>
    </w:p>
    <w:p w14:paraId="435E8EB6" w14:textId="77777777" w:rsidR="00D9016B" w:rsidRPr="00F86C0D" w:rsidRDefault="00D9016B" w:rsidP="00ED0939">
      <w:pPr>
        <w:spacing w:line="276" w:lineRule="auto"/>
      </w:pPr>
      <w:r w:rsidRPr="00F86C0D">
        <w:t>Three overarching conclusions can be drawn:</w:t>
      </w:r>
    </w:p>
    <w:p w14:paraId="1D95AC25" w14:textId="77777777" w:rsidR="00D9016B" w:rsidRPr="00F86C0D" w:rsidRDefault="00D9016B" w:rsidP="00ED0939">
      <w:pPr>
        <w:numPr>
          <w:ilvl w:val="0"/>
          <w:numId w:val="19"/>
        </w:numPr>
        <w:spacing w:after="160" w:line="276" w:lineRule="auto"/>
      </w:pPr>
      <w:r w:rsidRPr="00F86C0D">
        <w:t>Stakeholders largely supported the retention of distributed production quotas for the UK’s PSBs.</w:t>
      </w:r>
    </w:p>
    <w:p w14:paraId="11F9BA9F" w14:textId="77777777" w:rsidR="00D9016B" w:rsidRPr="00F86C0D" w:rsidRDefault="00D9016B" w:rsidP="00ED0939">
      <w:pPr>
        <w:numPr>
          <w:ilvl w:val="0"/>
          <w:numId w:val="19"/>
        </w:numPr>
        <w:spacing w:after="160" w:line="276" w:lineRule="auto"/>
      </w:pPr>
      <w:r w:rsidRPr="00F86C0D">
        <w:t>Confidence in their current form, application and enforcement was fragile.</w:t>
      </w:r>
    </w:p>
    <w:p w14:paraId="468E56F6" w14:textId="3387E14E" w:rsidR="00D9016B" w:rsidRPr="00F86C0D" w:rsidRDefault="00D9016B" w:rsidP="00ED0939">
      <w:pPr>
        <w:numPr>
          <w:ilvl w:val="0"/>
          <w:numId w:val="19"/>
        </w:numPr>
        <w:spacing w:after="160" w:line="276" w:lineRule="auto"/>
      </w:pPr>
      <w:r w:rsidRPr="00F86C0D">
        <w:t>All stakeholders understood that production quotas alone cannot secure strategic outcomes such as long-term sectoral growth and resilience outside of London.</w:t>
      </w:r>
    </w:p>
    <w:p w14:paraId="044A4463" w14:textId="269BEAE0" w:rsidR="007073BE" w:rsidRPr="00F86C0D" w:rsidRDefault="00EF6319" w:rsidP="00FC4277">
      <w:r w:rsidRPr="00F86C0D">
        <w:t xml:space="preserve">The research concludes that UK regional production quotas remain important and broadly supported as a policy intervention to counter London-centric commissioning and sustain production activity in Scotland and across the Nations and Regions. However, stakeholders disagree sharply on whether the current regime delivers its intended outcomes. While PSBs and some policy stakeholders point to measurable spend outside London and cluster development, production companies, freelancers and academics identify recurring weaknesses around ambiguous criteria, self-reporting, limited visible enforcement, and perceived gaming through practices such as brass-plating, lift-and-shift production and parachuting senior talent. </w:t>
      </w:r>
    </w:p>
    <w:p w14:paraId="64CAA7E5" w14:textId="7A0DF3AE" w:rsidR="00EF6319" w:rsidRPr="00F86C0D" w:rsidRDefault="00EF6319" w:rsidP="00FC4277">
      <w:pPr>
        <w:rPr>
          <w:kern w:val="2"/>
          <w:lang w:eastAsia="en-GB"/>
          <w14:ligatures w14:val="standardContextual"/>
        </w:rPr>
      </w:pPr>
      <w:r w:rsidRPr="00F86C0D">
        <w:t>The central issue is therefore not whether quotas should exist, but whether they are sufficiently rigorous, transparent and outcome-focused to strengthen regional production ecologies in practice.</w:t>
      </w:r>
    </w:p>
    <w:p w14:paraId="632C9181" w14:textId="5502EDAF" w:rsidR="00AE1E83" w:rsidRPr="00F86C0D" w:rsidRDefault="00EF6319" w:rsidP="005B1085">
      <w:pPr>
        <w:spacing w:line="276" w:lineRule="auto"/>
      </w:pPr>
      <w:r w:rsidRPr="00F86C0D">
        <w:t xml:space="preserve">Across the evidence, stakeholders emphasised that quotas distribute production activity but do not automatically redistribute creative power, IP value, commissioning authority or long-term economic benefit. There is strong interest in reform rather than abolition, including clearer responsibilities, stronger audit and accountability, tighter criteria, greater attention to where ownership and IP value sit, and better alignment between quota compliance and the wider strategic aim of building sustainable production sectors. International comparisons reinforce this conclusion: systems that most effectively disperse production tend to distribute commissioning power, use place-based incentives, or measure public-value outcomes rather than relying only on spend and hours. </w:t>
      </w:r>
    </w:p>
    <w:p w14:paraId="6913CCF5" w14:textId="65B0F7F1" w:rsidR="00AE1E83" w:rsidRPr="00F86C0D" w:rsidRDefault="00AE1E83" w:rsidP="007830B5">
      <w:pPr>
        <w:spacing w:line="276" w:lineRule="auto"/>
      </w:pPr>
      <w:r w:rsidRPr="006158BC">
        <w:lastRenderedPageBreak/>
        <w:t xml:space="preserve">Some stakeholders felt the Scottish industry </w:t>
      </w:r>
      <w:r w:rsidRPr="00F86C0D">
        <w:t>should sit within a broader industrial strategy involving broadcasters, regulators, government and relevant agencies, with redistribution of commissioning influence seen as essential to fulfilling the spirit of the regional production obligations.</w:t>
      </w:r>
    </w:p>
    <w:p w14:paraId="313EAC4E" w14:textId="009F7E78" w:rsidR="00E16842" w:rsidRPr="00F86C0D" w:rsidRDefault="00E16842" w:rsidP="00ED0939">
      <w:pPr>
        <w:spacing w:line="276" w:lineRule="auto"/>
      </w:pPr>
      <w:r w:rsidRPr="00F86C0D">
        <w:t>We recommend that the findings of this report are tak</w:t>
      </w:r>
      <w:r w:rsidR="008630FA" w:rsidRPr="00F86C0D">
        <w:t>en</w:t>
      </w:r>
      <w:r w:rsidRPr="00F86C0D">
        <w:t xml:space="preserve"> into consideration within future changes</w:t>
      </w:r>
      <w:r w:rsidR="00D968E8" w:rsidRPr="00F86C0D">
        <w:t xml:space="preserve"> and improvements</w:t>
      </w:r>
      <w:r w:rsidRPr="00F86C0D">
        <w:t xml:space="preserve"> </w:t>
      </w:r>
      <w:r w:rsidR="00350D24" w:rsidRPr="00F86C0D">
        <w:t xml:space="preserve">by sectoral and industry stakeholders </w:t>
      </w:r>
      <w:r w:rsidRPr="00F86C0D">
        <w:t xml:space="preserve">to: </w:t>
      </w:r>
    </w:p>
    <w:p w14:paraId="4C64FB3C" w14:textId="77777777" w:rsidR="00E16842" w:rsidRPr="00F86C0D" w:rsidRDefault="00E16842" w:rsidP="00ED0939">
      <w:pPr>
        <w:pStyle w:val="ListParagraph"/>
        <w:numPr>
          <w:ilvl w:val="0"/>
          <w:numId w:val="41"/>
        </w:numPr>
        <w:spacing w:line="276" w:lineRule="auto"/>
      </w:pPr>
      <w:r w:rsidRPr="00F86C0D">
        <w:t>UK regional production guidance;</w:t>
      </w:r>
    </w:p>
    <w:p w14:paraId="590710E6" w14:textId="77777777" w:rsidR="00E16842" w:rsidRPr="00F86C0D" w:rsidRDefault="00E16842" w:rsidP="00ED0939">
      <w:pPr>
        <w:pStyle w:val="ListParagraph"/>
        <w:numPr>
          <w:ilvl w:val="0"/>
          <w:numId w:val="41"/>
        </w:numPr>
        <w:spacing w:line="276" w:lineRule="auto"/>
      </w:pPr>
      <w:r w:rsidRPr="00F86C0D">
        <w:t>Quotas, their criteria and their monitoring;</w:t>
      </w:r>
    </w:p>
    <w:p w14:paraId="7F203B2A" w14:textId="77777777" w:rsidR="00E16842" w:rsidRPr="00F86C0D" w:rsidRDefault="00E16842" w:rsidP="00ED0939">
      <w:pPr>
        <w:pStyle w:val="ListParagraph"/>
        <w:numPr>
          <w:ilvl w:val="0"/>
          <w:numId w:val="41"/>
        </w:numPr>
        <w:spacing w:line="276" w:lineRule="auto"/>
      </w:pPr>
      <w:r w:rsidRPr="00F86C0D">
        <w:t xml:space="preserve">Wider initiatives to distribute substantive base, production spend and production talent outside of London; </w:t>
      </w:r>
    </w:p>
    <w:p w14:paraId="128AC4E1" w14:textId="77777777" w:rsidR="00E16842" w:rsidRPr="00F86C0D" w:rsidRDefault="00E16842" w:rsidP="00ED0939">
      <w:pPr>
        <w:pStyle w:val="ListParagraph"/>
        <w:numPr>
          <w:ilvl w:val="0"/>
          <w:numId w:val="41"/>
        </w:numPr>
        <w:spacing w:line="276" w:lineRule="auto"/>
      </w:pPr>
      <w:r w:rsidRPr="00F86C0D">
        <w:t xml:space="preserve">Efforts to further distribute commissioning authority and budgets across UK nations and regions, </w:t>
      </w:r>
    </w:p>
    <w:p w14:paraId="70AFA0B6" w14:textId="77777777" w:rsidR="00E16842" w:rsidRPr="00F86C0D" w:rsidRDefault="00E16842" w:rsidP="00ED0939">
      <w:pPr>
        <w:pStyle w:val="ListParagraph"/>
        <w:numPr>
          <w:ilvl w:val="0"/>
          <w:numId w:val="41"/>
        </w:numPr>
        <w:spacing w:line="276" w:lineRule="auto"/>
      </w:pPr>
      <w:r w:rsidRPr="00F86C0D">
        <w:t xml:space="preserve">Support to strengthen the television production sector and creative economies, including in Scotland. </w:t>
      </w:r>
    </w:p>
    <w:p w14:paraId="5A8C5596" w14:textId="77777777" w:rsidR="0051585A" w:rsidRPr="00F86C0D" w:rsidRDefault="0051585A" w:rsidP="0051585A">
      <w:bookmarkStart w:id="16" w:name="_Toc220600059"/>
      <w:bookmarkStart w:id="17" w:name="_Toc222491995"/>
      <w:bookmarkStart w:id="18" w:name="_Toc215671439"/>
      <w:bookmarkEnd w:id="6"/>
      <w:bookmarkEnd w:id="14"/>
      <w:r w:rsidRPr="00F86C0D">
        <w:br w:type="page"/>
      </w:r>
    </w:p>
    <w:p w14:paraId="7889C12D" w14:textId="581FE476" w:rsidR="001B3B42" w:rsidRPr="00F86C0D" w:rsidRDefault="001B3B42">
      <w:pPr>
        <w:pStyle w:val="Heading1"/>
      </w:pPr>
      <w:bookmarkStart w:id="19" w:name="_Toc239771962"/>
      <w:r w:rsidRPr="00F86C0D">
        <w:lastRenderedPageBreak/>
        <w:t>About the quotas</w:t>
      </w:r>
      <w:bookmarkEnd w:id="16"/>
      <w:bookmarkEnd w:id="17"/>
      <w:bookmarkEnd w:id="18"/>
      <w:bookmarkEnd w:id="19"/>
    </w:p>
    <w:p w14:paraId="5F4C79C2" w14:textId="55A5232F" w:rsidR="008F4CB6" w:rsidRPr="00F86C0D" w:rsidRDefault="008F4CB6" w:rsidP="00D05C3B">
      <w:pPr>
        <w:pStyle w:val="Heading2"/>
      </w:pPr>
      <w:bookmarkStart w:id="20" w:name="_Toc239771963"/>
      <w:r w:rsidRPr="00F86C0D">
        <w:t>Introduction</w:t>
      </w:r>
      <w:bookmarkEnd w:id="20"/>
    </w:p>
    <w:p w14:paraId="01ADC11E" w14:textId="55D08647" w:rsidR="003D6196" w:rsidRPr="00F86C0D" w:rsidRDefault="001B3B42" w:rsidP="001B3B42">
      <w:r w:rsidRPr="00F86C0D">
        <w:t>This chapter</w:t>
      </w:r>
      <w:r w:rsidR="003D6196" w:rsidRPr="00F86C0D">
        <w:t xml:space="preserve"> is based upon published sources about the </w:t>
      </w:r>
      <w:r w:rsidR="001C438A" w:rsidRPr="00F86C0D">
        <w:t xml:space="preserve">Nations and Regions </w:t>
      </w:r>
      <w:r w:rsidR="003D6196" w:rsidRPr="00F86C0D">
        <w:t>quotas. For more context on previous literature examining the quotas</w:t>
      </w:r>
      <w:r w:rsidR="00AA1727" w:rsidRPr="00F86C0D">
        <w:t xml:space="preserve"> with its discussion of the potential merits and shortcomings of quotas</w:t>
      </w:r>
      <w:r w:rsidR="003D6196" w:rsidRPr="00F86C0D">
        <w:t xml:space="preserve"> see Appendix B.</w:t>
      </w:r>
    </w:p>
    <w:p w14:paraId="3079BF88" w14:textId="581C9A30" w:rsidR="001B3B42" w:rsidRPr="00F86C0D" w:rsidRDefault="002E4DC6" w:rsidP="001B3B42">
      <w:r w:rsidRPr="00F86C0D">
        <w:t xml:space="preserve">The chapter explains </w:t>
      </w:r>
      <w:r w:rsidR="00970B3F" w:rsidRPr="00F86C0D">
        <w:t xml:space="preserve">UK’s </w:t>
      </w:r>
      <w:r w:rsidR="00282C9D" w:rsidRPr="00F86C0D">
        <w:t xml:space="preserve">public service broadcasting system and </w:t>
      </w:r>
      <w:r w:rsidR="001B3B42" w:rsidRPr="00F86C0D">
        <w:t xml:space="preserve">regional TV quotas. </w:t>
      </w:r>
      <w:r w:rsidRPr="00F86C0D">
        <w:t xml:space="preserve">The </w:t>
      </w:r>
      <w:r w:rsidR="001B3B42" w:rsidRPr="00F86C0D">
        <w:t>UK legislative backdrop for regional and national intervention</w:t>
      </w:r>
      <w:r w:rsidRPr="00F86C0D">
        <w:t xml:space="preserve"> is summarised</w:t>
      </w:r>
      <w:r w:rsidR="001B3B42" w:rsidRPr="00F86C0D">
        <w:t xml:space="preserve">. </w:t>
      </w:r>
      <w:r w:rsidR="00A266E5" w:rsidRPr="00F86C0D">
        <w:t>The</w:t>
      </w:r>
      <w:r w:rsidR="001B3B42" w:rsidRPr="00F86C0D">
        <w:t xml:space="preserve"> chronology of the regional production quotas, their guidance and regulation are explained. The wording of the criteria and how assignment is conducted is taken from Ofcom published sources. </w:t>
      </w:r>
      <w:r w:rsidR="00A266E5" w:rsidRPr="00F86C0D">
        <w:t>Next</w:t>
      </w:r>
      <w:r w:rsidR="001B3B42" w:rsidRPr="00F86C0D">
        <w:t xml:space="preserve">, the individual Nations and Regions production obligations applied by Ofcom to each of the public service broadcasters are set out. </w:t>
      </w:r>
    </w:p>
    <w:p w14:paraId="584AFFA2" w14:textId="77777777" w:rsidR="001B3B42" w:rsidRPr="00F86C0D" w:rsidRDefault="001B3B42" w:rsidP="001B3B42">
      <w:r w:rsidRPr="00F86C0D">
        <w:t xml:space="preserve">Lastly, this chapter includes views on the purpose of the quotas from our primary research. </w:t>
      </w:r>
    </w:p>
    <w:p w14:paraId="503DD9CB" w14:textId="00580B25" w:rsidR="001B3B42" w:rsidRPr="00F86C0D" w:rsidRDefault="001B3B42" w:rsidP="00D05C3B">
      <w:pPr>
        <w:pStyle w:val="Heading2"/>
      </w:pPr>
      <w:bookmarkStart w:id="21" w:name="_Toc220600060"/>
      <w:bookmarkStart w:id="22" w:name="_Toc222491996"/>
      <w:bookmarkStart w:id="23" w:name="_Toc239771964"/>
      <w:r w:rsidRPr="00F86C0D">
        <w:t>Public Service Broadcasting</w:t>
      </w:r>
      <w:bookmarkEnd w:id="21"/>
      <w:bookmarkEnd w:id="22"/>
      <w:bookmarkEnd w:id="23"/>
    </w:p>
    <w:p w14:paraId="6FD928D2" w14:textId="77777777" w:rsidR="001B3B42" w:rsidRPr="00F86C0D" w:rsidRDefault="001B3B42" w:rsidP="001B3B42">
      <w:r w:rsidRPr="00F86C0D">
        <w:t>The UNESCO definition of public service broadcasting is as follows:</w:t>
      </w:r>
      <w:r w:rsidRPr="00F86C0D">
        <w:rPr>
          <w:vertAlign w:val="superscript"/>
        </w:rPr>
        <w:footnoteReference w:id="3"/>
      </w:r>
    </w:p>
    <w:p w14:paraId="78FFE597" w14:textId="77777777" w:rsidR="001B3B42" w:rsidRPr="00F86C0D" w:rsidRDefault="001B3B42" w:rsidP="001B3B42">
      <w:pPr>
        <w:pStyle w:val="Bullets"/>
      </w:pPr>
      <w:r w:rsidRPr="00F86C0D">
        <w:t>Serve the public interest by providing educational and informative programming,</w:t>
      </w:r>
    </w:p>
    <w:p w14:paraId="0C17C1E0" w14:textId="77777777" w:rsidR="001B3B42" w:rsidRPr="00F86C0D" w:rsidRDefault="001B3B42" w:rsidP="001B3B42">
      <w:pPr>
        <w:pStyle w:val="Bullets"/>
      </w:pPr>
      <w:r w:rsidRPr="00F86C0D">
        <w:t>Encourage access to and participation in public life,</w:t>
      </w:r>
    </w:p>
    <w:p w14:paraId="06757722" w14:textId="77777777" w:rsidR="001B3B42" w:rsidRPr="00F86C0D" w:rsidRDefault="001B3B42" w:rsidP="001B3B42">
      <w:pPr>
        <w:pStyle w:val="Bullets"/>
      </w:pPr>
      <w:r w:rsidRPr="00F86C0D">
        <w:t>Operate independently from commercial interests and government control.</w:t>
      </w:r>
    </w:p>
    <w:p w14:paraId="0A23FB5F" w14:textId="77777777" w:rsidR="00BD635A" w:rsidRPr="00F86C0D" w:rsidRDefault="00BD635A" w:rsidP="00BD635A">
      <w:r w:rsidRPr="00F86C0D">
        <w:t xml:space="preserve">Public service broadcasting can therefore be seen as an intervention at a governmental/societal level to ensure that broadcasting is not left entirely to the markets. </w:t>
      </w:r>
    </w:p>
    <w:p w14:paraId="32416E72" w14:textId="77777777" w:rsidR="001B3B42" w:rsidRPr="00F86C0D" w:rsidRDefault="001B3B42" w:rsidP="001B3B42">
      <w:r w:rsidRPr="00F86C0D">
        <w:t xml:space="preserve">In the UK, there is often open discussion and debate about government influence on public service broadcasting. While broadcasting is a reserved power for the UK Government in Scotland, Wales and Northern Ireland, there are roles for the Scottish </w:t>
      </w:r>
      <w:r w:rsidRPr="00F86C0D">
        <w:lastRenderedPageBreak/>
        <w:t>Government and other institutions in arts, culture, heritage, economic development, skills &amp; training, film and TV funding bodies and creative industries strategy.</w:t>
      </w:r>
    </w:p>
    <w:p w14:paraId="1336D479" w14:textId="4C95D661" w:rsidR="001B3B42" w:rsidRPr="00F86C0D" w:rsidRDefault="001B3B42" w:rsidP="001B3B42">
      <w:r w:rsidRPr="00F86C0D">
        <w:t>The communications regulator </w:t>
      </w:r>
      <w:hyperlink r:id="rId14" w:tooltip="Ofcom" w:history="1">
        <w:r w:rsidRPr="00F86C0D">
          <w:t>Ofcom</w:t>
        </w:r>
      </w:hyperlink>
      <w:r w:rsidRPr="00F86C0D">
        <w:t> requires that certain television and radio broadcasters fulfil certain requirements as part of their licen</w:t>
      </w:r>
      <w:r w:rsidR="000F7E93" w:rsidRPr="00F86C0D">
        <w:t>c</w:t>
      </w:r>
      <w:r w:rsidRPr="00F86C0D">
        <w:t>e to broadcast. All television and radio stations have a public service remit, including those that broadcast digitally, but not all are designated public service broadcasters.</w:t>
      </w:r>
    </w:p>
    <w:p w14:paraId="3981DD41" w14:textId="77777777" w:rsidR="001B3B42" w:rsidRPr="00F86C0D" w:rsidRDefault="001B3B42" w:rsidP="001B3B42">
      <w:r w:rsidRPr="00F86C0D">
        <w:t>Ofcom explains:</w:t>
      </w:r>
      <w:r w:rsidRPr="00F86C0D">
        <w:rPr>
          <w:rStyle w:val="FootnoteReference"/>
        </w:rPr>
        <w:footnoteReference w:id="4"/>
      </w:r>
    </w:p>
    <w:p w14:paraId="4611E267" w14:textId="77777777" w:rsidR="001B3B42" w:rsidRPr="00F86C0D" w:rsidRDefault="001B3B42" w:rsidP="001B3B42">
      <w:pPr>
        <w:ind w:left="720"/>
      </w:pPr>
      <w:r w:rsidRPr="00F86C0D">
        <w:t xml:space="preserve">Public service broadcasters differ from other commercial broadcasters in that they are required to provide services that fulfil societally valuable purposes across their range of programmes, including the provision of genres of </w:t>
      </w:r>
      <w:proofErr w:type="gramStart"/>
      <w:r w:rsidRPr="00F86C0D">
        <w:t>particular societal</w:t>
      </w:r>
      <w:proofErr w:type="gramEnd"/>
      <w:r w:rsidRPr="00F86C0D">
        <w:t xml:space="preserve"> value.</w:t>
      </w:r>
    </w:p>
    <w:p w14:paraId="37275073" w14:textId="77777777" w:rsidR="001B3B42" w:rsidRPr="00F86C0D" w:rsidRDefault="001B3B42" w:rsidP="001B3B42">
      <w:pPr>
        <w:ind w:left="720"/>
      </w:pPr>
      <w:r w:rsidRPr="00F86C0D">
        <w:t xml:space="preserve">PSBs show a wide range of different types of </w:t>
      </w:r>
      <w:proofErr w:type="gramStart"/>
      <w:r w:rsidRPr="00F86C0D">
        <w:t>programme</w:t>
      </w:r>
      <w:proofErr w:type="gramEnd"/>
      <w:r w:rsidRPr="00F86C0D">
        <w:t>, including news, live sports, factual programmes, entertainment, drama and children’s programmes.</w:t>
      </w:r>
    </w:p>
    <w:p w14:paraId="7A462D1B" w14:textId="77777777" w:rsidR="001B3B42" w:rsidRPr="00F86C0D" w:rsidRDefault="001B3B42" w:rsidP="001B3B42">
      <w:pPr>
        <w:ind w:left="720"/>
      </w:pPr>
      <w:r w:rsidRPr="00F86C0D">
        <w:t>We cannot know what content the market would provide in the absence of PSBs. It is possible that other providers might change their mix of programming to fill these gaps, but it seems unlikely that they would produce the same range of content and to the same extent.</w:t>
      </w:r>
    </w:p>
    <w:p w14:paraId="713D6323" w14:textId="77777777" w:rsidR="001B3B42" w:rsidRPr="00F86C0D" w:rsidRDefault="001B3B42" w:rsidP="001B3B42">
      <w:pPr>
        <w:ind w:left="720"/>
      </w:pPr>
      <w:r w:rsidRPr="00F86C0D">
        <w:t xml:space="preserve">The PSBs make a considerable </w:t>
      </w:r>
      <w:proofErr w:type="gramStart"/>
      <w:r w:rsidRPr="00F86C0D">
        <w:t>amount</w:t>
      </w:r>
      <w:proofErr w:type="gramEnd"/>
      <w:r w:rsidRPr="00F86C0D">
        <w:t xml:space="preserve"> of original programmes – using UK writers, actors and locations – and are therefore well placed to make content which authentically represents UK life.</w:t>
      </w:r>
    </w:p>
    <w:p w14:paraId="5B111925" w14:textId="77777777" w:rsidR="001B3B42" w:rsidRPr="00F86C0D" w:rsidRDefault="001B3B42" w:rsidP="001B3B42">
      <w:pPr>
        <w:ind w:left="720"/>
      </w:pPr>
      <w:r w:rsidRPr="00F86C0D">
        <w:t>Factual content from PSBs was often very well-respected, and audiences particularly appreciated its portrayal of British life and culture.</w:t>
      </w:r>
    </w:p>
    <w:p w14:paraId="39FE7BC8" w14:textId="77777777" w:rsidR="001B3B42" w:rsidRPr="00F86C0D" w:rsidRDefault="001B3B42" w:rsidP="001B3B42">
      <w:pPr>
        <w:ind w:left="720"/>
      </w:pPr>
      <w:r w:rsidRPr="00F86C0D">
        <w:t>The volume and diversity of original, UK made factual content is much greater amongst the PSBs than the multichannel and SVOD (subscription video on demand platforms) sectors.</w:t>
      </w:r>
    </w:p>
    <w:p w14:paraId="72DF6B3D" w14:textId="1E1D5773" w:rsidR="001B3B42" w:rsidRPr="00F86C0D" w:rsidRDefault="001B3B42" w:rsidP="00D05C3B">
      <w:pPr>
        <w:pStyle w:val="Heading2"/>
      </w:pPr>
      <w:bookmarkStart w:id="24" w:name="_Toc222491997"/>
      <w:bookmarkStart w:id="25" w:name="_Toc239771965"/>
      <w:r w:rsidRPr="00F86C0D">
        <w:lastRenderedPageBreak/>
        <w:t>Policy</w:t>
      </w:r>
      <w:bookmarkEnd w:id="24"/>
      <w:bookmarkEnd w:id="25"/>
      <w:r w:rsidRPr="00F86C0D">
        <w:t xml:space="preserve"> </w:t>
      </w:r>
    </w:p>
    <w:p w14:paraId="0021FD39" w14:textId="16BE8C67" w:rsidR="001B3B42" w:rsidRPr="00F86C0D" w:rsidRDefault="001B3B42" w:rsidP="001B3B42">
      <w:r w:rsidRPr="00F86C0D">
        <w:t xml:space="preserve">Figure </w:t>
      </w:r>
      <w:r w:rsidR="00E3768A" w:rsidRPr="00F86C0D">
        <w:t>2</w:t>
      </w:r>
      <w:r w:rsidRPr="00F86C0D">
        <w:t>.1 shows an overview of relevant policy developments referred to in this chapter.</w:t>
      </w:r>
    </w:p>
    <w:p w14:paraId="32FC2323" w14:textId="754523CB" w:rsidR="001B3B42" w:rsidRPr="00F86C0D" w:rsidRDefault="001B3B42" w:rsidP="00445231">
      <w:pPr>
        <w:pStyle w:val="Figureheadings"/>
      </w:pPr>
      <w:r w:rsidRPr="00F86C0D">
        <w:t xml:space="preserve">Figure </w:t>
      </w:r>
      <w:r w:rsidR="00E3768A" w:rsidRPr="00F86C0D">
        <w:t>2</w:t>
      </w:r>
      <w:r w:rsidRPr="00F86C0D">
        <w:t>.1: Policy</w:t>
      </w:r>
      <w:r w:rsidR="006456B2">
        <w:t xml:space="preserve"> Timeline – Legislation and Ofcom Guidance</w:t>
      </w:r>
    </w:p>
    <w:p w14:paraId="50A07125" w14:textId="46BC4449" w:rsidR="00C10018" w:rsidRPr="00F86C0D" w:rsidRDefault="000B49F1" w:rsidP="00315C3F">
      <w:pPr>
        <w:pStyle w:val="Figureheadings"/>
        <w:jc w:val="left"/>
      </w:pPr>
      <w:r>
        <w:rPr>
          <w:noProof/>
        </w:rPr>
        <w:drawing>
          <wp:inline distT="0" distB="0" distL="0" distR="0" wp14:anchorId="3F94712C" wp14:editId="201F5892">
            <wp:extent cx="6445329" cy="6867525"/>
            <wp:effectExtent l="19050" t="19050" r="12700" b="9525"/>
            <wp:docPr id="1709955701" name="Picture 4" descr="The timeline starts with the Communications Act receiving royal assent in January 2003 and progresses through different iterations of Ofcom guidance. It shows the Media Act receiving royal assent in May 2024 and ends with the most recent Ofcom guidance taking effect in January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55701" name="Picture 4" descr="The timeline starts with the Communications Act receiving royal assent in January 2003 and progresses through different iterations of Ofcom guidance. It shows the Media Act receiving royal assent in May 2024 and ends with the most recent Ofcom guidance taking effect in January 2026."/>
                    <pic:cNvPicPr/>
                  </pic:nvPicPr>
                  <pic:blipFill rotWithShape="1">
                    <a:blip r:embed="rId15" cstate="print">
                      <a:extLst>
                        <a:ext uri="{28A0092B-C50C-407E-A947-70E740481C1C}">
                          <a14:useLocalDpi xmlns:a14="http://schemas.microsoft.com/office/drawing/2010/main" val="0"/>
                        </a:ext>
                      </a:extLst>
                    </a:blip>
                    <a:srcRect t="8905" b="3352"/>
                    <a:stretch>
                      <a:fillRect/>
                    </a:stretch>
                  </pic:blipFill>
                  <pic:spPr bwMode="auto">
                    <a:xfrm>
                      <a:off x="0" y="0"/>
                      <a:ext cx="6457298" cy="688027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836324C" w14:textId="03702706" w:rsidR="001B3B42" w:rsidRPr="00F86C0D" w:rsidRDefault="001B3B42" w:rsidP="001B3B42">
      <w:r w:rsidRPr="00F86C0D">
        <w:lastRenderedPageBreak/>
        <w:t xml:space="preserve">The Communications </w:t>
      </w:r>
      <w:r w:rsidRPr="000274D2">
        <w:rPr>
          <w:szCs w:val="24"/>
        </w:rPr>
        <w:t>Act</w:t>
      </w:r>
      <w:r w:rsidRPr="00F86C0D">
        <w:t xml:space="preserve"> 2003 established the regulator Ofcom and provides them with the powers to regulate television and radio services, including public service broadcasters like the BBC, ITV, Channel 4, and Channel 5.</w:t>
      </w:r>
      <w:r w:rsidRPr="00F86C0D">
        <w:rPr>
          <w:rStyle w:val="FootnoteReference"/>
        </w:rPr>
        <w:footnoteReference w:id="5"/>
      </w:r>
      <w:r w:rsidRPr="00F86C0D">
        <w:t xml:space="preserve"> While the Act has been amended over time through new legislation (including very recently via the Media Act 2024), it remains the legal foundation for broadcasting obligations.</w:t>
      </w:r>
    </w:p>
    <w:p w14:paraId="0234893F" w14:textId="77777777" w:rsidR="001B3B42" w:rsidRPr="00F86C0D" w:rsidRDefault="001B3B42" w:rsidP="001B3B42">
      <w:r w:rsidRPr="00F86C0D">
        <w:t>Included in this legal foundation for media regulation is a statutory obligation for regional production by Channel 3 and Channel 5, stating that a suitable proportion</w:t>
      </w:r>
      <w:r w:rsidRPr="00F86C0D">
        <w:rPr>
          <w:rStyle w:val="FootnoteReference"/>
        </w:rPr>
        <w:footnoteReference w:id="6"/>
      </w:r>
      <w:r w:rsidRPr="00F86C0D">
        <w:t xml:space="preserve"> of the programmes made in the UK are programmes “made in the United Kingdom outside the M25 area” and that a suitable proportion of the expenditure of the broadcasters “is referrable to programme production at different production centres outside the M25 area”.</w:t>
      </w:r>
      <w:r w:rsidRPr="00F86C0D">
        <w:rPr>
          <w:rStyle w:val="FootnoteReference"/>
        </w:rPr>
        <w:footnoteReference w:id="7"/>
      </w:r>
    </w:p>
    <w:p w14:paraId="3481DE20" w14:textId="77777777" w:rsidR="001B3B42" w:rsidRPr="00F86C0D" w:rsidRDefault="001B3B42" w:rsidP="001B3B42">
      <w:r w:rsidRPr="00F86C0D">
        <w:t>A similar obligation exists for Channel 4:</w:t>
      </w:r>
    </w:p>
    <w:p w14:paraId="753339DB" w14:textId="77777777" w:rsidR="001B3B42" w:rsidRPr="00F86C0D" w:rsidRDefault="001B3B42" w:rsidP="001B3B42">
      <w:pPr>
        <w:ind w:left="720"/>
      </w:pPr>
      <w:r w:rsidRPr="00F86C0D">
        <w:t>The regulatory regime for Channel 4 includes conditions securing that what appears to Ofcom to be a suitable proportion of programmes made in the United Kingdom for viewing on Channel 4 are programmes made in the United Kingdom outside the M25 area (and that associated expenditure and production centre range are suitable).</w:t>
      </w:r>
      <w:r w:rsidRPr="00F86C0D">
        <w:rPr>
          <w:rStyle w:val="FootnoteReference"/>
        </w:rPr>
        <w:footnoteReference w:id="8"/>
      </w:r>
    </w:p>
    <w:p w14:paraId="493F7B4C" w14:textId="72D73731" w:rsidR="001B3B42" w:rsidRPr="00F86C0D" w:rsidRDefault="001B3B42" w:rsidP="001B3B42">
      <w:r w:rsidRPr="00F86C0D">
        <w:t>While the Communications Act sets out regional production obligations explicitly for the commercial public service broadcasters, it also provides Ofcom with regulatory oversight of the BBC and the power to give effect to the BBC’s Charter and Framework Agreement through enforceable operating licen</w:t>
      </w:r>
      <w:r w:rsidR="000F7E93" w:rsidRPr="00F86C0D">
        <w:t>c</w:t>
      </w:r>
      <w:r w:rsidRPr="00F86C0D">
        <w:t>e conditions. In this way, regional production obligations arising from the Charter are translated into regulatory requirements for the BBC, albeit on a different legal basis from those applying to licensed commercial PSBs.</w:t>
      </w:r>
      <w:r w:rsidRPr="00F86C0D">
        <w:rPr>
          <w:rStyle w:val="FootnoteReference"/>
        </w:rPr>
        <w:footnoteReference w:id="9"/>
      </w:r>
    </w:p>
    <w:p w14:paraId="0731BA93" w14:textId="77777777" w:rsidR="008C1B8A" w:rsidRPr="00F86C0D" w:rsidRDefault="008C1B8A" w:rsidP="008C1B8A">
      <w:r w:rsidRPr="00F86C0D">
        <w:lastRenderedPageBreak/>
        <w:t>Notably, the Act does not provide a minimum percentage or fixed number of regional hours or geographically distributed production spend that broadcasters must be held to, instead leaving Ofcom to determine a suitable figure.</w:t>
      </w:r>
    </w:p>
    <w:p w14:paraId="31A0C973" w14:textId="77777777" w:rsidR="001B3B42" w:rsidRPr="00F86C0D" w:rsidRDefault="001B3B42" w:rsidP="001B3B42">
      <w:r w:rsidRPr="00F86C0D">
        <w:t>In practice, these regional quotas are intended to “support and strengthen the television production sector and creative economies of the UK’s Nations and Regions”. These obligations may also help to provide authentic representation for the different lives and interests of communities across the UK.</w:t>
      </w:r>
      <w:r w:rsidRPr="00F86C0D">
        <w:rPr>
          <w:rStyle w:val="FootnoteReference"/>
          <w:rFonts w:cs="Arial"/>
          <w:szCs w:val="24"/>
        </w:rPr>
        <w:footnoteReference w:id="10"/>
      </w:r>
    </w:p>
    <w:p w14:paraId="005D1A2C" w14:textId="5474F784" w:rsidR="001B3B42" w:rsidRPr="00F86C0D" w:rsidRDefault="001B3B42" w:rsidP="00D05C3B">
      <w:pPr>
        <w:pStyle w:val="Heading2"/>
      </w:pPr>
      <w:bookmarkStart w:id="26" w:name="_Toc215671440"/>
      <w:bookmarkStart w:id="27" w:name="_Toc220600062"/>
      <w:bookmarkStart w:id="28" w:name="_Toc222491998"/>
      <w:bookmarkStart w:id="29" w:name="_Toc239771966"/>
      <w:r w:rsidRPr="00F86C0D">
        <w:t>UK Regional Production Guidance</w:t>
      </w:r>
      <w:bookmarkEnd w:id="26"/>
      <w:bookmarkEnd w:id="27"/>
      <w:bookmarkEnd w:id="28"/>
      <w:bookmarkEnd w:id="29"/>
    </w:p>
    <w:p w14:paraId="0EC1B1D9" w14:textId="77777777" w:rsidR="001B3B42" w:rsidRPr="00F86C0D" w:rsidRDefault="001B3B42" w:rsidP="001B3B42">
      <w:r w:rsidRPr="00F86C0D">
        <w:t>In the period immediately following Royal Assent of the Communications Act 2003, Ofcom maintained and monitored regional production quotas using existing quota frameworks and definitions pending its wider PSB review, while simultaneously consulting on a new common definition of “made outside the M25”.</w:t>
      </w:r>
      <w:r w:rsidRPr="00F86C0D">
        <w:rPr>
          <w:rStyle w:val="FootnoteReference"/>
          <w:rFonts w:cs="Arial"/>
          <w:szCs w:val="24"/>
        </w:rPr>
        <w:footnoteReference w:id="11"/>
      </w:r>
      <w:r w:rsidRPr="00F86C0D">
        <w:t xml:space="preserve"> </w:t>
      </w:r>
    </w:p>
    <w:p w14:paraId="37D09D96" w14:textId="1FD86839" w:rsidR="001B3B42" w:rsidRPr="00F86C0D" w:rsidRDefault="001B3B42" w:rsidP="001B3B42">
      <w:r w:rsidRPr="00F86C0D">
        <w:t>During this period, regional production obligations were implemented through broadcaster-specific licen</w:t>
      </w:r>
      <w:r w:rsidR="008C20BA" w:rsidRPr="00F86C0D">
        <w:t>c</w:t>
      </w:r>
      <w:r w:rsidRPr="00F86C0D">
        <w:t>e conditions, and the wording used in those regulatory instruments was not immediately standardised. While all regional production clauses in licen</w:t>
      </w:r>
      <w:r w:rsidR="008C20BA" w:rsidRPr="00F86C0D">
        <w:t>c</w:t>
      </w:r>
      <w:r w:rsidRPr="00F86C0D">
        <w:t>e agreements were grounded in the same requirement to broadcast a suitable number of programmes made outside the M25, the absence of a single definition across PSBs meant that the interpretation was liable to vary across licen</w:t>
      </w:r>
      <w:r w:rsidR="008C20BA" w:rsidRPr="00F86C0D">
        <w:t>c</w:t>
      </w:r>
      <w:r w:rsidRPr="00F86C0D">
        <w:t>es.</w:t>
      </w:r>
      <w:r w:rsidRPr="00F86C0D">
        <w:rPr>
          <w:rStyle w:val="FootnoteReference"/>
          <w:rFonts w:cs="Arial"/>
          <w:szCs w:val="24"/>
        </w:rPr>
        <w:footnoteReference w:id="12"/>
      </w:r>
    </w:p>
    <w:p w14:paraId="593A5DD6" w14:textId="77777777" w:rsidR="001B3B42" w:rsidRPr="00F86C0D" w:rsidRDefault="001B3B42" w:rsidP="001B3B42">
      <w:r w:rsidRPr="00F86C0D">
        <w:t>A formal, consolidated definition providing detail of what constituted qualifying regional production took effect in January 2005, following a consultation process</w:t>
      </w:r>
      <w:r w:rsidRPr="00F86C0D">
        <w:rPr>
          <w:rStyle w:val="FootnoteReference"/>
          <w:rFonts w:cs="Arial"/>
          <w:szCs w:val="24"/>
        </w:rPr>
        <w:footnoteReference w:id="13"/>
      </w:r>
      <w:r w:rsidRPr="00F86C0D">
        <w:t xml:space="preserve">. Ofcom testified to the House of Commons Select Committee on Culture, Media and Sport, highlighting that “there will now be a single definition for regional production which will </w:t>
      </w:r>
      <w:r w:rsidRPr="00F86C0D">
        <w:lastRenderedPageBreak/>
        <w:t>apply to all broadcasters”, making clear that the standardisation of the out of London production definition will lead to genuine investment in regional programme making.</w:t>
      </w:r>
      <w:r w:rsidRPr="00F86C0D">
        <w:rPr>
          <w:rStyle w:val="FootnoteReference"/>
          <w:rFonts w:cs="Arial"/>
          <w:szCs w:val="24"/>
        </w:rPr>
        <w:footnoteReference w:id="14"/>
      </w:r>
    </w:p>
    <w:p w14:paraId="2F2EBEB3" w14:textId="77777777" w:rsidR="001B3B42" w:rsidRPr="00F86C0D" w:rsidRDefault="001B3B42" w:rsidP="001B3B42">
      <w:r w:rsidRPr="00F86C0D">
        <w:t>Ofcom subsequently published a consolidated guidance document in 2010, which largely restated the definition already in force, while expanding on allocation to macro-regions and nations.</w:t>
      </w:r>
      <w:r w:rsidRPr="00F86C0D">
        <w:rPr>
          <w:rStyle w:val="FootnoteReference"/>
          <w:rFonts w:cs="Arial"/>
          <w:szCs w:val="24"/>
        </w:rPr>
        <w:footnoteReference w:id="15"/>
      </w:r>
      <w:r w:rsidRPr="00F86C0D">
        <w:t xml:space="preserve"> This document has since served as a reference point for later iterations of Ofcom guidance.</w:t>
      </w:r>
    </w:p>
    <w:p w14:paraId="2F569858" w14:textId="77777777" w:rsidR="001B3B42" w:rsidRPr="00F86C0D" w:rsidRDefault="001B3B42" w:rsidP="001B3B42">
      <w:pPr>
        <w:rPr>
          <w:b/>
          <w:bCs/>
        </w:rPr>
      </w:pPr>
      <w:r w:rsidRPr="00F86C0D">
        <w:t>After a period of negotiation with broadcasters that began in 2017, Ofcom updated its regional production guidance for public service broadcasters in the summer of 2019.</w:t>
      </w:r>
      <w:r w:rsidRPr="00F86C0D">
        <w:rPr>
          <w:rStyle w:val="FootnoteReference"/>
          <w:rFonts w:cs="Arial"/>
          <w:szCs w:val="24"/>
        </w:rPr>
        <w:footnoteReference w:id="16"/>
      </w:r>
      <w:r w:rsidRPr="00F86C0D">
        <w:t xml:space="preserve"> That Guidance note, which took effect from 1 January 2021 emphasises that the aim of the regional production obligations:</w:t>
      </w:r>
      <w:r w:rsidRPr="00F86C0D">
        <w:rPr>
          <w:rStyle w:val="FootnoteReference"/>
          <w:rFonts w:cs="Arial"/>
          <w:szCs w:val="24"/>
        </w:rPr>
        <w:footnoteReference w:id="17"/>
      </w:r>
    </w:p>
    <w:p w14:paraId="281F2E1A" w14:textId="77777777" w:rsidR="001B3B42" w:rsidRPr="00F86C0D" w:rsidRDefault="001B3B42" w:rsidP="001B3B42">
      <w:pPr>
        <w:ind w:left="720"/>
      </w:pPr>
      <w:r w:rsidRPr="00F86C0D">
        <w:t>“The aim of the regional production obligations is to support and strengthen the television production sector and creative economies of the UK’s Nations and Regions. The regional programming obligations also aim to help to strengthen the television production sector in the Nations and Regions, while also ensuring that audiences have access to programmes which are relevant to them and the areas in which they live. The broadcasters should keep this in mind when having regard to the Guidance.”</w:t>
      </w:r>
    </w:p>
    <w:p w14:paraId="4F3875E2" w14:textId="3FEEA4F3" w:rsidR="001B3B42" w:rsidRPr="00F86C0D" w:rsidRDefault="001B3B42" w:rsidP="001B3B42">
      <w:r w:rsidRPr="00F86C0D">
        <w:t>With the aim of improving these outcomes, updates to the Guidance introduced measures that intended to help ensure compliance with the spirit and letter of the quota regime.</w:t>
      </w:r>
      <w:r w:rsidRPr="00F86C0D">
        <w:rPr>
          <w:rStyle w:val="FootnoteReference"/>
          <w:rFonts w:cs="Arial"/>
          <w:szCs w:val="24"/>
        </w:rPr>
        <w:footnoteReference w:id="18"/>
      </w:r>
      <w:r w:rsidRPr="00F86C0D">
        <w:t xml:space="preserve"> The 2019 guidance strengthened the criteria that define a regional production, added detailed information about the aims of each of the qualifying criteri</w:t>
      </w:r>
      <w:r w:rsidR="00FA0B0D" w:rsidRPr="00F86C0D">
        <w:t>on</w:t>
      </w:r>
      <w:r w:rsidRPr="00F86C0D">
        <w:t xml:space="preserve"> and </w:t>
      </w:r>
      <w:r w:rsidRPr="00F86C0D">
        <w:lastRenderedPageBreak/>
        <w:t>introduced spot-checks, as well as a clear reporting regime, to aid enforcement and compliance. Ofcom allowed for a longer transitional period before the Guidance took effect, after calls from the industry and broadcasters that implementation of new Guidance would be impractical for titles already commissioned.</w:t>
      </w:r>
    </w:p>
    <w:p w14:paraId="440F4228" w14:textId="77777777" w:rsidR="001B3B42" w:rsidRPr="00F86C0D" w:rsidRDefault="001B3B42" w:rsidP="001B3B42">
      <w:r w:rsidRPr="00F86C0D">
        <w:t xml:space="preserve">Ofcom’s regional production guidance was updated most recently in October 2025 (taking effect 1 January 2026) to highlight changes to the quota regime made following royal assent of the Media Act 2024. </w:t>
      </w:r>
    </w:p>
    <w:p w14:paraId="1869D751" w14:textId="77777777" w:rsidR="001B3B42" w:rsidRPr="00F86C0D" w:rsidRDefault="001B3B42" w:rsidP="001B3B42">
      <w:r w:rsidRPr="00F86C0D">
        <w:t>The passage explaining the aim of the quotas is updated to:</w:t>
      </w:r>
      <w:r w:rsidRPr="00F86C0D">
        <w:rPr>
          <w:rStyle w:val="FootnoteReference"/>
        </w:rPr>
        <w:footnoteReference w:id="19"/>
      </w:r>
    </w:p>
    <w:p w14:paraId="2F760FA6" w14:textId="77777777" w:rsidR="001B3B42" w:rsidRPr="00F86C0D" w:rsidRDefault="001B3B42" w:rsidP="001B3B42">
      <w:pPr>
        <w:ind w:left="720"/>
      </w:pPr>
      <w:r w:rsidRPr="00F86C0D">
        <w:t xml:space="preserve">“The aim of the regional production obligations is to support and strengthen the television production sector and creative economies of the UK’s nations and regions. </w:t>
      </w:r>
      <w:r w:rsidRPr="00D22248">
        <w:t xml:space="preserve">The obligations play a role in securing a diverse range of </w:t>
      </w:r>
      <w:proofErr w:type="gramStart"/>
      <w:r w:rsidRPr="00D22248">
        <w:t>programmes, and</w:t>
      </w:r>
      <w:proofErr w:type="gramEnd"/>
      <w:r w:rsidRPr="00D22248">
        <w:t xml:space="preserve"> may also help to authentically represent the lives and interests of communities across the UK.</w:t>
      </w:r>
      <w:r w:rsidRPr="00F86C0D">
        <w:t xml:space="preserve"> The regional programming obligations also aim to help to strengthen the television production sector in the nations and regions, while also ensuring that audiences have access to programmes which are relevant to them and the areas in which they live. The broadcasters should keep this in mind when having regard to the Guidance.”</w:t>
      </w:r>
    </w:p>
    <w:p w14:paraId="44B8E59E" w14:textId="77777777" w:rsidR="00A071EB" w:rsidRPr="00F86C0D" w:rsidRDefault="001B3B42" w:rsidP="001B3B42">
      <w:r w:rsidRPr="00F86C0D">
        <w:t>Updates to their guidance accounted for the increasing popularity of video on demand services in the digital age.</w:t>
      </w:r>
      <w:r w:rsidRPr="00F86C0D">
        <w:rPr>
          <w:rStyle w:val="FootnoteReference"/>
          <w:rFonts w:cs="Arial"/>
        </w:rPr>
        <w:footnoteReference w:id="20"/>
      </w:r>
      <w:r w:rsidRPr="00F86C0D">
        <w:t xml:space="preserve"> As a result of this, Ofcom now permits commercial public service broadcasters to meet their quota obligations through releases via their on-demand services. </w:t>
      </w:r>
    </w:p>
    <w:p w14:paraId="5F43293F" w14:textId="52793B41" w:rsidR="001B3B42" w:rsidRPr="00F86C0D" w:rsidRDefault="00EC4E6F" w:rsidP="001B3B42">
      <w:r w:rsidRPr="00F86C0D">
        <w:t xml:space="preserve">Ofcom is given responsibility to set appropriate levels of original and regional production quotas for PSBs. </w:t>
      </w:r>
      <w:r w:rsidR="001B3B42" w:rsidRPr="00F86C0D">
        <w:t xml:space="preserve">Changes made by the Media Act to the quota regime also resulted in Ofcom shifting away from proportional quotas and adopting required minimum absolute numbers for qualifying hours and </w:t>
      </w:r>
      <w:r w:rsidR="00DC04BC" w:rsidRPr="00F86C0D">
        <w:t>geographically distributed production spend</w:t>
      </w:r>
      <w:r w:rsidR="001B3B42" w:rsidRPr="00F86C0D">
        <w:t>.</w:t>
      </w:r>
      <w:r w:rsidR="001B3B42" w:rsidRPr="00F86C0D">
        <w:rPr>
          <w:rStyle w:val="FootnoteReference"/>
          <w:rFonts w:cs="Arial"/>
        </w:rPr>
        <w:footnoteReference w:id="21"/>
      </w:r>
      <w:r w:rsidR="001B3B42" w:rsidRPr="00F86C0D">
        <w:t xml:space="preserve"> </w:t>
      </w:r>
    </w:p>
    <w:p w14:paraId="0838715D" w14:textId="5CBB7F07" w:rsidR="003F52BB" w:rsidRPr="00F86C0D" w:rsidRDefault="00EC4E6F" w:rsidP="003F52BB">
      <w:r w:rsidRPr="00F86C0D">
        <w:lastRenderedPageBreak/>
        <w:t>Specific</w:t>
      </w:r>
      <w:r w:rsidR="004D14B4" w:rsidRPr="00F86C0D">
        <w:t xml:space="preserve"> a</w:t>
      </w:r>
      <w:r w:rsidR="003F52BB" w:rsidRPr="00F86C0D">
        <w:t>djustments to quotas</w:t>
      </w:r>
      <w:r w:rsidR="004D14B4" w:rsidRPr="00F86C0D">
        <w:t>, of relevance to regional production,</w:t>
      </w:r>
      <w:r w:rsidR="003F52BB" w:rsidRPr="00F86C0D">
        <w:t xml:space="preserve"> effective from January 2026, </w:t>
      </w:r>
      <w:r w:rsidR="004D14B4" w:rsidRPr="00F86C0D">
        <w:t>were</w:t>
      </w:r>
      <w:r w:rsidR="003F52BB" w:rsidRPr="00F86C0D">
        <w:t>:</w:t>
      </w:r>
      <w:r w:rsidR="003F52BB" w:rsidRPr="00F86C0D">
        <w:rPr>
          <w:rStyle w:val="FootnoteReference"/>
        </w:rPr>
        <w:t xml:space="preserve"> </w:t>
      </w:r>
      <w:r w:rsidR="003F52BB" w:rsidRPr="00F86C0D">
        <w:rPr>
          <w:rStyle w:val="FootnoteReference"/>
        </w:rPr>
        <w:footnoteReference w:id="22"/>
      </w:r>
    </w:p>
    <w:p w14:paraId="386B3273" w14:textId="6BCC8ADA" w:rsidR="00B24E64" w:rsidRPr="00F86C0D" w:rsidRDefault="00BE405C" w:rsidP="008F4940">
      <w:pPr>
        <w:pStyle w:val="ListParagraph"/>
        <w:numPr>
          <w:ilvl w:val="0"/>
          <w:numId w:val="45"/>
        </w:numPr>
      </w:pPr>
      <w:r w:rsidRPr="00F86C0D">
        <w:t xml:space="preserve">Converting proportions to hours and spend- </w:t>
      </w:r>
    </w:p>
    <w:p w14:paraId="3929343A" w14:textId="0FE1EC27" w:rsidR="00BE405C" w:rsidRPr="00F86C0D" w:rsidRDefault="00B24E64" w:rsidP="008F4940">
      <w:pPr>
        <w:ind w:left="360"/>
      </w:pPr>
      <w:r w:rsidRPr="00F86C0D">
        <w:t>“</w:t>
      </w:r>
      <w:r w:rsidR="00BE405C" w:rsidRPr="00F86C0D">
        <w:t>Quotas are currently set as a proportion of a linear channel’s output. We have converted these into absolute numbers as required by the Media Act. We have set quota levels that broadly maintain the current requirements. To do this, we have used the average from the past five years, 2020-2024, of each broadcaster’s total qualifying hours and spend,3 and multiplied it by the current proportional quota level.</w:t>
      </w:r>
      <w:r w:rsidRPr="00F86C0D">
        <w:t>”</w:t>
      </w:r>
      <w:r w:rsidR="00BE405C" w:rsidRPr="00F86C0D">
        <w:t xml:space="preserve"> </w:t>
      </w:r>
    </w:p>
    <w:p w14:paraId="3EB3E0F2" w14:textId="77777777" w:rsidR="00B24E64" w:rsidRPr="00F86C0D" w:rsidRDefault="00BE405C" w:rsidP="008F4940">
      <w:pPr>
        <w:pStyle w:val="ListParagraph"/>
        <w:numPr>
          <w:ilvl w:val="0"/>
          <w:numId w:val="45"/>
        </w:numPr>
      </w:pPr>
      <w:r w:rsidRPr="00F86C0D">
        <w:t>Original productions</w:t>
      </w:r>
    </w:p>
    <w:p w14:paraId="255EE378" w14:textId="0BF67102" w:rsidR="00BE405C" w:rsidRPr="00F86C0D" w:rsidRDefault="00B24E64" w:rsidP="008F4940">
      <w:pPr>
        <w:ind w:left="360"/>
      </w:pPr>
      <w:r w:rsidRPr="00F86C0D">
        <w:t>“</w:t>
      </w:r>
      <w:r w:rsidR="00BE405C" w:rsidRPr="00F86C0D">
        <w:t xml:space="preserve">We have decided that broadcasters should continue to be able to count repeats on their main linear PSB channels towards this quota. This will help to secure an appropriate balance of original and acquired content on linear schedules, while ensuring broadcasters have flexibility in how they choose to meet the quota. </w:t>
      </w:r>
    </w:p>
    <w:p w14:paraId="44493461" w14:textId="77777777" w:rsidR="00BE405C" w:rsidRPr="00F86C0D" w:rsidRDefault="00BE405C" w:rsidP="008F4940">
      <w:pPr>
        <w:ind w:left="360"/>
      </w:pPr>
      <w:r w:rsidRPr="00F86C0D">
        <w:t xml:space="preserve">We have also decided that content first provided on on-demand services can only count towards the original </w:t>
      </w:r>
      <w:proofErr w:type="gramStart"/>
      <w:r w:rsidRPr="00F86C0D">
        <w:t>productions</w:t>
      </w:r>
      <w:proofErr w:type="gramEnd"/>
      <w:r w:rsidRPr="00F86C0D">
        <w:t xml:space="preserve"> quota once, and content made available online that has previously had a linear transmission cannot count. </w:t>
      </w:r>
    </w:p>
    <w:p w14:paraId="476B5982" w14:textId="77777777" w:rsidR="00BE405C" w:rsidRPr="00F86C0D" w:rsidRDefault="00BE405C" w:rsidP="008F4940">
      <w:pPr>
        <w:ind w:left="360"/>
      </w:pPr>
      <w:proofErr w:type="gramStart"/>
      <w:r w:rsidRPr="00F86C0D">
        <w:t>At this time</w:t>
      </w:r>
      <w:proofErr w:type="gramEnd"/>
      <w:r w:rsidRPr="00F86C0D">
        <w:t xml:space="preserve">, we have decided to retain the peak viewing time requirement for content on the main linear PSB channel. This ensures that original programming continues to reach linear audiences during peak hours, which remain the most popular time for live viewing. </w:t>
      </w:r>
    </w:p>
    <w:p w14:paraId="7C55BC1F" w14:textId="74426F6A" w:rsidR="00BE405C" w:rsidRPr="00F86C0D" w:rsidRDefault="00BE405C" w:rsidP="008F4940">
      <w:pPr>
        <w:ind w:left="360"/>
      </w:pPr>
      <w:r w:rsidRPr="00F86C0D">
        <w:t>We also set out our final Original Production Guidance. This explains the types of programming that can and cannot count towards the requirements.</w:t>
      </w:r>
      <w:r w:rsidR="00B24E64" w:rsidRPr="00F86C0D">
        <w:t>”</w:t>
      </w:r>
      <w:r w:rsidRPr="00F86C0D">
        <w:t xml:space="preserve"> </w:t>
      </w:r>
    </w:p>
    <w:p w14:paraId="043E40EF" w14:textId="77777777" w:rsidR="00B24E64" w:rsidRPr="00F86C0D" w:rsidRDefault="00BE405C" w:rsidP="008F4940">
      <w:pPr>
        <w:pStyle w:val="ListParagraph"/>
        <w:numPr>
          <w:ilvl w:val="0"/>
          <w:numId w:val="45"/>
        </w:numPr>
      </w:pPr>
      <w:r w:rsidRPr="00F86C0D">
        <w:t>Regional production quotas</w:t>
      </w:r>
    </w:p>
    <w:p w14:paraId="439436AC" w14:textId="41CC11AB" w:rsidR="00BE405C" w:rsidRPr="00F86C0D" w:rsidRDefault="00B24E64" w:rsidP="008F4940">
      <w:pPr>
        <w:ind w:left="360"/>
      </w:pPr>
      <w:r w:rsidRPr="00F86C0D">
        <w:t>“</w:t>
      </w:r>
      <w:r w:rsidR="00BE405C" w:rsidRPr="00F86C0D">
        <w:t xml:space="preserve">We have decided to uplift the spend quota by 2% each year to account for likely increases in production costs over time, but review the spend quota levels after </w:t>
      </w:r>
      <w:r w:rsidR="00BE405C" w:rsidRPr="00F86C0D">
        <w:lastRenderedPageBreak/>
        <w:t xml:space="preserve">three years, aligning with Ofcom’s next Public Service Media review, when we will be reviewing and reporting on 2024 28. </w:t>
      </w:r>
    </w:p>
    <w:p w14:paraId="280235C9" w14:textId="0CEE8283" w:rsidR="00BE405C" w:rsidRPr="00F86C0D" w:rsidRDefault="00BE405C" w:rsidP="008F4940">
      <w:pPr>
        <w:ind w:left="360"/>
      </w:pPr>
      <w:r w:rsidRPr="00F86C0D">
        <w:t>We set out final Regional Production Guidance which we have updated to reflect changes made by the Media Act.</w:t>
      </w:r>
      <w:r w:rsidR="00B24E64" w:rsidRPr="00F86C0D">
        <w:t>”</w:t>
      </w:r>
    </w:p>
    <w:p w14:paraId="10AAC68C" w14:textId="69F33AB2" w:rsidR="003F52BB" w:rsidRPr="00F86C0D" w:rsidRDefault="004D14B4" w:rsidP="001B3B42">
      <w:r w:rsidRPr="00F86C0D">
        <w:t>These changes are not yet reflected in published data on fulfilment of quotas</w:t>
      </w:r>
      <w:r w:rsidR="000E18E6" w:rsidRPr="00F86C0D">
        <w:t>.</w:t>
      </w:r>
    </w:p>
    <w:p w14:paraId="2E923CD7" w14:textId="3646D64B" w:rsidR="001B3B42" w:rsidRPr="00F86C0D" w:rsidRDefault="001B3B42" w:rsidP="00B13ADE">
      <w:pPr>
        <w:pStyle w:val="Heading3"/>
      </w:pPr>
      <w:bookmarkStart w:id="30" w:name="_Toc222491999"/>
      <w:r w:rsidRPr="00F86C0D">
        <w:t>Qualifying criteria</w:t>
      </w:r>
      <w:bookmarkEnd w:id="30"/>
    </w:p>
    <w:p w14:paraId="3B34CD9C" w14:textId="77777777" w:rsidR="001B3B42" w:rsidRPr="00F86C0D" w:rsidRDefault="001B3B42" w:rsidP="001B3B42">
      <w:r w:rsidRPr="00F86C0D">
        <w:t>Ofcom determines if a project can qualify to be set against a Nations or Regions production quota by applying a three-part test set out in the Guidance.</w:t>
      </w:r>
      <w:r w:rsidRPr="00F86C0D">
        <w:rPr>
          <w:rStyle w:val="FootnoteReference"/>
          <w:rFonts w:cs="Arial"/>
          <w:szCs w:val="24"/>
        </w:rPr>
        <w:footnoteReference w:id="23"/>
      </w:r>
      <w:r w:rsidRPr="00F86C0D">
        <w:t xml:space="preserve">  </w:t>
      </w:r>
    </w:p>
    <w:p w14:paraId="73C0BAC7" w14:textId="6FC0B958" w:rsidR="001B3B42" w:rsidRPr="00F86C0D" w:rsidRDefault="001B3B42" w:rsidP="001B3B42">
      <w:r w:rsidRPr="00F86C0D">
        <w:t>For a public service broadcaster to allocate a programme’s volume (hours) and value (cost of production) to the “Nations and Macro-regions” of the UK identified by Ofcom, the relevant productions must meet two out of the following three criteri</w:t>
      </w:r>
      <w:r w:rsidR="00FA0B0D" w:rsidRPr="00F86C0D">
        <w:t>on</w:t>
      </w:r>
      <w:r w:rsidRPr="00F86C0D">
        <w:t xml:space="preserve"> in those Nations and Macro-regions:</w:t>
      </w:r>
    </w:p>
    <w:p w14:paraId="43CA4DB8" w14:textId="77777777" w:rsidR="001B3B42" w:rsidRPr="00BF378D" w:rsidRDefault="001B3B42" w:rsidP="001B3B42">
      <w:pPr>
        <w:pStyle w:val="ListParagraph"/>
        <w:numPr>
          <w:ilvl w:val="0"/>
          <w:numId w:val="4"/>
        </w:numPr>
        <w:spacing w:after="160" w:line="360" w:lineRule="auto"/>
        <w:jc w:val="both"/>
      </w:pPr>
      <w:r w:rsidRPr="00BF378D">
        <w:t>Substantive base: The production company must have a substantive business and production base in the UK outside the M25. The production in question must be managed from that substantive base.</w:t>
      </w:r>
    </w:p>
    <w:p w14:paraId="43145533" w14:textId="77777777" w:rsidR="001B3B42" w:rsidRPr="00BF378D" w:rsidRDefault="001B3B42" w:rsidP="001B3B42">
      <w:pPr>
        <w:pStyle w:val="ListParagraph"/>
        <w:numPr>
          <w:ilvl w:val="0"/>
          <w:numId w:val="4"/>
        </w:numPr>
        <w:spacing w:after="160" w:line="360" w:lineRule="auto"/>
        <w:jc w:val="both"/>
      </w:pPr>
      <w:r w:rsidRPr="00BF378D">
        <w:t>Production Spend: At least 70% of the production spend must be spent in the UK outside the M25.</w:t>
      </w:r>
    </w:p>
    <w:p w14:paraId="7E1558B2" w14:textId="77777777" w:rsidR="001B3B42" w:rsidRPr="00BF378D" w:rsidRDefault="001B3B42" w:rsidP="001B3B42">
      <w:pPr>
        <w:pStyle w:val="ListParagraph"/>
        <w:numPr>
          <w:ilvl w:val="0"/>
          <w:numId w:val="4"/>
        </w:numPr>
        <w:spacing w:after="160" w:line="360" w:lineRule="auto"/>
        <w:jc w:val="both"/>
      </w:pPr>
      <w:r w:rsidRPr="00BF378D">
        <w:t>Off-screen talent: At least 50% of the production talent (i.e. not on-screen talent) by cost must have their usual place of employment in the UK outside the M25. Freelancers without a usual place of employment outside the M25 will nonetheless count for this purpose if they live outside the M25.</w:t>
      </w:r>
    </w:p>
    <w:p w14:paraId="13F89655" w14:textId="77777777" w:rsidR="001B3B42" w:rsidRPr="00F86C0D" w:rsidRDefault="001B3B42" w:rsidP="001B3B42">
      <w:r w:rsidRPr="00F86C0D">
        <w:t xml:space="preserve">This “two out of three” rule is varied within Ofcom’s Guidelines when a qualifying production is made from a substantive base outside the M25 and the production: </w:t>
      </w:r>
    </w:p>
    <w:p w14:paraId="42AC037C" w14:textId="77777777" w:rsidR="001B3B42" w:rsidRPr="00F86C0D" w:rsidRDefault="001B3B42" w:rsidP="001B3B42">
      <w:pPr>
        <w:pStyle w:val="ListParagraph"/>
        <w:numPr>
          <w:ilvl w:val="1"/>
          <w:numId w:val="4"/>
        </w:numPr>
        <w:spacing w:after="160" w:line="360" w:lineRule="auto"/>
        <w:jc w:val="both"/>
      </w:pPr>
      <w:r w:rsidRPr="00F86C0D">
        <w:t xml:space="preserve">meets all three of the criteria in different Nations or Macro-regions; or </w:t>
      </w:r>
    </w:p>
    <w:p w14:paraId="5C0E8642" w14:textId="77777777" w:rsidR="001B3B42" w:rsidRPr="00F86C0D" w:rsidRDefault="001B3B42" w:rsidP="001B3B42">
      <w:pPr>
        <w:pStyle w:val="ListParagraph"/>
        <w:numPr>
          <w:ilvl w:val="1"/>
          <w:numId w:val="4"/>
        </w:numPr>
        <w:spacing w:after="160" w:line="360" w:lineRule="auto"/>
        <w:jc w:val="both"/>
      </w:pPr>
      <w:r w:rsidRPr="00F86C0D">
        <w:lastRenderedPageBreak/>
        <w:t xml:space="preserve">meets only one of criteria b) or c) and meets this in a different nation or macro-region to the substantive base; or </w:t>
      </w:r>
    </w:p>
    <w:p w14:paraId="3441867E" w14:textId="77777777" w:rsidR="001B3B42" w:rsidRPr="00F86C0D" w:rsidRDefault="001B3B42" w:rsidP="001B3B42">
      <w:pPr>
        <w:pStyle w:val="ListParagraph"/>
        <w:numPr>
          <w:ilvl w:val="1"/>
          <w:numId w:val="4"/>
        </w:numPr>
        <w:spacing w:after="160" w:line="360" w:lineRule="auto"/>
        <w:jc w:val="both"/>
      </w:pPr>
      <w:r w:rsidRPr="00F86C0D">
        <w:t xml:space="preserve">meets one or both of criteria b) and c) but in neither case is it fully met in only one nation or macro-region. </w:t>
      </w:r>
    </w:p>
    <w:p w14:paraId="50D1548F" w14:textId="021F8D47" w:rsidR="001B3B42" w:rsidRPr="00F86C0D" w:rsidRDefault="001B3B42" w:rsidP="001B3B42">
      <w:r w:rsidRPr="00F86C0D">
        <w:t>In these circumstances the production’s full volume and value is allocated according to the qualifying substantive base, no matter where it met the two economic tests.</w:t>
      </w:r>
      <w:r w:rsidR="006B192E" w:rsidRPr="00F86C0D">
        <w:t xml:space="preserve"> </w:t>
      </w:r>
      <w:r w:rsidRPr="00F86C0D">
        <w:t xml:space="preserve">Table </w:t>
      </w:r>
      <w:r w:rsidR="007959D8" w:rsidRPr="00F86C0D">
        <w:t>2</w:t>
      </w:r>
      <w:r w:rsidRPr="00F86C0D">
        <w:t xml:space="preserve">.1 provides examples of allocation practices under the different scenarios discussed above and includes an explanation of why the programme would be allocated to that </w:t>
      </w:r>
      <w:proofErr w:type="gramStart"/>
      <w:r w:rsidRPr="00F86C0D">
        <w:t>particular nation</w:t>
      </w:r>
      <w:proofErr w:type="gramEnd"/>
      <w:r w:rsidRPr="00F86C0D">
        <w:t xml:space="preserve"> or macro-region.</w:t>
      </w:r>
    </w:p>
    <w:p w14:paraId="09A5C20D" w14:textId="253B2F3F" w:rsidR="001B3B42" w:rsidRPr="00F86C0D" w:rsidRDefault="001B3B42" w:rsidP="00445231">
      <w:pPr>
        <w:pStyle w:val="Figureheadings"/>
      </w:pPr>
      <w:r w:rsidRPr="00F86C0D">
        <w:t xml:space="preserve">Table </w:t>
      </w:r>
      <w:r w:rsidR="007959D8" w:rsidRPr="00F86C0D">
        <w:t>2</w:t>
      </w:r>
      <w:r w:rsidRPr="00F86C0D">
        <w:t>.1: Allocation of Qualifying Productions to Nations and Regions</w:t>
      </w:r>
    </w:p>
    <w:tbl>
      <w:tblPr>
        <w:tblStyle w:val="TableGrid1"/>
        <w:tblW w:w="9634" w:type="dxa"/>
        <w:tblLook w:val="06A0" w:firstRow="1" w:lastRow="0" w:firstColumn="1" w:lastColumn="0" w:noHBand="1" w:noVBand="1"/>
      </w:tblPr>
      <w:tblGrid>
        <w:gridCol w:w="419"/>
        <w:gridCol w:w="1577"/>
        <w:gridCol w:w="1540"/>
        <w:gridCol w:w="1535"/>
        <w:gridCol w:w="1811"/>
        <w:gridCol w:w="2752"/>
      </w:tblGrid>
      <w:tr w:rsidR="001B3B42" w:rsidRPr="00F86C0D" w14:paraId="6F776AF8" w14:textId="77777777" w:rsidTr="00C84347">
        <w:tc>
          <w:tcPr>
            <w:tcW w:w="421" w:type="dxa"/>
            <w:vAlign w:val="center"/>
          </w:tcPr>
          <w:p w14:paraId="371226DE" w14:textId="77777777" w:rsidR="001B3B42" w:rsidRPr="00F86C0D" w:rsidRDefault="001B3B42" w:rsidP="00CB5420">
            <w:pPr>
              <w:pStyle w:val="Tabletoprow"/>
            </w:pPr>
          </w:p>
        </w:tc>
        <w:tc>
          <w:tcPr>
            <w:tcW w:w="1432" w:type="dxa"/>
            <w:vAlign w:val="center"/>
          </w:tcPr>
          <w:p w14:paraId="4E69EAB0" w14:textId="77777777" w:rsidR="001B3B42" w:rsidRPr="00F86C0D" w:rsidRDefault="001B3B42" w:rsidP="00CB5420">
            <w:pPr>
              <w:pStyle w:val="Tabletoprow"/>
              <w:rPr>
                <w:rFonts w:ascii="Aptos" w:eastAsia="Aptos" w:hAnsi="Aptos" w:cs="Times New Roman"/>
                <w:szCs w:val="24"/>
              </w:rPr>
            </w:pPr>
            <w:r w:rsidRPr="00F86C0D">
              <w:t>Substantive Base</w:t>
            </w:r>
          </w:p>
        </w:tc>
        <w:tc>
          <w:tcPr>
            <w:tcW w:w="1544" w:type="dxa"/>
            <w:vAlign w:val="center"/>
          </w:tcPr>
          <w:p w14:paraId="505D4C2F" w14:textId="77777777" w:rsidR="001B3B42" w:rsidRPr="00F86C0D" w:rsidRDefault="001B3B42" w:rsidP="00CB5420">
            <w:pPr>
              <w:pStyle w:val="Tabletoprow"/>
              <w:rPr>
                <w:rFonts w:ascii="Aptos" w:eastAsia="Aptos" w:hAnsi="Aptos" w:cs="Times New Roman"/>
                <w:szCs w:val="24"/>
              </w:rPr>
            </w:pPr>
            <w:r w:rsidRPr="00F86C0D">
              <w:t>Production Budget</w:t>
            </w:r>
          </w:p>
        </w:tc>
        <w:tc>
          <w:tcPr>
            <w:tcW w:w="1560" w:type="dxa"/>
            <w:vAlign w:val="center"/>
          </w:tcPr>
          <w:p w14:paraId="264096A5" w14:textId="77777777" w:rsidR="001B3B42" w:rsidRPr="00F86C0D" w:rsidRDefault="001B3B42" w:rsidP="00CB5420">
            <w:pPr>
              <w:pStyle w:val="Tabletoprow"/>
              <w:rPr>
                <w:rFonts w:ascii="Aptos" w:eastAsia="Aptos" w:hAnsi="Aptos" w:cs="Times New Roman"/>
                <w:szCs w:val="24"/>
              </w:rPr>
            </w:pPr>
            <w:r w:rsidRPr="00F86C0D">
              <w:t>Off-screen talent</w:t>
            </w:r>
          </w:p>
        </w:tc>
        <w:tc>
          <w:tcPr>
            <w:tcW w:w="1842" w:type="dxa"/>
            <w:vAlign w:val="center"/>
          </w:tcPr>
          <w:p w14:paraId="16DFFD2E" w14:textId="77777777" w:rsidR="001B3B42" w:rsidRPr="00F86C0D" w:rsidRDefault="001B3B42" w:rsidP="00CB5420">
            <w:pPr>
              <w:pStyle w:val="Tabletoprow"/>
              <w:rPr>
                <w:rFonts w:ascii="Aptos" w:eastAsia="Aptos" w:hAnsi="Aptos" w:cs="Times New Roman"/>
                <w:szCs w:val="24"/>
              </w:rPr>
            </w:pPr>
            <w:r w:rsidRPr="00F86C0D">
              <w:t>Allocation</w:t>
            </w:r>
          </w:p>
        </w:tc>
        <w:tc>
          <w:tcPr>
            <w:tcW w:w="2835" w:type="dxa"/>
            <w:vAlign w:val="center"/>
          </w:tcPr>
          <w:p w14:paraId="2A007AE5" w14:textId="77777777" w:rsidR="001B3B42" w:rsidRPr="00F86C0D" w:rsidRDefault="001B3B42" w:rsidP="00CB5420">
            <w:pPr>
              <w:pStyle w:val="Tabletoprow"/>
              <w:rPr>
                <w:rFonts w:ascii="Aptos" w:eastAsia="Aptos" w:hAnsi="Aptos" w:cs="Times New Roman"/>
                <w:szCs w:val="24"/>
              </w:rPr>
            </w:pPr>
            <w:r w:rsidRPr="00F86C0D">
              <w:t>Explanation</w:t>
            </w:r>
          </w:p>
        </w:tc>
      </w:tr>
      <w:tr w:rsidR="001B3B42" w:rsidRPr="00F86C0D" w14:paraId="48F75F80" w14:textId="77777777" w:rsidTr="00C84347">
        <w:tc>
          <w:tcPr>
            <w:tcW w:w="421" w:type="dxa"/>
          </w:tcPr>
          <w:p w14:paraId="534FACBF" w14:textId="77777777" w:rsidR="001B3B42" w:rsidRPr="00F86C0D" w:rsidRDefault="001B3B42" w:rsidP="00CB5420">
            <w:pPr>
              <w:pStyle w:val="Tables"/>
              <w:rPr>
                <w:rFonts w:ascii="Aptos" w:eastAsia="Aptos" w:hAnsi="Aptos" w:cs="Times New Roman"/>
                <w:szCs w:val="24"/>
              </w:rPr>
            </w:pPr>
            <w:r w:rsidRPr="00F86C0D">
              <w:t>A</w:t>
            </w:r>
          </w:p>
        </w:tc>
        <w:tc>
          <w:tcPr>
            <w:tcW w:w="1432" w:type="dxa"/>
          </w:tcPr>
          <w:p w14:paraId="32A2F095" w14:textId="77777777" w:rsidR="001B3B42" w:rsidRPr="00F86C0D" w:rsidRDefault="001B3B42" w:rsidP="00CB5420">
            <w:pPr>
              <w:pStyle w:val="Tables"/>
              <w:rPr>
                <w:rFonts w:ascii="Aptos" w:eastAsia="Aptos" w:hAnsi="Aptos" w:cs="Times New Roman"/>
                <w:szCs w:val="24"/>
              </w:rPr>
            </w:pPr>
            <w:r w:rsidRPr="00F86C0D">
              <w:t>Scotland</w:t>
            </w:r>
          </w:p>
        </w:tc>
        <w:tc>
          <w:tcPr>
            <w:tcW w:w="1544" w:type="dxa"/>
          </w:tcPr>
          <w:p w14:paraId="2FF44BC3" w14:textId="77777777" w:rsidR="001B3B42" w:rsidRPr="00F86C0D" w:rsidRDefault="001B3B42" w:rsidP="00CB5420">
            <w:pPr>
              <w:pStyle w:val="Tables"/>
              <w:rPr>
                <w:rFonts w:ascii="Aptos" w:eastAsia="Aptos" w:hAnsi="Aptos" w:cs="Times New Roman"/>
                <w:szCs w:val="24"/>
              </w:rPr>
            </w:pPr>
            <w:r w:rsidRPr="00F86C0D">
              <w:t>Northern England</w:t>
            </w:r>
          </w:p>
        </w:tc>
        <w:tc>
          <w:tcPr>
            <w:tcW w:w="1560" w:type="dxa"/>
          </w:tcPr>
          <w:p w14:paraId="4A0B4431" w14:textId="77777777" w:rsidR="001B3B42" w:rsidRPr="00F86C0D" w:rsidRDefault="001B3B42" w:rsidP="00CB5420">
            <w:pPr>
              <w:pStyle w:val="Tables"/>
              <w:rPr>
                <w:rFonts w:ascii="Aptos" w:eastAsia="Aptos" w:hAnsi="Aptos" w:cs="Times New Roman"/>
                <w:szCs w:val="24"/>
              </w:rPr>
            </w:pPr>
            <w:r w:rsidRPr="00F86C0D">
              <w:t>Northern England</w:t>
            </w:r>
          </w:p>
        </w:tc>
        <w:tc>
          <w:tcPr>
            <w:tcW w:w="1842" w:type="dxa"/>
          </w:tcPr>
          <w:p w14:paraId="2D43E92A" w14:textId="77777777" w:rsidR="001B3B42" w:rsidRPr="00F86C0D" w:rsidRDefault="001B3B42" w:rsidP="00CB5420">
            <w:pPr>
              <w:pStyle w:val="Tables"/>
              <w:rPr>
                <w:rFonts w:ascii="Aptos" w:eastAsia="Aptos" w:hAnsi="Aptos" w:cs="Times New Roman"/>
                <w:szCs w:val="24"/>
              </w:rPr>
            </w:pPr>
            <w:r w:rsidRPr="00F86C0D">
              <w:t>Northern England</w:t>
            </w:r>
          </w:p>
        </w:tc>
        <w:tc>
          <w:tcPr>
            <w:tcW w:w="2835" w:type="dxa"/>
          </w:tcPr>
          <w:p w14:paraId="2154B02D" w14:textId="77777777" w:rsidR="001B3B42" w:rsidRPr="00F86C0D" w:rsidRDefault="001B3B42" w:rsidP="00CB5420">
            <w:pPr>
              <w:pStyle w:val="Tables"/>
              <w:rPr>
                <w:rFonts w:ascii="Aptos" w:eastAsia="Aptos" w:hAnsi="Aptos" w:cs="Times New Roman"/>
                <w:szCs w:val="24"/>
              </w:rPr>
            </w:pPr>
            <w:r w:rsidRPr="00F86C0D">
              <w:t>Two out of three majority applies</w:t>
            </w:r>
          </w:p>
        </w:tc>
      </w:tr>
      <w:tr w:rsidR="001B3B42" w:rsidRPr="00F86C0D" w14:paraId="4B056019" w14:textId="77777777" w:rsidTr="00C84347">
        <w:tc>
          <w:tcPr>
            <w:tcW w:w="421" w:type="dxa"/>
          </w:tcPr>
          <w:p w14:paraId="55179155" w14:textId="77777777" w:rsidR="001B3B42" w:rsidRPr="00F86C0D" w:rsidRDefault="001B3B42" w:rsidP="00CB5420">
            <w:pPr>
              <w:pStyle w:val="Tables"/>
              <w:rPr>
                <w:rFonts w:ascii="Aptos" w:eastAsia="Aptos" w:hAnsi="Aptos" w:cs="Times New Roman"/>
                <w:szCs w:val="24"/>
              </w:rPr>
            </w:pPr>
            <w:r w:rsidRPr="00F86C0D">
              <w:t>B</w:t>
            </w:r>
          </w:p>
        </w:tc>
        <w:tc>
          <w:tcPr>
            <w:tcW w:w="1432" w:type="dxa"/>
          </w:tcPr>
          <w:p w14:paraId="042F4FEF" w14:textId="77777777" w:rsidR="001B3B42" w:rsidRPr="00F86C0D" w:rsidRDefault="001B3B42" w:rsidP="00CB5420">
            <w:pPr>
              <w:pStyle w:val="Tables"/>
              <w:rPr>
                <w:rFonts w:ascii="Aptos" w:eastAsia="Aptos" w:hAnsi="Aptos" w:cs="Times New Roman"/>
                <w:szCs w:val="24"/>
              </w:rPr>
            </w:pPr>
            <w:r w:rsidRPr="00F86C0D">
              <w:t>Not met</w:t>
            </w:r>
          </w:p>
        </w:tc>
        <w:tc>
          <w:tcPr>
            <w:tcW w:w="1544" w:type="dxa"/>
          </w:tcPr>
          <w:p w14:paraId="261A4670" w14:textId="77777777" w:rsidR="001B3B42" w:rsidRPr="00F86C0D" w:rsidRDefault="001B3B42" w:rsidP="00CB5420">
            <w:pPr>
              <w:pStyle w:val="Tables"/>
              <w:rPr>
                <w:rFonts w:ascii="Aptos" w:eastAsia="Aptos" w:hAnsi="Aptos" w:cs="Times New Roman"/>
                <w:szCs w:val="24"/>
              </w:rPr>
            </w:pPr>
            <w:r w:rsidRPr="00F86C0D">
              <w:t>Northern Ireland</w:t>
            </w:r>
          </w:p>
        </w:tc>
        <w:tc>
          <w:tcPr>
            <w:tcW w:w="1560" w:type="dxa"/>
          </w:tcPr>
          <w:p w14:paraId="590CFC85" w14:textId="77777777" w:rsidR="001B3B42" w:rsidRPr="00F86C0D" w:rsidRDefault="001B3B42" w:rsidP="00CB5420">
            <w:pPr>
              <w:pStyle w:val="Tables"/>
              <w:rPr>
                <w:rFonts w:ascii="Aptos" w:eastAsia="Aptos" w:hAnsi="Aptos" w:cs="Times New Roman"/>
                <w:szCs w:val="24"/>
              </w:rPr>
            </w:pPr>
            <w:r w:rsidRPr="00F86C0D">
              <w:t xml:space="preserve">Northern Ireland </w:t>
            </w:r>
          </w:p>
        </w:tc>
        <w:tc>
          <w:tcPr>
            <w:tcW w:w="1842" w:type="dxa"/>
          </w:tcPr>
          <w:p w14:paraId="62405F3E" w14:textId="77777777" w:rsidR="001B3B42" w:rsidRPr="00F86C0D" w:rsidRDefault="001B3B42" w:rsidP="00CB5420">
            <w:pPr>
              <w:pStyle w:val="Tables"/>
              <w:rPr>
                <w:rFonts w:ascii="Aptos" w:eastAsia="Aptos" w:hAnsi="Aptos" w:cs="Times New Roman"/>
                <w:szCs w:val="24"/>
              </w:rPr>
            </w:pPr>
            <w:r w:rsidRPr="00F86C0D">
              <w:t>Northern Ireland</w:t>
            </w:r>
          </w:p>
        </w:tc>
        <w:tc>
          <w:tcPr>
            <w:tcW w:w="2835" w:type="dxa"/>
          </w:tcPr>
          <w:p w14:paraId="5A92C110" w14:textId="77777777" w:rsidR="001B3B42" w:rsidRPr="00F86C0D" w:rsidRDefault="001B3B42" w:rsidP="00CB5420">
            <w:pPr>
              <w:pStyle w:val="Tables"/>
              <w:rPr>
                <w:rFonts w:ascii="Aptos" w:eastAsia="Aptos" w:hAnsi="Aptos" w:cs="Times New Roman"/>
                <w:szCs w:val="24"/>
              </w:rPr>
            </w:pPr>
            <w:r w:rsidRPr="00F86C0D">
              <w:t>Two out of three majority applies</w:t>
            </w:r>
          </w:p>
        </w:tc>
      </w:tr>
      <w:tr w:rsidR="001B3B42" w:rsidRPr="00F86C0D" w14:paraId="38496292" w14:textId="77777777" w:rsidTr="00C84347">
        <w:tc>
          <w:tcPr>
            <w:tcW w:w="421" w:type="dxa"/>
          </w:tcPr>
          <w:p w14:paraId="28447E65" w14:textId="77777777" w:rsidR="001B3B42" w:rsidRPr="00F86C0D" w:rsidRDefault="001B3B42" w:rsidP="00CB5420">
            <w:pPr>
              <w:pStyle w:val="Tables"/>
              <w:rPr>
                <w:rFonts w:ascii="Aptos" w:eastAsia="Aptos" w:hAnsi="Aptos" w:cs="Times New Roman"/>
                <w:szCs w:val="24"/>
              </w:rPr>
            </w:pPr>
            <w:r w:rsidRPr="00F86C0D">
              <w:t>C</w:t>
            </w:r>
          </w:p>
        </w:tc>
        <w:tc>
          <w:tcPr>
            <w:tcW w:w="1432" w:type="dxa"/>
          </w:tcPr>
          <w:p w14:paraId="66B19DF7" w14:textId="77777777" w:rsidR="001B3B42" w:rsidRPr="00F86C0D" w:rsidRDefault="001B3B42" w:rsidP="00CB5420">
            <w:pPr>
              <w:pStyle w:val="Tables"/>
              <w:rPr>
                <w:rFonts w:ascii="Aptos" w:eastAsia="Aptos" w:hAnsi="Aptos" w:cs="Times New Roman"/>
                <w:szCs w:val="24"/>
              </w:rPr>
            </w:pPr>
            <w:r w:rsidRPr="00F86C0D">
              <w:t>Wales</w:t>
            </w:r>
          </w:p>
        </w:tc>
        <w:tc>
          <w:tcPr>
            <w:tcW w:w="1544" w:type="dxa"/>
          </w:tcPr>
          <w:p w14:paraId="4705EC30" w14:textId="77777777" w:rsidR="001B3B42" w:rsidRPr="00F86C0D" w:rsidRDefault="001B3B42" w:rsidP="00CB5420">
            <w:pPr>
              <w:pStyle w:val="Tables"/>
              <w:rPr>
                <w:rFonts w:ascii="Aptos" w:eastAsia="Aptos" w:hAnsi="Aptos" w:cs="Times New Roman"/>
                <w:szCs w:val="24"/>
              </w:rPr>
            </w:pPr>
            <w:r w:rsidRPr="00F86C0D">
              <w:t>Wales</w:t>
            </w:r>
          </w:p>
        </w:tc>
        <w:tc>
          <w:tcPr>
            <w:tcW w:w="1560" w:type="dxa"/>
          </w:tcPr>
          <w:p w14:paraId="4942D703" w14:textId="77777777" w:rsidR="001B3B42" w:rsidRPr="00F86C0D" w:rsidRDefault="001B3B42" w:rsidP="00CB5420">
            <w:pPr>
              <w:pStyle w:val="Tables"/>
              <w:rPr>
                <w:rFonts w:ascii="Aptos" w:eastAsia="Aptos" w:hAnsi="Aptos" w:cs="Times New Roman"/>
                <w:szCs w:val="24"/>
              </w:rPr>
            </w:pPr>
            <w:r w:rsidRPr="00F86C0D">
              <w:t>Multiple locations</w:t>
            </w:r>
          </w:p>
        </w:tc>
        <w:tc>
          <w:tcPr>
            <w:tcW w:w="1842" w:type="dxa"/>
          </w:tcPr>
          <w:p w14:paraId="243F654F" w14:textId="77777777" w:rsidR="001B3B42" w:rsidRPr="00F86C0D" w:rsidRDefault="001B3B42" w:rsidP="00CB5420">
            <w:pPr>
              <w:pStyle w:val="Tables"/>
              <w:rPr>
                <w:rFonts w:ascii="Aptos" w:eastAsia="Aptos" w:hAnsi="Aptos" w:cs="Times New Roman"/>
                <w:szCs w:val="24"/>
              </w:rPr>
            </w:pPr>
            <w:r w:rsidRPr="00F86C0D">
              <w:t>Wales</w:t>
            </w:r>
          </w:p>
        </w:tc>
        <w:tc>
          <w:tcPr>
            <w:tcW w:w="2835" w:type="dxa"/>
          </w:tcPr>
          <w:p w14:paraId="2F1E4BA9" w14:textId="77777777" w:rsidR="001B3B42" w:rsidRPr="00F86C0D" w:rsidRDefault="001B3B42" w:rsidP="00CB5420">
            <w:pPr>
              <w:pStyle w:val="Tables"/>
              <w:rPr>
                <w:rFonts w:ascii="Aptos" w:eastAsia="Aptos" w:hAnsi="Aptos" w:cs="Times New Roman"/>
                <w:szCs w:val="24"/>
              </w:rPr>
            </w:pPr>
            <w:r w:rsidRPr="00F86C0D">
              <w:t>Two out of three majority applies</w:t>
            </w:r>
          </w:p>
        </w:tc>
      </w:tr>
      <w:tr w:rsidR="001B3B42" w:rsidRPr="00F86C0D" w14:paraId="07766F40" w14:textId="77777777" w:rsidTr="00C84347">
        <w:tc>
          <w:tcPr>
            <w:tcW w:w="421" w:type="dxa"/>
          </w:tcPr>
          <w:p w14:paraId="72573C26" w14:textId="77777777" w:rsidR="001B3B42" w:rsidRPr="00F86C0D" w:rsidRDefault="001B3B42" w:rsidP="00CB5420">
            <w:pPr>
              <w:pStyle w:val="Tables"/>
              <w:rPr>
                <w:rFonts w:ascii="Aptos" w:eastAsia="Aptos" w:hAnsi="Aptos" w:cs="Times New Roman"/>
                <w:szCs w:val="24"/>
              </w:rPr>
            </w:pPr>
            <w:r w:rsidRPr="00F86C0D">
              <w:t>D</w:t>
            </w:r>
          </w:p>
        </w:tc>
        <w:tc>
          <w:tcPr>
            <w:tcW w:w="1432" w:type="dxa"/>
          </w:tcPr>
          <w:p w14:paraId="17AB7817" w14:textId="77777777" w:rsidR="001B3B42" w:rsidRPr="00F86C0D" w:rsidRDefault="001B3B42" w:rsidP="00CB5420">
            <w:pPr>
              <w:pStyle w:val="Tables"/>
              <w:rPr>
                <w:rFonts w:ascii="Aptos" w:eastAsia="Aptos" w:hAnsi="Aptos" w:cs="Times New Roman"/>
                <w:szCs w:val="24"/>
              </w:rPr>
            </w:pPr>
            <w:r w:rsidRPr="00F86C0D">
              <w:t>Southern England</w:t>
            </w:r>
          </w:p>
        </w:tc>
        <w:tc>
          <w:tcPr>
            <w:tcW w:w="1544" w:type="dxa"/>
          </w:tcPr>
          <w:p w14:paraId="282ACE9E" w14:textId="77777777" w:rsidR="001B3B42" w:rsidRPr="00F86C0D" w:rsidRDefault="001B3B42" w:rsidP="00CB5420">
            <w:pPr>
              <w:pStyle w:val="Tables"/>
              <w:rPr>
                <w:rFonts w:ascii="Aptos" w:eastAsia="Aptos" w:hAnsi="Aptos" w:cs="Times New Roman"/>
                <w:szCs w:val="24"/>
              </w:rPr>
            </w:pPr>
            <w:r w:rsidRPr="00F86C0D">
              <w:t>Wales</w:t>
            </w:r>
          </w:p>
        </w:tc>
        <w:tc>
          <w:tcPr>
            <w:tcW w:w="1560" w:type="dxa"/>
          </w:tcPr>
          <w:p w14:paraId="0D454916" w14:textId="77777777" w:rsidR="001B3B42" w:rsidRPr="00F86C0D" w:rsidRDefault="001B3B42" w:rsidP="00CB5420">
            <w:pPr>
              <w:pStyle w:val="Tables"/>
              <w:rPr>
                <w:rFonts w:ascii="Aptos" w:eastAsia="Aptos" w:hAnsi="Aptos" w:cs="Times New Roman"/>
                <w:szCs w:val="24"/>
              </w:rPr>
            </w:pPr>
            <w:r w:rsidRPr="00F86C0D">
              <w:t>Midlands &amp; East</w:t>
            </w:r>
          </w:p>
        </w:tc>
        <w:tc>
          <w:tcPr>
            <w:tcW w:w="1842" w:type="dxa"/>
          </w:tcPr>
          <w:p w14:paraId="3611819F" w14:textId="77777777" w:rsidR="001B3B42" w:rsidRPr="00F86C0D" w:rsidRDefault="001B3B42" w:rsidP="00CB5420">
            <w:pPr>
              <w:pStyle w:val="Tables"/>
              <w:rPr>
                <w:rFonts w:ascii="Aptos" w:eastAsia="Aptos" w:hAnsi="Aptos" w:cs="Times New Roman"/>
                <w:szCs w:val="24"/>
              </w:rPr>
            </w:pPr>
            <w:r w:rsidRPr="00F86C0D">
              <w:t>Southern England</w:t>
            </w:r>
          </w:p>
        </w:tc>
        <w:tc>
          <w:tcPr>
            <w:tcW w:w="2835" w:type="dxa"/>
          </w:tcPr>
          <w:p w14:paraId="58A6862E" w14:textId="77777777" w:rsidR="001B3B42" w:rsidRPr="00F86C0D" w:rsidRDefault="001B3B42" w:rsidP="00CB5420">
            <w:pPr>
              <w:pStyle w:val="Tables"/>
              <w:rPr>
                <w:rFonts w:ascii="Aptos" w:eastAsia="Aptos" w:hAnsi="Aptos" w:cs="Times New Roman"/>
                <w:szCs w:val="24"/>
              </w:rPr>
            </w:pPr>
            <w:r w:rsidRPr="00F86C0D">
              <w:t>No majority but meets criterion a). Therefore, allocate according to a)</w:t>
            </w:r>
          </w:p>
        </w:tc>
      </w:tr>
      <w:tr w:rsidR="001B3B42" w:rsidRPr="00F86C0D" w14:paraId="6BDAE934" w14:textId="77777777" w:rsidTr="00C84347">
        <w:tc>
          <w:tcPr>
            <w:tcW w:w="421" w:type="dxa"/>
          </w:tcPr>
          <w:p w14:paraId="6596AA3D" w14:textId="77777777" w:rsidR="001B3B42" w:rsidRPr="00F86C0D" w:rsidRDefault="001B3B42" w:rsidP="00CB5420">
            <w:pPr>
              <w:pStyle w:val="Tables"/>
              <w:rPr>
                <w:rFonts w:ascii="Aptos" w:eastAsia="Aptos" w:hAnsi="Aptos" w:cs="Times New Roman"/>
                <w:szCs w:val="24"/>
              </w:rPr>
            </w:pPr>
            <w:r w:rsidRPr="00F86C0D">
              <w:t>E</w:t>
            </w:r>
          </w:p>
        </w:tc>
        <w:tc>
          <w:tcPr>
            <w:tcW w:w="1432" w:type="dxa"/>
          </w:tcPr>
          <w:p w14:paraId="600DC4A5" w14:textId="77777777" w:rsidR="001B3B42" w:rsidRPr="00F86C0D" w:rsidRDefault="001B3B42" w:rsidP="00CB5420">
            <w:pPr>
              <w:pStyle w:val="Tables"/>
              <w:rPr>
                <w:rFonts w:ascii="Aptos" w:eastAsia="Aptos" w:hAnsi="Aptos" w:cs="Times New Roman"/>
                <w:szCs w:val="24"/>
              </w:rPr>
            </w:pPr>
            <w:r w:rsidRPr="00F86C0D">
              <w:t>Scotland</w:t>
            </w:r>
          </w:p>
        </w:tc>
        <w:tc>
          <w:tcPr>
            <w:tcW w:w="1544" w:type="dxa"/>
          </w:tcPr>
          <w:p w14:paraId="0B3DC9A8" w14:textId="77777777" w:rsidR="001B3B42" w:rsidRPr="00F86C0D" w:rsidRDefault="001B3B42" w:rsidP="00CB5420">
            <w:pPr>
              <w:pStyle w:val="Tables"/>
              <w:rPr>
                <w:rFonts w:ascii="Aptos" w:eastAsia="Aptos" w:hAnsi="Aptos" w:cs="Times New Roman"/>
                <w:szCs w:val="24"/>
              </w:rPr>
            </w:pPr>
            <w:r w:rsidRPr="00F86C0D">
              <w:t>Northern England</w:t>
            </w:r>
          </w:p>
        </w:tc>
        <w:tc>
          <w:tcPr>
            <w:tcW w:w="1560" w:type="dxa"/>
          </w:tcPr>
          <w:p w14:paraId="5C6DF218" w14:textId="77777777" w:rsidR="001B3B42" w:rsidRPr="00F86C0D" w:rsidRDefault="001B3B42" w:rsidP="00CB5420">
            <w:pPr>
              <w:pStyle w:val="Tables"/>
              <w:rPr>
                <w:rFonts w:ascii="Aptos" w:eastAsia="Aptos" w:hAnsi="Aptos" w:cs="Times New Roman"/>
                <w:szCs w:val="24"/>
              </w:rPr>
            </w:pPr>
            <w:r w:rsidRPr="00F86C0D">
              <w:t>Not met</w:t>
            </w:r>
          </w:p>
        </w:tc>
        <w:tc>
          <w:tcPr>
            <w:tcW w:w="1842" w:type="dxa"/>
          </w:tcPr>
          <w:p w14:paraId="00ED682D" w14:textId="77777777" w:rsidR="001B3B42" w:rsidRPr="00F86C0D" w:rsidRDefault="001B3B42" w:rsidP="00CB5420">
            <w:pPr>
              <w:pStyle w:val="Tables"/>
              <w:rPr>
                <w:rFonts w:ascii="Aptos" w:eastAsia="Aptos" w:hAnsi="Aptos" w:cs="Times New Roman"/>
                <w:szCs w:val="24"/>
              </w:rPr>
            </w:pPr>
            <w:r w:rsidRPr="00F86C0D">
              <w:t>Scotland</w:t>
            </w:r>
          </w:p>
        </w:tc>
        <w:tc>
          <w:tcPr>
            <w:tcW w:w="2835" w:type="dxa"/>
          </w:tcPr>
          <w:p w14:paraId="2EC23794" w14:textId="77777777" w:rsidR="001B3B42" w:rsidRPr="00F86C0D" w:rsidRDefault="001B3B42" w:rsidP="00CB5420">
            <w:pPr>
              <w:pStyle w:val="Tables"/>
              <w:rPr>
                <w:rFonts w:ascii="Aptos" w:eastAsia="Aptos" w:hAnsi="Aptos" w:cs="Times New Roman"/>
                <w:szCs w:val="24"/>
              </w:rPr>
            </w:pPr>
            <w:r w:rsidRPr="00F86C0D">
              <w:t>No majority but meets criterion a). Therefore, allocate according to a)</w:t>
            </w:r>
          </w:p>
        </w:tc>
      </w:tr>
      <w:tr w:rsidR="001B3B42" w:rsidRPr="00F86C0D" w14:paraId="3CFDD842" w14:textId="77777777" w:rsidTr="00C84347">
        <w:tc>
          <w:tcPr>
            <w:tcW w:w="421" w:type="dxa"/>
          </w:tcPr>
          <w:p w14:paraId="48315D53" w14:textId="77777777" w:rsidR="001B3B42" w:rsidRPr="00F86C0D" w:rsidRDefault="001B3B42" w:rsidP="00CB5420">
            <w:pPr>
              <w:pStyle w:val="Tables"/>
              <w:rPr>
                <w:rFonts w:ascii="Aptos" w:eastAsia="Aptos" w:hAnsi="Aptos" w:cs="Times New Roman"/>
                <w:szCs w:val="24"/>
              </w:rPr>
            </w:pPr>
            <w:r w:rsidRPr="00F86C0D">
              <w:t>F</w:t>
            </w:r>
          </w:p>
        </w:tc>
        <w:tc>
          <w:tcPr>
            <w:tcW w:w="1432" w:type="dxa"/>
          </w:tcPr>
          <w:p w14:paraId="28D60AE7" w14:textId="77777777" w:rsidR="001B3B42" w:rsidRPr="00F86C0D" w:rsidRDefault="001B3B42" w:rsidP="00CB5420">
            <w:pPr>
              <w:pStyle w:val="Tables"/>
              <w:rPr>
                <w:rFonts w:ascii="Aptos" w:eastAsia="Aptos" w:hAnsi="Aptos" w:cs="Times New Roman"/>
                <w:szCs w:val="24"/>
              </w:rPr>
            </w:pPr>
            <w:r w:rsidRPr="00F86C0D">
              <w:t>Midlands &amp; East</w:t>
            </w:r>
          </w:p>
        </w:tc>
        <w:tc>
          <w:tcPr>
            <w:tcW w:w="1544" w:type="dxa"/>
          </w:tcPr>
          <w:p w14:paraId="366CF9EA" w14:textId="77777777" w:rsidR="001B3B42" w:rsidRPr="00F86C0D" w:rsidRDefault="001B3B42" w:rsidP="00CB5420">
            <w:pPr>
              <w:pStyle w:val="Tables"/>
              <w:rPr>
                <w:rFonts w:ascii="Aptos" w:eastAsia="Aptos" w:hAnsi="Aptos" w:cs="Times New Roman"/>
                <w:szCs w:val="24"/>
              </w:rPr>
            </w:pPr>
            <w:r w:rsidRPr="00F86C0D">
              <w:t>Not met</w:t>
            </w:r>
          </w:p>
        </w:tc>
        <w:tc>
          <w:tcPr>
            <w:tcW w:w="1560" w:type="dxa"/>
          </w:tcPr>
          <w:p w14:paraId="0DBC501E" w14:textId="77777777" w:rsidR="001B3B42" w:rsidRPr="00F86C0D" w:rsidRDefault="001B3B42" w:rsidP="00CB5420">
            <w:pPr>
              <w:pStyle w:val="Tables"/>
              <w:rPr>
                <w:rFonts w:ascii="Aptos" w:eastAsia="Aptos" w:hAnsi="Aptos" w:cs="Times New Roman"/>
                <w:szCs w:val="24"/>
              </w:rPr>
            </w:pPr>
            <w:r w:rsidRPr="00F86C0D">
              <w:t>Multiple locations</w:t>
            </w:r>
          </w:p>
        </w:tc>
        <w:tc>
          <w:tcPr>
            <w:tcW w:w="1842" w:type="dxa"/>
          </w:tcPr>
          <w:p w14:paraId="0C5A34AA" w14:textId="77777777" w:rsidR="001B3B42" w:rsidRPr="00F86C0D" w:rsidRDefault="001B3B42" w:rsidP="00CB5420">
            <w:pPr>
              <w:pStyle w:val="Tables"/>
              <w:rPr>
                <w:rFonts w:ascii="Aptos" w:eastAsia="Aptos" w:hAnsi="Aptos" w:cs="Times New Roman"/>
                <w:szCs w:val="24"/>
              </w:rPr>
            </w:pPr>
            <w:r w:rsidRPr="00F86C0D">
              <w:t>Midlands &amp; East</w:t>
            </w:r>
          </w:p>
        </w:tc>
        <w:tc>
          <w:tcPr>
            <w:tcW w:w="2835" w:type="dxa"/>
          </w:tcPr>
          <w:p w14:paraId="7BA32636" w14:textId="77777777" w:rsidR="001B3B42" w:rsidRPr="00F86C0D" w:rsidRDefault="001B3B42" w:rsidP="00CB5420">
            <w:pPr>
              <w:pStyle w:val="Tables"/>
              <w:rPr>
                <w:rFonts w:ascii="Aptos" w:eastAsia="Aptos" w:hAnsi="Aptos" w:cs="Times New Roman"/>
                <w:szCs w:val="24"/>
              </w:rPr>
            </w:pPr>
            <w:r w:rsidRPr="00F86C0D">
              <w:t>No majority but meets criterion a). Therefore, allocate according to a)</w:t>
            </w:r>
          </w:p>
        </w:tc>
      </w:tr>
    </w:tbl>
    <w:p w14:paraId="715E3284" w14:textId="77777777" w:rsidR="001B3B42" w:rsidRPr="00F86C0D" w:rsidRDefault="001B3B42" w:rsidP="005A4D4F">
      <w:pPr>
        <w:pStyle w:val="Source"/>
      </w:pPr>
      <w:r w:rsidRPr="00F86C0D">
        <w:t>Source: Ofcom, Regional production and regional programme definitions: Guidance for public service broadcasters (16 October 2025).</w:t>
      </w:r>
    </w:p>
    <w:p w14:paraId="6FB22083" w14:textId="77777777" w:rsidR="000041F3" w:rsidRPr="00F86C0D" w:rsidRDefault="000041F3" w:rsidP="000041F3">
      <w:r w:rsidRPr="00F86C0D">
        <w:t>As a result, a significant number of the productions set against the BBC’s and Channel 4’s production quotas for Scotland/Outside of England lean on the substantive</w:t>
      </w:r>
      <w:r w:rsidRPr="00F86C0D">
        <w:rPr>
          <w:b/>
          <w:bCs/>
        </w:rPr>
        <w:t xml:space="preserve"> </w:t>
      </w:r>
      <w:r w:rsidRPr="00F86C0D">
        <w:t xml:space="preserve">base criterion to allocate 100% of the production volume (episodes/hours) and value (cost of </w:t>
      </w:r>
      <w:r w:rsidRPr="00F86C0D">
        <w:lastRenderedPageBreak/>
        <w:t>production) to the Scottish nation/macro-region, calling into question the limits to their economic impact in or creative connection to Scotland.</w:t>
      </w:r>
      <w:r w:rsidRPr="00F86C0D">
        <w:rPr>
          <w:rStyle w:val="FootnoteReference"/>
          <w:rFonts w:cs="Arial"/>
          <w:szCs w:val="24"/>
        </w:rPr>
        <w:footnoteReference w:id="24"/>
      </w:r>
      <w:r w:rsidRPr="00F86C0D">
        <w:t xml:space="preserve">  </w:t>
      </w:r>
    </w:p>
    <w:p w14:paraId="2E5CE7EF" w14:textId="77777777" w:rsidR="001B3B42" w:rsidRPr="00F86C0D" w:rsidRDefault="001B3B42" w:rsidP="001B3B42">
      <w:r w:rsidRPr="00F86C0D">
        <w:t xml:space="preserve">Ofcom publishes an annual </w:t>
      </w:r>
      <w:r w:rsidRPr="00F86C0D">
        <w:rPr>
          <w:i/>
        </w:rPr>
        <w:t>Made Outside London programme titles register</w:t>
      </w:r>
      <w:r w:rsidRPr="00F86C0D">
        <w:t xml:space="preserve">, which allows for the analysis of the allocation of individual programmes to each nation and region. This includes details of the criteria that were met for regional allocation as well as the production company involved in the programme. Using details from this publication, Oliver and Ohlbaum found in their 2024 report, </w:t>
      </w:r>
      <w:r w:rsidRPr="00F86C0D">
        <w:rPr>
          <w:i/>
          <w:iCs/>
        </w:rPr>
        <w:t>20 years after the Communications Act 2003: the impact on production from and in Scotland</w:t>
      </w:r>
      <w:r w:rsidRPr="00F86C0D">
        <w:t>, that only five of the top 15 Scottish producers were headquartered in Scotland (between 2014-2022 by number of aggregated episodes).</w:t>
      </w:r>
    </w:p>
    <w:p w14:paraId="3D3A8781" w14:textId="0925AC85" w:rsidR="001B3B42" w:rsidRPr="00F86C0D" w:rsidRDefault="001B3B42" w:rsidP="001B3B42">
      <w:r w:rsidRPr="00F86C0D">
        <w:t>Looking at 2019-2022 only, further analysis reveals that an average of 71% of the episodes that Channel 4 commissioned from across the producers with a Scottish HQ met two or more of Ofcom’s three criteri</w:t>
      </w:r>
      <w:r w:rsidR="0037358F" w:rsidRPr="00F86C0D">
        <w:t>on</w:t>
      </w:r>
      <w:r w:rsidRPr="00F86C0D">
        <w:t xml:space="preserve"> in Scotland (substantive base, production spend and/or off-screen talent).</w:t>
      </w:r>
      <w:r w:rsidRPr="00F86C0D">
        <w:rPr>
          <w:rStyle w:val="FootnoteReference"/>
          <w:rFonts w:cs="Arial"/>
          <w:szCs w:val="24"/>
        </w:rPr>
        <w:footnoteReference w:id="25"/>
      </w:r>
      <w:r w:rsidRPr="00F86C0D">
        <w:t xml:space="preserve"> During the same period, between 57% and 84% of BBC commissioned episodes fulfilled two or more of Ofcom’s criteri</w:t>
      </w:r>
      <w:r w:rsidR="0037358F" w:rsidRPr="00F86C0D">
        <w:t>on</w:t>
      </w:r>
      <w:r w:rsidRPr="00F86C0D">
        <w:t xml:space="preserve"> in Scotland.</w:t>
      </w:r>
      <w:r w:rsidRPr="00F86C0D">
        <w:rPr>
          <w:rStyle w:val="FootnoteReference"/>
          <w:rFonts w:cs="Arial"/>
          <w:szCs w:val="24"/>
        </w:rPr>
        <w:footnoteReference w:id="26"/>
      </w:r>
    </w:p>
    <w:p w14:paraId="096D24E0" w14:textId="77777777" w:rsidR="001B3B42" w:rsidRPr="00F86C0D" w:rsidRDefault="001B3B42" w:rsidP="00B13ADE">
      <w:pPr>
        <w:pStyle w:val="Heading3"/>
      </w:pPr>
      <w:bookmarkStart w:id="31" w:name="_Toc222492000"/>
      <w:bookmarkStart w:id="32" w:name="_Toc215671442"/>
      <w:bookmarkStart w:id="33" w:name="_Toc220600064"/>
      <w:r w:rsidRPr="00F86C0D">
        <w:t>Regulation</w:t>
      </w:r>
      <w:bookmarkEnd w:id="31"/>
    </w:p>
    <w:p w14:paraId="3B2C6404" w14:textId="12119CAA" w:rsidR="001B3B42" w:rsidRDefault="001B3B42" w:rsidP="001B3B42">
      <w:r w:rsidRPr="00F86C0D">
        <w:t>Data published by Ofcom</w:t>
      </w:r>
      <w:r w:rsidR="00CE6A0B" w:rsidRPr="00F86C0D">
        <w:t xml:space="preserve"> in July 2025</w:t>
      </w:r>
      <w:r w:rsidRPr="00F86C0D">
        <w:t xml:space="preserve"> has shown that public service broadcasters have</w:t>
      </w:r>
      <w:r w:rsidR="001A4C3E" w:rsidRPr="00F86C0D">
        <w:t>,</w:t>
      </w:r>
      <w:r w:rsidR="00944894" w:rsidRPr="00F86C0D">
        <w:t xml:space="preserve"> within the letter of the current criteria</w:t>
      </w:r>
      <w:r w:rsidR="001A4C3E" w:rsidRPr="00F86C0D">
        <w:t xml:space="preserve">, </w:t>
      </w:r>
      <w:r w:rsidRPr="00F86C0D">
        <w:t>met and, in some cases, even exceeded their quota obligations for productions made outside of London over the last five years.</w:t>
      </w:r>
      <w:r w:rsidRPr="00F86C0D">
        <w:rPr>
          <w:rStyle w:val="FootnoteReference"/>
          <w:rFonts w:cs="Arial"/>
          <w:szCs w:val="24"/>
        </w:rPr>
        <w:footnoteReference w:id="27"/>
      </w:r>
    </w:p>
    <w:p w14:paraId="66960546" w14:textId="0E16681D" w:rsidR="004854F6" w:rsidRPr="00F86C0D" w:rsidRDefault="004854F6" w:rsidP="001B3B42">
      <w:r w:rsidRPr="00F86C0D">
        <w:lastRenderedPageBreak/>
        <w:t xml:space="preserve">We </w:t>
      </w:r>
      <w:proofErr w:type="gramStart"/>
      <w:r w:rsidRPr="00F86C0D">
        <w:t>looked into</w:t>
      </w:r>
      <w:proofErr w:type="gramEnd"/>
      <w:r w:rsidRPr="00F86C0D">
        <w:t xml:space="preserve"> the current regulation of relevance for enforcement. Firstly, for the BBC.</w:t>
      </w:r>
      <w:r w:rsidRPr="00F86C0D">
        <w:rPr>
          <w:rStyle w:val="FootnoteReference"/>
        </w:rPr>
        <w:footnoteReference w:id="28"/>
      </w:r>
      <w:r w:rsidRPr="00F86C0D">
        <w:t xml:space="preserve"> Since the 2017 Charter settlement, Ofcom became the external regulator of the BBC. It has constitutional oversight over the BBC – but it has the responsibility and power without the same enforcement mandate Ofcom has over other PSBs. It can investigate, highlight and find “non-compliance”, publish determinations and ask for action but not enforce. The BBC has 1) a Charter 2) A Framework Agreement 3) An operating licence. </w:t>
      </w:r>
    </w:p>
    <w:p w14:paraId="44E0E3BF" w14:textId="77777777" w:rsidR="001B3B42" w:rsidRPr="00F86C0D" w:rsidRDefault="001B3B42" w:rsidP="001B3B42">
      <w:r w:rsidRPr="00F86C0D">
        <w:t>Article 49 of the BBC Charter details Enforcement Powers:</w:t>
      </w:r>
      <w:r w:rsidRPr="00F86C0D">
        <w:rPr>
          <w:rStyle w:val="FootnoteReference"/>
        </w:rPr>
        <w:footnoteReference w:id="29"/>
      </w:r>
      <w:r w:rsidRPr="00F86C0D">
        <w:t xml:space="preserve"> </w:t>
      </w:r>
    </w:p>
    <w:p w14:paraId="028DF613" w14:textId="77777777" w:rsidR="001B3B42" w:rsidRPr="00F86C0D" w:rsidRDefault="001B3B42" w:rsidP="001B3B42">
      <w:pPr>
        <w:ind w:left="720"/>
        <w:rPr>
          <w:i/>
          <w:iCs/>
          <w:lang w:eastAsia="en-GB"/>
        </w:rPr>
      </w:pPr>
      <w:r w:rsidRPr="00F86C0D">
        <w:rPr>
          <w:lang w:eastAsia="en-GB"/>
        </w:rPr>
        <w:t>‘Ofcom must enforce compliance by the BBC of those requirements specified as enforceable in the Framework Agreement or Operating Framework (‘specified requirements’) and, in particular, may —</w:t>
      </w:r>
      <w:r w:rsidRPr="00F86C0D">
        <w:rPr>
          <w:lang w:eastAsia="en-GB"/>
        </w:rPr>
        <w:br/>
        <w:t>(a) consider complaints …</w:t>
      </w:r>
      <w:r w:rsidRPr="00F86C0D">
        <w:rPr>
          <w:lang w:eastAsia="en-GB"/>
        </w:rPr>
        <w:br/>
        <w:t>(b) carry out such investigations as they consider appropriate.</w:t>
      </w:r>
      <w:r w:rsidRPr="00F86C0D">
        <w:rPr>
          <w:lang w:eastAsia="en-GB"/>
        </w:rPr>
        <w:br/>
        <w:t>If Ofcom is satisfied that the BBC has failed to comply with a specified requirement, Ofcom may direct the BBC, or accept undertakings, to take such steps as Ofcom considers appropriate to remedy the failure, including requiring payment of a penalty.’</w:t>
      </w:r>
    </w:p>
    <w:p w14:paraId="1B25E8A8" w14:textId="77777777" w:rsidR="001B3B42" w:rsidRPr="00F86C0D" w:rsidRDefault="001B3B42" w:rsidP="001B3B42">
      <w:pPr>
        <w:rPr>
          <w:lang w:eastAsia="en-GB"/>
        </w:rPr>
      </w:pPr>
      <w:r w:rsidRPr="00F86C0D">
        <w:rPr>
          <w:lang w:eastAsia="en-GB"/>
        </w:rPr>
        <w:t>In the BBC Operating Licence, the following are typically designated as enforceable:</w:t>
      </w:r>
    </w:p>
    <w:p w14:paraId="185B3FE4" w14:textId="77777777" w:rsidR="001B3B42" w:rsidRPr="00F86C0D" w:rsidRDefault="001B3B42" w:rsidP="001B3B42">
      <w:pPr>
        <w:pStyle w:val="ListParagraph"/>
        <w:numPr>
          <w:ilvl w:val="0"/>
          <w:numId w:val="5"/>
        </w:numPr>
        <w:spacing w:after="160" w:line="360" w:lineRule="auto"/>
        <w:jc w:val="both"/>
        <w:rPr>
          <w:lang w:eastAsia="en-GB"/>
        </w:rPr>
      </w:pPr>
      <w:r w:rsidRPr="00F86C0D">
        <w:rPr>
          <w:lang w:eastAsia="en-GB"/>
        </w:rPr>
        <w:t>Out-of-London production quotas</w:t>
      </w:r>
    </w:p>
    <w:p w14:paraId="7FAEC38C" w14:textId="77777777" w:rsidR="001B3B42" w:rsidRPr="00F86C0D" w:rsidRDefault="001B3B42" w:rsidP="001B3B42">
      <w:pPr>
        <w:pStyle w:val="ListParagraph"/>
        <w:numPr>
          <w:ilvl w:val="0"/>
          <w:numId w:val="5"/>
        </w:numPr>
        <w:spacing w:after="160" w:line="360" w:lineRule="auto"/>
        <w:jc w:val="both"/>
        <w:rPr>
          <w:lang w:eastAsia="en-GB"/>
        </w:rPr>
      </w:pPr>
      <w:r w:rsidRPr="00F86C0D">
        <w:rPr>
          <w:lang w:eastAsia="en-GB"/>
        </w:rPr>
        <w:t>Original production quotas</w:t>
      </w:r>
    </w:p>
    <w:p w14:paraId="6E90DB20" w14:textId="77777777" w:rsidR="001B3B42" w:rsidRPr="00F86C0D" w:rsidRDefault="001B3B42" w:rsidP="001B3B42">
      <w:pPr>
        <w:pStyle w:val="ListParagraph"/>
        <w:numPr>
          <w:ilvl w:val="0"/>
          <w:numId w:val="5"/>
        </w:numPr>
        <w:spacing w:after="160" w:line="360" w:lineRule="auto"/>
        <w:jc w:val="both"/>
        <w:rPr>
          <w:lang w:eastAsia="en-GB"/>
        </w:rPr>
      </w:pPr>
      <w:r w:rsidRPr="00F86C0D">
        <w:rPr>
          <w:lang w:eastAsia="en-GB"/>
        </w:rPr>
        <w:t>Independent production quotas</w:t>
      </w:r>
    </w:p>
    <w:p w14:paraId="235C9E7F" w14:textId="77777777" w:rsidR="00C60827" w:rsidRDefault="001B3B42" w:rsidP="005E7568">
      <w:pPr>
        <w:pStyle w:val="ListParagraph"/>
        <w:numPr>
          <w:ilvl w:val="0"/>
          <w:numId w:val="5"/>
        </w:numPr>
        <w:spacing w:after="160" w:line="360" w:lineRule="auto"/>
        <w:jc w:val="both"/>
      </w:pPr>
      <w:r w:rsidRPr="00F86C0D">
        <w:rPr>
          <w:lang w:eastAsia="en-GB"/>
        </w:rPr>
        <w:t>Nations &amp; Regions production spend/hours</w:t>
      </w:r>
    </w:p>
    <w:p w14:paraId="39D75848" w14:textId="0D3E1FF4" w:rsidR="001B3B42" w:rsidRPr="00F86C0D" w:rsidRDefault="001B3B42" w:rsidP="00C60827">
      <w:pPr>
        <w:spacing w:after="160" w:line="360" w:lineRule="auto"/>
        <w:jc w:val="both"/>
      </w:pPr>
      <w:r w:rsidRPr="00F86C0D">
        <w:lastRenderedPageBreak/>
        <w:t xml:space="preserve">Secondly, for the other PSBs, Ofcom sets their quota requirements as part of their licence and is duty bound to enforce those licences – so a failure on quotas as part of the licence is a licence </w:t>
      </w:r>
      <w:proofErr w:type="gramStart"/>
      <w:r w:rsidRPr="00F86C0D">
        <w:t>breach in itself</w:t>
      </w:r>
      <w:proofErr w:type="gramEnd"/>
      <w:r w:rsidRPr="00F86C0D">
        <w:t>.</w:t>
      </w:r>
      <w:r w:rsidRPr="00F86C0D">
        <w:rPr>
          <w:rStyle w:val="FootnoteReference"/>
        </w:rPr>
        <w:footnoteReference w:id="30"/>
      </w:r>
      <w:r w:rsidRPr="00F86C0D">
        <w:t xml:space="preserve"> </w:t>
      </w:r>
    </w:p>
    <w:p w14:paraId="61D2E6EB" w14:textId="77777777" w:rsidR="001C00E0" w:rsidRPr="00F86C0D" w:rsidRDefault="00667D58" w:rsidP="00667D58">
      <w:r w:rsidRPr="00F86C0D">
        <w:t>Following the shift towards absolute minimum spend and hours quotas brought about by the Media Act 2024, Ofcom has decided that regional production spend quotas will be uplifted annually by 2%, including outside of England spend quotas, in the case of Channel 4, in order to maintain the real value of investment in Nations and Regions over time.</w:t>
      </w:r>
      <w:r w:rsidRPr="00F86C0D">
        <w:rPr>
          <w:rStyle w:val="FootnoteReference"/>
          <w:rFonts w:cs="Arial"/>
          <w:szCs w:val="24"/>
        </w:rPr>
        <w:footnoteReference w:id="31"/>
      </w:r>
      <w:r w:rsidRPr="00F86C0D">
        <w:t xml:space="preserve"> </w:t>
      </w:r>
    </w:p>
    <w:p w14:paraId="3DF5FEEC" w14:textId="491E4047" w:rsidR="00667D58" w:rsidRPr="00F86C0D" w:rsidRDefault="00667D58" w:rsidP="00667D58">
      <w:r w:rsidRPr="00F86C0D">
        <w:t xml:space="preserve">Table </w:t>
      </w:r>
      <w:r w:rsidR="00636C9D" w:rsidRPr="00F86C0D">
        <w:t>2</w:t>
      </w:r>
      <w:r w:rsidRPr="00F86C0D">
        <w:t>.2 shows the annual increase over the course of the licen</w:t>
      </w:r>
      <w:r w:rsidR="008C20BA" w:rsidRPr="00F86C0D">
        <w:t>c</w:t>
      </w:r>
      <w:r w:rsidRPr="00F86C0D">
        <w:t>e period.</w:t>
      </w:r>
      <w:r w:rsidR="00410DE8">
        <w:rPr>
          <w:rStyle w:val="FootnoteReference"/>
        </w:rPr>
        <w:footnoteReference w:id="32"/>
      </w:r>
    </w:p>
    <w:p w14:paraId="0360734E" w14:textId="4A10FFA6" w:rsidR="001B3B42" w:rsidRPr="00F86C0D" w:rsidRDefault="001B3B42" w:rsidP="00445231">
      <w:pPr>
        <w:pStyle w:val="Figureheadings"/>
      </w:pPr>
      <w:r w:rsidRPr="00F86C0D">
        <w:t xml:space="preserve">Table </w:t>
      </w:r>
      <w:r w:rsidR="00636C9D" w:rsidRPr="00F86C0D">
        <w:t>2</w:t>
      </w:r>
      <w:r w:rsidRPr="00F86C0D">
        <w:t xml:space="preserve">.2: Annual regional </w:t>
      </w:r>
      <w:r w:rsidR="00667D58" w:rsidRPr="00F86C0D">
        <w:t xml:space="preserve">production </w:t>
      </w:r>
      <w:proofErr w:type="gramStart"/>
      <w:r w:rsidRPr="00F86C0D">
        <w:t>spend</w:t>
      </w:r>
      <w:proofErr w:type="gramEnd"/>
      <w:r w:rsidRPr="00F86C0D">
        <w:t xml:space="preserve"> quota levels (in £m)</w:t>
      </w:r>
      <w:r w:rsidRPr="00F86C0D">
        <w:rPr>
          <w:rStyle w:val="FootnoteReference"/>
          <w:rFonts w:cs="Arial"/>
          <w:szCs w:val="24"/>
        </w:rPr>
        <w:footnoteReference w:id="33"/>
      </w:r>
    </w:p>
    <w:tbl>
      <w:tblPr>
        <w:tblStyle w:val="TableGrid"/>
        <w:tblW w:w="9639" w:type="dxa"/>
        <w:tblInd w:w="-5" w:type="dxa"/>
        <w:tblLook w:val="06A0" w:firstRow="1" w:lastRow="0" w:firstColumn="1" w:lastColumn="0" w:noHBand="1" w:noVBand="1"/>
      </w:tblPr>
      <w:tblGrid>
        <w:gridCol w:w="1446"/>
        <w:gridCol w:w="910"/>
        <w:gridCol w:w="910"/>
        <w:gridCol w:w="911"/>
        <w:gridCol w:w="910"/>
        <w:gridCol w:w="910"/>
        <w:gridCol w:w="911"/>
        <w:gridCol w:w="910"/>
        <w:gridCol w:w="910"/>
        <w:gridCol w:w="911"/>
      </w:tblGrid>
      <w:tr w:rsidR="001B3B42" w:rsidRPr="00F86C0D" w14:paraId="5A738DE5" w14:textId="77777777" w:rsidTr="002F11C5">
        <w:tc>
          <w:tcPr>
            <w:tcW w:w="1446" w:type="dxa"/>
          </w:tcPr>
          <w:p w14:paraId="26341DB3" w14:textId="77777777" w:rsidR="001B3B42" w:rsidRPr="00F86C0D" w:rsidRDefault="001B3B42" w:rsidP="00CB5420">
            <w:pPr>
              <w:pStyle w:val="Tabletoprow"/>
            </w:pPr>
          </w:p>
        </w:tc>
        <w:tc>
          <w:tcPr>
            <w:tcW w:w="910" w:type="dxa"/>
          </w:tcPr>
          <w:p w14:paraId="386435DE" w14:textId="77777777" w:rsidR="001B3B42" w:rsidRPr="00F86C0D" w:rsidRDefault="001B3B42" w:rsidP="00CB5420">
            <w:pPr>
              <w:pStyle w:val="Tabletoprow"/>
            </w:pPr>
            <w:r w:rsidRPr="00F86C0D">
              <w:t>2026</w:t>
            </w:r>
          </w:p>
        </w:tc>
        <w:tc>
          <w:tcPr>
            <w:tcW w:w="910" w:type="dxa"/>
          </w:tcPr>
          <w:p w14:paraId="77735751" w14:textId="77777777" w:rsidR="001B3B42" w:rsidRPr="00F86C0D" w:rsidRDefault="001B3B42" w:rsidP="00CB5420">
            <w:pPr>
              <w:pStyle w:val="Tabletoprow"/>
            </w:pPr>
            <w:r w:rsidRPr="00F86C0D">
              <w:t>2027</w:t>
            </w:r>
          </w:p>
        </w:tc>
        <w:tc>
          <w:tcPr>
            <w:tcW w:w="911" w:type="dxa"/>
          </w:tcPr>
          <w:p w14:paraId="1EE9BE2E" w14:textId="77777777" w:rsidR="001B3B42" w:rsidRPr="00F86C0D" w:rsidRDefault="001B3B42" w:rsidP="00CB5420">
            <w:pPr>
              <w:pStyle w:val="Tabletoprow"/>
            </w:pPr>
            <w:r w:rsidRPr="00F86C0D">
              <w:t>2028</w:t>
            </w:r>
          </w:p>
        </w:tc>
        <w:tc>
          <w:tcPr>
            <w:tcW w:w="910" w:type="dxa"/>
          </w:tcPr>
          <w:p w14:paraId="0831B904" w14:textId="77777777" w:rsidR="001B3B42" w:rsidRPr="00F86C0D" w:rsidRDefault="001B3B42" w:rsidP="00CB5420">
            <w:pPr>
              <w:pStyle w:val="Tabletoprow"/>
            </w:pPr>
            <w:r w:rsidRPr="00F86C0D">
              <w:t>2029</w:t>
            </w:r>
          </w:p>
        </w:tc>
        <w:tc>
          <w:tcPr>
            <w:tcW w:w="910" w:type="dxa"/>
          </w:tcPr>
          <w:p w14:paraId="76937ACF" w14:textId="77777777" w:rsidR="001B3B42" w:rsidRPr="00F86C0D" w:rsidRDefault="001B3B42" w:rsidP="00CB5420">
            <w:pPr>
              <w:pStyle w:val="Tabletoprow"/>
            </w:pPr>
            <w:r w:rsidRPr="00F86C0D">
              <w:t>2030</w:t>
            </w:r>
          </w:p>
        </w:tc>
        <w:tc>
          <w:tcPr>
            <w:tcW w:w="911" w:type="dxa"/>
          </w:tcPr>
          <w:p w14:paraId="12DB456C" w14:textId="77777777" w:rsidR="001B3B42" w:rsidRPr="00F86C0D" w:rsidRDefault="001B3B42" w:rsidP="00CB5420">
            <w:pPr>
              <w:pStyle w:val="Tabletoprow"/>
            </w:pPr>
            <w:r w:rsidRPr="00F86C0D">
              <w:t>2031</w:t>
            </w:r>
          </w:p>
        </w:tc>
        <w:tc>
          <w:tcPr>
            <w:tcW w:w="910" w:type="dxa"/>
          </w:tcPr>
          <w:p w14:paraId="0102FB35" w14:textId="77777777" w:rsidR="001B3B42" w:rsidRPr="00F86C0D" w:rsidRDefault="001B3B42" w:rsidP="00CB5420">
            <w:pPr>
              <w:pStyle w:val="Tabletoprow"/>
            </w:pPr>
            <w:r w:rsidRPr="00F86C0D">
              <w:t>2032</w:t>
            </w:r>
          </w:p>
        </w:tc>
        <w:tc>
          <w:tcPr>
            <w:tcW w:w="910" w:type="dxa"/>
          </w:tcPr>
          <w:p w14:paraId="6A6BD1DB" w14:textId="77777777" w:rsidR="001B3B42" w:rsidRPr="00F86C0D" w:rsidRDefault="001B3B42" w:rsidP="00CB5420">
            <w:pPr>
              <w:pStyle w:val="Tabletoprow"/>
            </w:pPr>
            <w:r w:rsidRPr="00F86C0D">
              <w:t>2033</w:t>
            </w:r>
          </w:p>
        </w:tc>
        <w:tc>
          <w:tcPr>
            <w:tcW w:w="911" w:type="dxa"/>
          </w:tcPr>
          <w:p w14:paraId="455EA1D7" w14:textId="77777777" w:rsidR="001B3B42" w:rsidRPr="00F86C0D" w:rsidRDefault="001B3B42" w:rsidP="00CB5420">
            <w:pPr>
              <w:pStyle w:val="Tabletoprow"/>
            </w:pPr>
            <w:r w:rsidRPr="00F86C0D">
              <w:t>2034</w:t>
            </w:r>
          </w:p>
        </w:tc>
      </w:tr>
      <w:tr w:rsidR="001B3B42" w:rsidRPr="00F86C0D" w14:paraId="29015FE3" w14:textId="77777777" w:rsidTr="002F11C5">
        <w:tc>
          <w:tcPr>
            <w:tcW w:w="1446" w:type="dxa"/>
          </w:tcPr>
          <w:p w14:paraId="1E176D66" w14:textId="77777777" w:rsidR="001B3B42" w:rsidRPr="00F86C0D" w:rsidRDefault="001B3B42" w:rsidP="00CB5420">
            <w:pPr>
              <w:pStyle w:val="Tables"/>
            </w:pPr>
            <w:r w:rsidRPr="00F86C0D">
              <w:t>Channel 3</w:t>
            </w:r>
          </w:p>
        </w:tc>
        <w:tc>
          <w:tcPr>
            <w:tcW w:w="910" w:type="dxa"/>
          </w:tcPr>
          <w:p w14:paraId="03CCA86B" w14:textId="77777777" w:rsidR="001B3B42" w:rsidRPr="00F86C0D" w:rsidRDefault="001B3B42" w:rsidP="00CB5420">
            <w:pPr>
              <w:pStyle w:val="Tables"/>
            </w:pPr>
            <w:r w:rsidRPr="00F86C0D">
              <w:t>191.1</w:t>
            </w:r>
          </w:p>
        </w:tc>
        <w:tc>
          <w:tcPr>
            <w:tcW w:w="910" w:type="dxa"/>
          </w:tcPr>
          <w:p w14:paraId="5D65B37D" w14:textId="77777777" w:rsidR="001B3B42" w:rsidRPr="00F86C0D" w:rsidRDefault="001B3B42" w:rsidP="00CB5420">
            <w:pPr>
              <w:pStyle w:val="Tables"/>
            </w:pPr>
            <w:r w:rsidRPr="00F86C0D">
              <w:t>195.0</w:t>
            </w:r>
          </w:p>
        </w:tc>
        <w:tc>
          <w:tcPr>
            <w:tcW w:w="911" w:type="dxa"/>
          </w:tcPr>
          <w:p w14:paraId="21A3991B" w14:textId="77777777" w:rsidR="001B3B42" w:rsidRPr="00F86C0D" w:rsidRDefault="001B3B42" w:rsidP="00CB5420">
            <w:pPr>
              <w:pStyle w:val="Tables"/>
            </w:pPr>
            <w:r w:rsidRPr="00F86C0D">
              <w:t>198.9</w:t>
            </w:r>
          </w:p>
        </w:tc>
        <w:tc>
          <w:tcPr>
            <w:tcW w:w="910" w:type="dxa"/>
          </w:tcPr>
          <w:p w14:paraId="1C355A5B" w14:textId="77777777" w:rsidR="001B3B42" w:rsidRPr="00F86C0D" w:rsidRDefault="001B3B42" w:rsidP="00CB5420">
            <w:pPr>
              <w:pStyle w:val="Tables"/>
            </w:pPr>
            <w:r w:rsidRPr="00F86C0D">
              <w:t>202.8</w:t>
            </w:r>
          </w:p>
        </w:tc>
        <w:tc>
          <w:tcPr>
            <w:tcW w:w="910" w:type="dxa"/>
          </w:tcPr>
          <w:p w14:paraId="45D81BB7" w14:textId="77777777" w:rsidR="001B3B42" w:rsidRPr="00F86C0D" w:rsidRDefault="001B3B42" w:rsidP="00CB5420">
            <w:pPr>
              <w:pStyle w:val="Tables"/>
            </w:pPr>
            <w:r w:rsidRPr="00F86C0D">
              <w:t>206.9</w:t>
            </w:r>
          </w:p>
        </w:tc>
        <w:tc>
          <w:tcPr>
            <w:tcW w:w="911" w:type="dxa"/>
          </w:tcPr>
          <w:p w14:paraId="0EAC2056" w14:textId="77777777" w:rsidR="001B3B42" w:rsidRPr="00F86C0D" w:rsidRDefault="001B3B42" w:rsidP="00CB5420">
            <w:pPr>
              <w:pStyle w:val="Tables"/>
            </w:pPr>
            <w:r w:rsidRPr="00F86C0D">
              <w:t>211.0</w:t>
            </w:r>
          </w:p>
        </w:tc>
        <w:tc>
          <w:tcPr>
            <w:tcW w:w="910" w:type="dxa"/>
          </w:tcPr>
          <w:p w14:paraId="7C614972" w14:textId="77777777" w:rsidR="001B3B42" w:rsidRPr="00F86C0D" w:rsidRDefault="001B3B42" w:rsidP="00CB5420">
            <w:pPr>
              <w:pStyle w:val="Tables"/>
            </w:pPr>
            <w:r w:rsidRPr="00F86C0D">
              <w:t>215.3</w:t>
            </w:r>
          </w:p>
        </w:tc>
        <w:tc>
          <w:tcPr>
            <w:tcW w:w="910" w:type="dxa"/>
          </w:tcPr>
          <w:p w14:paraId="3B4BA22F" w14:textId="77777777" w:rsidR="001B3B42" w:rsidRPr="00F86C0D" w:rsidRDefault="001B3B42" w:rsidP="00CB5420">
            <w:pPr>
              <w:pStyle w:val="Tables"/>
            </w:pPr>
            <w:r w:rsidRPr="00F86C0D">
              <w:t>219.6</w:t>
            </w:r>
          </w:p>
        </w:tc>
        <w:tc>
          <w:tcPr>
            <w:tcW w:w="911" w:type="dxa"/>
          </w:tcPr>
          <w:p w14:paraId="5F99C402" w14:textId="77777777" w:rsidR="001B3B42" w:rsidRPr="00F86C0D" w:rsidRDefault="001B3B42" w:rsidP="00CB5420">
            <w:pPr>
              <w:pStyle w:val="Tables"/>
            </w:pPr>
            <w:r w:rsidRPr="00F86C0D">
              <w:t>224.0</w:t>
            </w:r>
          </w:p>
        </w:tc>
      </w:tr>
      <w:tr w:rsidR="001B3B42" w:rsidRPr="00F86C0D" w14:paraId="1DB95129" w14:textId="77777777" w:rsidTr="002F11C5">
        <w:tc>
          <w:tcPr>
            <w:tcW w:w="1446" w:type="dxa"/>
          </w:tcPr>
          <w:p w14:paraId="34C8552B" w14:textId="77777777" w:rsidR="001B3B42" w:rsidRPr="00F86C0D" w:rsidRDefault="001B3B42" w:rsidP="00CB5420">
            <w:pPr>
              <w:pStyle w:val="Tables"/>
            </w:pPr>
            <w:r w:rsidRPr="00F86C0D">
              <w:t>Channel 4</w:t>
            </w:r>
          </w:p>
        </w:tc>
        <w:tc>
          <w:tcPr>
            <w:tcW w:w="910" w:type="dxa"/>
          </w:tcPr>
          <w:p w14:paraId="047813F6" w14:textId="77777777" w:rsidR="001B3B42" w:rsidRPr="00F86C0D" w:rsidRDefault="001B3B42" w:rsidP="00CB5420">
            <w:pPr>
              <w:pStyle w:val="Tables"/>
            </w:pPr>
            <w:r w:rsidRPr="00F86C0D">
              <w:t>124.5</w:t>
            </w:r>
          </w:p>
        </w:tc>
        <w:tc>
          <w:tcPr>
            <w:tcW w:w="910" w:type="dxa"/>
          </w:tcPr>
          <w:p w14:paraId="0DA286D5" w14:textId="77777777" w:rsidR="001B3B42" w:rsidRPr="00F86C0D" w:rsidRDefault="001B3B42" w:rsidP="00CB5420">
            <w:pPr>
              <w:pStyle w:val="Tables"/>
            </w:pPr>
            <w:r w:rsidRPr="00F86C0D">
              <w:t>127.0</w:t>
            </w:r>
          </w:p>
        </w:tc>
        <w:tc>
          <w:tcPr>
            <w:tcW w:w="911" w:type="dxa"/>
          </w:tcPr>
          <w:p w14:paraId="2F1B5147" w14:textId="77777777" w:rsidR="001B3B42" w:rsidRPr="00F86C0D" w:rsidRDefault="001B3B42" w:rsidP="00CB5420">
            <w:pPr>
              <w:pStyle w:val="Tables"/>
            </w:pPr>
            <w:r w:rsidRPr="00F86C0D">
              <w:t>129.5</w:t>
            </w:r>
          </w:p>
        </w:tc>
        <w:tc>
          <w:tcPr>
            <w:tcW w:w="910" w:type="dxa"/>
          </w:tcPr>
          <w:p w14:paraId="4609D79A" w14:textId="77777777" w:rsidR="001B3B42" w:rsidRPr="00F86C0D" w:rsidRDefault="001B3B42" w:rsidP="00CB5420">
            <w:pPr>
              <w:pStyle w:val="Tables"/>
            </w:pPr>
            <w:r w:rsidRPr="00F86C0D">
              <w:t>132.1</w:t>
            </w:r>
          </w:p>
        </w:tc>
        <w:tc>
          <w:tcPr>
            <w:tcW w:w="910" w:type="dxa"/>
          </w:tcPr>
          <w:p w14:paraId="02A0FB60" w14:textId="77777777" w:rsidR="001B3B42" w:rsidRPr="00F86C0D" w:rsidRDefault="001B3B42" w:rsidP="00CB5420">
            <w:pPr>
              <w:pStyle w:val="Tables"/>
            </w:pPr>
            <w:r w:rsidRPr="00F86C0D">
              <w:t>134.8</w:t>
            </w:r>
          </w:p>
        </w:tc>
        <w:tc>
          <w:tcPr>
            <w:tcW w:w="911" w:type="dxa"/>
          </w:tcPr>
          <w:p w14:paraId="74D84FD6" w14:textId="77777777" w:rsidR="001B3B42" w:rsidRPr="00F86C0D" w:rsidRDefault="001B3B42" w:rsidP="00CB5420">
            <w:pPr>
              <w:pStyle w:val="Tables"/>
            </w:pPr>
            <w:r w:rsidRPr="00F86C0D">
              <w:t>137.4</w:t>
            </w:r>
          </w:p>
        </w:tc>
        <w:tc>
          <w:tcPr>
            <w:tcW w:w="910" w:type="dxa"/>
          </w:tcPr>
          <w:p w14:paraId="297BCD44" w14:textId="77777777" w:rsidR="001B3B42" w:rsidRPr="00F86C0D" w:rsidRDefault="001B3B42" w:rsidP="00CB5420">
            <w:pPr>
              <w:pStyle w:val="Tables"/>
            </w:pPr>
            <w:r w:rsidRPr="00F86C0D">
              <w:t>140.2</w:t>
            </w:r>
          </w:p>
        </w:tc>
        <w:tc>
          <w:tcPr>
            <w:tcW w:w="910" w:type="dxa"/>
          </w:tcPr>
          <w:p w14:paraId="0D7E7250" w14:textId="77777777" w:rsidR="001B3B42" w:rsidRPr="00F86C0D" w:rsidRDefault="001B3B42" w:rsidP="00CB5420">
            <w:pPr>
              <w:pStyle w:val="Tables"/>
            </w:pPr>
            <w:r w:rsidRPr="00F86C0D">
              <w:t>143.0</w:t>
            </w:r>
          </w:p>
        </w:tc>
        <w:tc>
          <w:tcPr>
            <w:tcW w:w="911" w:type="dxa"/>
          </w:tcPr>
          <w:p w14:paraId="46F41AEA" w14:textId="77777777" w:rsidR="001B3B42" w:rsidRPr="00F86C0D" w:rsidRDefault="001B3B42" w:rsidP="00CB5420">
            <w:pPr>
              <w:pStyle w:val="Tables"/>
            </w:pPr>
            <w:r w:rsidRPr="00F86C0D">
              <w:t>145.9</w:t>
            </w:r>
          </w:p>
        </w:tc>
      </w:tr>
      <w:tr w:rsidR="001B3B42" w:rsidRPr="00F86C0D" w14:paraId="604DFC5F" w14:textId="77777777" w:rsidTr="002F11C5">
        <w:tc>
          <w:tcPr>
            <w:tcW w:w="1446" w:type="dxa"/>
          </w:tcPr>
          <w:p w14:paraId="696B56AD" w14:textId="77777777" w:rsidR="001B3B42" w:rsidRPr="00F86C0D" w:rsidRDefault="001B3B42" w:rsidP="00CB5420">
            <w:pPr>
              <w:pStyle w:val="Tables"/>
            </w:pPr>
            <w:r w:rsidRPr="00F86C0D">
              <w:t>Channel 4 Outside England</w:t>
            </w:r>
          </w:p>
        </w:tc>
        <w:tc>
          <w:tcPr>
            <w:tcW w:w="910" w:type="dxa"/>
          </w:tcPr>
          <w:p w14:paraId="55E9214F" w14:textId="77777777" w:rsidR="001B3B42" w:rsidRPr="00F86C0D" w:rsidRDefault="001B3B42" w:rsidP="00CB5420">
            <w:pPr>
              <w:pStyle w:val="Tables"/>
            </w:pPr>
            <w:r w:rsidRPr="00F86C0D">
              <w:t>32.0</w:t>
            </w:r>
          </w:p>
        </w:tc>
        <w:tc>
          <w:tcPr>
            <w:tcW w:w="910" w:type="dxa"/>
          </w:tcPr>
          <w:p w14:paraId="6BAFB434" w14:textId="77777777" w:rsidR="001B3B42" w:rsidRPr="00F86C0D" w:rsidRDefault="001B3B42" w:rsidP="00CB5420">
            <w:pPr>
              <w:pStyle w:val="Tables"/>
            </w:pPr>
            <w:r w:rsidRPr="00F86C0D">
              <w:t>32.7</w:t>
            </w:r>
          </w:p>
        </w:tc>
        <w:tc>
          <w:tcPr>
            <w:tcW w:w="911" w:type="dxa"/>
          </w:tcPr>
          <w:p w14:paraId="4EA12D4B" w14:textId="77777777" w:rsidR="001B3B42" w:rsidRPr="00F86C0D" w:rsidRDefault="001B3B42" w:rsidP="00CB5420">
            <w:pPr>
              <w:pStyle w:val="Tables"/>
            </w:pPr>
            <w:r w:rsidRPr="00F86C0D">
              <w:t>33.3</w:t>
            </w:r>
          </w:p>
        </w:tc>
        <w:tc>
          <w:tcPr>
            <w:tcW w:w="910" w:type="dxa"/>
          </w:tcPr>
          <w:p w14:paraId="18538092" w14:textId="77777777" w:rsidR="001B3B42" w:rsidRPr="00F86C0D" w:rsidRDefault="001B3B42" w:rsidP="00CB5420">
            <w:pPr>
              <w:pStyle w:val="Tables"/>
            </w:pPr>
            <w:r w:rsidRPr="00F86C0D">
              <w:t>34.0</w:t>
            </w:r>
          </w:p>
        </w:tc>
        <w:tc>
          <w:tcPr>
            <w:tcW w:w="910" w:type="dxa"/>
          </w:tcPr>
          <w:p w14:paraId="56783136" w14:textId="77777777" w:rsidR="001B3B42" w:rsidRPr="00F86C0D" w:rsidRDefault="001B3B42" w:rsidP="00CB5420">
            <w:pPr>
              <w:pStyle w:val="Tables"/>
            </w:pPr>
            <w:r w:rsidRPr="00F86C0D">
              <w:t>46.2</w:t>
            </w:r>
          </w:p>
        </w:tc>
        <w:tc>
          <w:tcPr>
            <w:tcW w:w="911" w:type="dxa"/>
          </w:tcPr>
          <w:p w14:paraId="5C04CC17" w14:textId="77777777" w:rsidR="001B3B42" w:rsidRPr="00F86C0D" w:rsidRDefault="001B3B42" w:rsidP="00CB5420">
            <w:pPr>
              <w:pStyle w:val="Tables"/>
            </w:pPr>
            <w:r w:rsidRPr="00F86C0D">
              <w:t>47.1</w:t>
            </w:r>
          </w:p>
        </w:tc>
        <w:tc>
          <w:tcPr>
            <w:tcW w:w="910" w:type="dxa"/>
          </w:tcPr>
          <w:p w14:paraId="3F1688A4" w14:textId="77777777" w:rsidR="001B3B42" w:rsidRPr="00F86C0D" w:rsidRDefault="001B3B42" w:rsidP="00CB5420">
            <w:pPr>
              <w:pStyle w:val="Tables"/>
            </w:pPr>
            <w:r w:rsidRPr="00F86C0D">
              <w:t>48.1</w:t>
            </w:r>
          </w:p>
        </w:tc>
        <w:tc>
          <w:tcPr>
            <w:tcW w:w="910" w:type="dxa"/>
          </w:tcPr>
          <w:p w14:paraId="5E84BFD6" w14:textId="77777777" w:rsidR="001B3B42" w:rsidRPr="00F86C0D" w:rsidRDefault="001B3B42" w:rsidP="00CB5420">
            <w:pPr>
              <w:pStyle w:val="Tables"/>
            </w:pPr>
            <w:r w:rsidRPr="00F86C0D">
              <w:t>49.0</w:t>
            </w:r>
          </w:p>
        </w:tc>
        <w:tc>
          <w:tcPr>
            <w:tcW w:w="911" w:type="dxa"/>
          </w:tcPr>
          <w:p w14:paraId="25C060CA" w14:textId="77777777" w:rsidR="001B3B42" w:rsidRPr="00F86C0D" w:rsidRDefault="001B3B42" w:rsidP="00CB5420">
            <w:pPr>
              <w:pStyle w:val="Tables"/>
            </w:pPr>
            <w:r w:rsidRPr="00F86C0D">
              <w:t>50.0</w:t>
            </w:r>
          </w:p>
        </w:tc>
      </w:tr>
      <w:tr w:rsidR="001B3B42" w:rsidRPr="00F86C0D" w14:paraId="3ADF35BA" w14:textId="77777777" w:rsidTr="002F11C5">
        <w:tc>
          <w:tcPr>
            <w:tcW w:w="1446" w:type="dxa"/>
          </w:tcPr>
          <w:p w14:paraId="2AD7C44B" w14:textId="77777777" w:rsidR="001B3B42" w:rsidRPr="00F86C0D" w:rsidRDefault="001B3B42" w:rsidP="00CB5420">
            <w:pPr>
              <w:pStyle w:val="Tables"/>
            </w:pPr>
            <w:r w:rsidRPr="00F86C0D">
              <w:t>Channel 5</w:t>
            </w:r>
          </w:p>
        </w:tc>
        <w:tc>
          <w:tcPr>
            <w:tcW w:w="910" w:type="dxa"/>
          </w:tcPr>
          <w:p w14:paraId="32924DC9" w14:textId="77777777" w:rsidR="001B3B42" w:rsidRPr="00F86C0D" w:rsidRDefault="001B3B42" w:rsidP="00CB5420">
            <w:pPr>
              <w:pStyle w:val="Tables"/>
            </w:pPr>
            <w:r w:rsidRPr="00F86C0D">
              <w:t>11.4</w:t>
            </w:r>
          </w:p>
        </w:tc>
        <w:tc>
          <w:tcPr>
            <w:tcW w:w="910" w:type="dxa"/>
          </w:tcPr>
          <w:p w14:paraId="31BED802" w14:textId="77777777" w:rsidR="001B3B42" w:rsidRPr="00F86C0D" w:rsidRDefault="001B3B42" w:rsidP="00CB5420">
            <w:pPr>
              <w:pStyle w:val="Tables"/>
            </w:pPr>
            <w:r w:rsidRPr="00F86C0D">
              <w:t>11.6</w:t>
            </w:r>
          </w:p>
        </w:tc>
        <w:tc>
          <w:tcPr>
            <w:tcW w:w="911" w:type="dxa"/>
          </w:tcPr>
          <w:p w14:paraId="0171A337" w14:textId="77777777" w:rsidR="001B3B42" w:rsidRPr="00F86C0D" w:rsidRDefault="001B3B42" w:rsidP="00CB5420">
            <w:pPr>
              <w:pStyle w:val="Tables"/>
            </w:pPr>
            <w:r w:rsidRPr="00F86C0D">
              <w:t>11.9</w:t>
            </w:r>
          </w:p>
        </w:tc>
        <w:tc>
          <w:tcPr>
            <w:tcW w:w="910" w:type="dxa"/>
          </w:tcPr>
          <w:p w14:paraId="7F8F2A53" w14:textId="77777777" w:rsidR="001B3B42" w:rsidRPr="00F86C0D" w:rsidRDefault="001B3B42" w:rsidP="00CB5420">
            <w:pPr>
              <w:pStyle w:val="Tables"/>
            </w:pPr>
            <w:r w:rsidRPr="00F86C0D">
              <w:t>12.1</w:t>
            </w:r>
          </w:p>
        </w:tc>
        <w:tc>
          <w:tcPr>
            <w:tcW w:w="910" w:type="dxa"/>
          </w:tcPr>
          <w:p w14:paraId="3257BEF2" w14:textId="77777777" w:rsidR="001B3B42" w:rsidRPr="00F86C0D" w:rsidRDefault="001B3B42" w:rsidP="00CB5420">
            <w:pPr>
              <w:pStyle w:val="Tables"/>
            </w:pPr>
            <w:r w:rsidRPr="00F86C0D">
              <w:t>12.3</w:t>
            </w:r>
          </w:p>
        </w:tc>
        <w:tc>
          <w:tcPr>
            <w:tcW w:w="911" w:type="dxa"/>
          </w:tcPr>
          <w:p w14:paraId="6B45149E" w14:textId="77777777" w:rsidR="001B3B42" w:rsidRPr="00F86C0D" w:rsidRDefault="001B3B42" w:rsidP="00CB5420">
            <w:pPr>
              <w:pStyle w:val="Tables"/>
            </w:pPr>
            <w:r w:rsidRPr="00F86C0D">
              <w:t>12.6</w:t>
            </w:r>
          </w:p>
        </w:tc>
        <w:tc>
          <w:tcPr>
            <w:tcW w:w="910" w:type="dxa"/>
          </w:tcPr>
          <w:p w14:paraId="5434CEE8" w14:textId="77777777" w:rsidR="001B3B42" w:rsidRPr="00F86C0D" w:rsidRDefault="001B3B42" w:rsidP="00CB5420">
            <w:pPr>
              <w:pStyle w:val="Tables"/>
            </w:pPr>
            <w:r w:rsidRPr="00F86C0D">
              <w:t>12.8</w:t>
            </w:r>
          </w:p>
        </w:tc>
        <w:tc>
          <w:tcPr>
            <w:tcW w:w="910" w:type="dxa"/>
          </w:tcPr>
          <w:p w14:paraId="08F28E80" w14:textId="77777777" w:rsidR="001B3B42" w:rsidRPr="00F86C0D" w:rsidRDefault="001B3B42" w:rsidP="00CB5420">
            <w:pPr>
              <w:pStyle w:val="Tables"/>
            </w:pPr>
            <w:r w:rsidRPr="00F86C0D">
              <w:t>13.1</w:t>
            </w:r>
          </w:p>
        </w:tc>
        <w:tc>
          <w:tcPr>
            <w:tcW w:w="911" w:type="dxa"/>
          </w:tcPr>
          <w:p w14:paraId="5C516D69" w14:textId="77777777" w:rsidR="001B3B42" w:rsidRPr="00F86C0D" w:rsidRDefault="001B3B42" w:rsidP="00CB5420">
            <w:pPr>
              <w:pStyle w:val="Tables"/>
            </w:pPr>
            <w:r w:rsidRPr="00F86C0D">
              <w:t>13.4</w:t>
            </w:r>
          </w:p>
        </w:tc>
      </w:tr>
    </w:tbl>
    <w:p w14:paraId="73D25CB4" w14:textId="5E12B967" w:rsidR="00CE6A0B" w:rsidRPr="00F86C0D" w:rsidRDefault="00CE6A0B" w:rsidP="001B3B42"/>
    <w:p w14:paraId="1385B6E5" w14:textId="0B5E5398" w:rsidR="001B3B42" w:rsidRPr="00F86C0D" w:rsidRDefault="001B3B42" w:rsidP="00D05C3B">
      <w:pPr>
        <w:pStyle w:val="Heading2"/>
      </w:pPr>
      <w:bookmarkStart w:id="34" w:name="_Toc222492001"/>
      <w:bookmarkStart w:id="35" w:name="_Toc239771967"/>
      <w:bookmarkEnd w:id="32"/>
      <w:bookmarkEnd w:id="33"/>
      <w:r w:rsidRPr="00F86C0D">
        <w:t>Licence conditions for PSBs</w:t>
      </w:r>
      <w:bookmarkEnd w:id="34"/>
      <w:bookmarkEnd w:id="35"/>
      <w:r w:rsidRPr="00F86C0D">
        <w:t xml:space="preserve"> </w:t>
      </w:r>
    </w:p>
    <w:p w14:paraId="0BC638C6" w14:textId="77777777" w:rsidR="001B3B42" w:rsidRPr="00F86C0D" w:rsidRDefault="001B3B42" w:rsidP="001B3B42">
      <w:r w:rsidRPr="00F86C0D">
        <w:t xml:space="preserve">The BBC’s Royal Charter and Framework Agreement and section 263 of the Communications Act 2003 oblige Ofcom (the UK regulator for communication services) to include conditions in the licences of the BBC and the commercial public service </w:t>
      </w:r>
      <w:r w:rsidRPr="00F86C0D">
        <w:lastRenderedPageBreak/>
        <w:t xml:space="preserve">broadcasters respectively to comply with obligations on independent production, regional production, original production, and in some cases regional programming. </w:t>
      </w:r>
    </w:p>
    <w:p w14:paraId="4E7CC5A4" w14:textId="77777777" w:rsidR="001B3B42" w:rsidRPr="00F86C0D" w:rsidRDefault="001B3B42" w:rsidP="001B3B42">
      <w:r w:rsidRPr="00F86C0D">
        <w:t>The public service broadcasters affected are the BBC, the Channel 3 services, Channel 4, and Channel 5. The regional programming requirements for the UK’s key broadcasters in 2026 are outlined below.</w:t>
      </w:r>
      <w:r w:rsidRPr="00F86C0D">
        <w:rPr>
          <w:rStyle w:val="FootnoteReference"/>
          <w:rFonts w:cs="Arial"/>
          <w:szCs w:val="24"/>
        </w:rPr>
        <w:footnoteReference w:id="34"/>
      </w:r>
    </w:p>
    <w:p w14:paraId="23B709E2" w14:textId="77777777" w:rsidR="001B3B42" w:rsidRPr="00F86C0D" w:rsidRDefault="001B3B42" w:rsidP="001B3B42">
      <w:hyperlink r:id="rId16" w:history="1">
        <w:r w:rsidRPr="00F86C0D">
          <w:t>BBC:</w:t>
        </w:r>
      </w:hyperlink>
    </w:p>
    <w:p w14:paraId="4002ECC2" w14:textId="08952FA3" w:rsidR="001B3B42" w:rsidRPr="00F86C0D" w:rsidRDefault="001B3B42" w:rsidP="001B3B42">
      <w:pPr>
        <w:pStyle w:val="Bullets"/>
      </w:pPr>
      <w:r w:rsidRPr="00F86C0D">
        <w:t>The BBC Operating Licen</w:t>
      </w:r>
      <w:r w:rsidR="008C20BA" w:rsidRPr="00F86C0D">
        <w:t>c</w:t>
      </w:r>
      <w:r w:rsidRPr="00F86C0D">
        <w:t>e sets spend and hours quotas for network production from outside of London, requiring that at least 50% of network television programme hours and production spend will be produced outside the M25 area</w:t>
      </w:r>
      <w:r w:rsidRPr="00F86C0D">
        <w:rPr>
          <w:rStyle w:val="FootnoteReference"/>
          <w:rFonts w:cs="Arial"/>
          <w:szCs w:val="24"/>
        </w:rPr>
        <w:footnoteReference w:id="35"/>
      </w:r>
    </w:p>
    <w:p w14:paraId="4B419728" w14:textId="77777777" w:rsidR="001B3B42" w:rsidRPr="00F86C0D" w:rsidRDefault="001B3B42" w:rsidP="001B3B42">
      <w:pPr>
        <w:pStyle w:val="Bullets"/>
      </w:pPr>
      <w:r w:rsidRPr="00F86C0D">
        <w:t>The Scotland-specific regulations state that each calendar year, BBC must ensure that at least 8% of the hours of network programmes made in the United Kingdom are made in Scotland</w:t>
      </w:r>
      <w:r w:rsidRPr="00F86C0D">
        <w:rPr>
          <w:rStyle w:val="FootnoteReference"/>
          <w:rFonts w:cs="Arial"/>
          <w:szCs w:val="24"/>
        </w:rPr>
        <w:footnoteReference w:id="36"/>
      </w:r>
      <w:r w:rsidRPr="00F86C0D">
        <w:t xml:space="preserve">; and at least 8% of the Expenditure of the BBC on network programmes made in the United Kingdom is </w:t>
      </w:r>
      <w:proofErr w:type="spellStart"/>
      <w:r w:rsidRPr="00F86C0D">
        <w:t>referable</w:t>
      </w:r>
      <w:proofErr w:type="spellEnd"/>
      <w:r w:rsidRPr="00F86C0D">
        <w:t xml:space="preserve"> to programme production at different production centres in Scotland.</w:t>
      </w:r>
      <w:r w:rsidRPr="00F86C0D">
        <w:rPr>
          <w:rStyle w:val="FootnoteReference"/>
          <w:rFonts w:cs="Arial"/>
          <w:szCs w:val="24"/>
        </w:rPr>
        <w:footnoteReference w:id="37"/>
      </w:r>
      <w:r w:rsidRPr="00F86C0D">
        <w:t xml:space="preserve"> </w:t>
      </w:r>
      <w:r w:rsidRPr="00F86C0D">
        <w:rPr>
          <w:rStyle w:val="FootnoteReference"/>
          <w:rFonts w:cs="Arial"/>
          <w:szCs w:val="24"/>
        </w:rPr>
        <w:footnoteReference w:id="38"/>
      </w:r>
    </w:p>
    <w:p w14:paraId="2E50BAB7" w14:textId="77777777" w:rsidR="001B3B42" w:rsidRPr="00F86C0D" w:rsidRDefault="001B3B42" w:rsidP="001B3B42">
      <w:pPr>
        <w:rPr>
          <w:rFonts w:cs="Arial"/>
          <w:szCs w:val="24"/>
        </w:rPr>
      </w:pPr>
      <w:hyperlink r:id="rId17" w:history="1">
        <w:bookmarkStart w:id="36" w:name="_Toc219986493"/>
        <w:bookmarkStart w:id="37" w:name="_Toc215671444"/>
        <w:bookmarkStart w:id="38" w:name="_Toc220600066"/>
        <w:r w:rsidRPr="00F86C0D">
          <w:rPr>
            <w:rStyle w:val="Hyperlink"/>
            <w:rFonts w:cs="Arial"/>
            <w:color w:val="auto"/>
            <w:szCs w:val="24"/>
            <w:u w:val="none"/>
          </w:rPr>
          <w:t>Channel 4</w:t>
        </w:r>
        <w:bookmarkEnd w:id="36"/>
        <w:bookmarkEnd w:id="37"/>
        <w:bookmarkEnd w:id="38"/>
      </w:hyperlink>
      <w:r w:rsidRPr="00F86C0D">
        <w:t>:</w:t>
      </w:r>
    </w:p>
    <w:p w14:paraId="6A17C882" w14:textId="77777777" w:rsidR="001B3B42" w:rsidRPr="00F86C0D" w:rsidRDefault="001B3B42" w:rsidP="001B3B42">
      <w:pPr>
        <w:pStyle w:val="Bullets"/>
      </w:pPr>
      <w:r w:rsidRPr="00F86C0D">
        <w:t>The Corporation [C4] shall ensure that at least 780 hours of programmes made in the UK for viewing on the Channel 4 Service shall be produced outside the M25.</w:t>
      </w:r>
      <w:r w:rsidRPr="00F86C0D">
        <w:rPr>
          <w:rStyle w:val="FootnoteReference"/>
        </w:rPr>
        <w:footnoteReference w:id="39"/>
      </w:r>
    </w:p>
    <w:p w14:paraId="2D740EC0" w14:textId="77777777" w:rsidR="001B3B42" w:rsidRPr="00F86C0D" w:rsidRDefault="001B3B42" w:rsidP="001B3B42">
      <w:pPr>
        <w:pStyle w:val="Bullets"/>
      </w:pPr>
      <w:r w:rsidRPr="00F86C0D">
        <w:t xml:space="preserve">The Corporation [C4] shall ensure that in 2026, at least £124.5m of its expenditure on programmes made in the UK for viewing on the Channel 4 Service shall be </w:t>
      </w:r>
      <w:r w:rsidRPr="00F86C0D">
        <w:lastRenderedPageBreak/>
        <w:t xml:space="preserve">allocated to the production of programmes produced outside the M25 and must be </w:t>
      </w:r>
      <w:proofErr w:type="spellStart"/>
      <w:r w:rsidRPr="00F86C0D">
        <w:t>referable</w:t>
      </w:r>
      <w:proofErr w:type="spellEnd"/>
      <w:r w:rsidRPr="00F86C0D">
        <w:t xml:space="preserve"> to programme production at a range of production centres.</w:t>
      </w:r>
      <w:r w:rsidRPr="00F86C0D">
        <w:rPr>
          <w:rStyle w:val="FootnoteReference"/>
          <w:rFonts w:cs="Arial"/>
          <w:szCs w:val="24"/>
        </w:rPr>
        <w:footnoteReference w:id="40"/>
      </w:r>
    </w:p>
    <w:p w14:paraId="5866A853" w14:textId="77777777" w:rsidR="001B3B42" w:rsidRPr="00F86C0D" w:rsidRDefault="001B3B42" w:rsidP="001B3B42">
      <w:pPr>
        <w:pStyle w:val="Bullets"/>
      </w:pPr>
      <w:r w:rsidRPr="00F86C0D">
        <w:t>At least 200 hours of programmes made in the UK for viewing in Channel 4 must be produced outside England, and at least £32.0m of C4C’s expenditure on programmes made in the UK for viewing on the service must be allocated to the production of programmes outside England and using production centres in Scotland, Wales and Northern Ireland.</w:t>
      </w:r>
      <w:r w:rsidRPr="00F86C0D">
        <w:rPr>
          <w:rStyle w:val="FootnoteReference"/>
          <w:rFonts w:cs="Arial"/>
          <w:szCs w:val="24"/>
        </w:rPr>
        <w:footnoteReference w:id="41"/>
      </w:r>
      <w:r w:rsidRPr="00F86C0D">
        <w:t xml:space="preserve"> </w:t>
      </w:r>
      <w:r w:rsidRPr="00F86C0D">
        <w:rPr>
          <w:rStyle w:val="FootnoteReference"/>
          <w:rFonts w:cs="Arial"/>
          <w:szCs w:val="24"/>
        </w:rPr>
        <w:footnoteReference w:id="42"/>
      </w:r>
    </w:p>
    <w:p w14:paraId="75546A6A" w14:textId="77777777" w:rsidR="001B3B42" w:rsidRPr="00F86C0D" w:rsidRDefault="001B3B42" w:rsidP="001B3B42">
      <w:pPr>
        <w:rPr>
          <w:rFonts w:cs="Arial"/>
          <w:szCs w:val="24"/>
        </w:rPr>
      </w:pPr>
      <w:hyperlink r:id="rId18" w:history="1">
        <w:bookmarkStart w:id="39" w:name="_Toc215671445"/>
        <w:bookmarkStart w:id="40" w:name="_Toc219986494"/>
        <w:bookmarkStart w:id="41" w:name="_Toc220600067"/>
        <w:r w:rsidRPr="00F86C0D">
          <w:rPr>
            <w:rStyle w:val="Hyperlink"/>
            <w:rFonts w:cs="Arial"/>
            <w:color w:val="auto"/>
            <w:szCs w:val="24"/>
            <w:u w:val="none"/>
          </w:rPr>
          <w:t>Channel 5</w:t>
        </w:r>
        <w:bookmarkEnd w:id="39"/>
        <w:bookmarkEnd w:id="40"/>
        <w:bookmarkEnd w:id="41"/>
      </w:hyperlink>
      <w:r w:rsidRPr="00F86C0D">
        <w:t>:</w:t>
      </w:r>
    </w:p>
    <w:p w14:paraId="4BA14B49" w14:textId="77777777" w:rsidR="001C00E0" w:rsidRPr="00F86C0D" w:rsidRDefault="001B3B42">
      <w:pPr>
        <w:pStyle w:val="Bullets"/>
      </w:pPr>
      <w:r w:rsidRPr="00F86C0D">
        <w:t xml:space="preserve">At least £11.4 million of the expenditure on programmes made in the UK for viewing on Channel 5 shall be allocated to the production of programmes produced outside the M25 area and must be </w:t>
      </w:r>
      <w:proofErr w:type="spellStart"/>
      <w:r w:rsidRPr="00F86C0D">
        <w:t>referable</w:t>
      </w:r>
      <w:proofErr w:type="spellEnd"/>
      <w:r w:rsidRPr="00F86C0D">
        <w:t xml:space="preserve"> to a suitable range of production centres outside the M25 area. </w:t>
      </w:r>
    </w:p>
    <w:p w14:paraId="45BE4BA9" w14:textId="56A679F3" w:rsidR="001B3B42" w:rsidRPr="00F86C0D" w:rsidRDefault="001B3B42">
      <w:pPr>
        <w:pStyle w:val="Bullets"/>
      </w:pPr>
      <w:r w:rsidRPr="00F86C0D">
        <w:t>At least 230 hours of programmes made in the UK for viewing on Channel 5 shall be produced outside the M25 area and will constitute a range of different types of programmes.</w:t>
      </w:r>
      <w:r w:rsidRPr="00F86C0D">
        <w:rPr>
          <w:rStyle w:val="FootnoteReference"/>
          <w:rFonts w:cs="Arial"/>
          <w:szCs w:val="24"/>
        </w:rPr>
        <w:footnoteReference w:id="43"/>
      </w:r>
    </w:p>
    <w:p w14:paraId="306967AA" w14:textId="77777777" w:rsidR="001B3B42" w:rsidRPr="00F86C0D" w:rsidRDefault="001B3B42" w:rsidP="001B3B42">
      <w:pPr>
        <w:rPr>
          <w:rFonts w:cs="Arial"/>
          <w:szCs w:val="24"/>
        </w:rPr>
      </w:pPr>
      <w:hyperlink r:id="rId19" w:history="1">
        <w:bookmarkStart w:id="42" w:name="_Toc219986495"/>
        <w:bookmarkStart w:id="43" w:name="_Toc220600068"/>
        <w:bookmarkStart w:id="44" w:name="_Toc215671446"/>
        <w:r w:rsidRPr="00F86C0D">
          <w:rPr>
            <w:rStyle w:val="Hyperlink"/>
            <w:rFonts w:cs="Arial"/>
            <w:color w:val="auto"/>
            <w:szCs w:val="24"/>
            <w:u w:val="none"/>
          </w:rPr>
          <w:t>Channel 3 (ITV/STV)</w:t>
        </w:r>
        <w:bookmarkEnd w:id="42"/>
        <w:bookmarkEnd w:id="43"/>
      </w:hyperlink>
      <w:bookmarkEnd w:id="44"/>
      <w:r w:rsidRPr="00F86C0D">
        <w:t>:</w:t>
      </w:r>
    </w:p>
    <w:p w14:paraId="56BAB35B" w14:textId="4F735078" w:rsidR="001B3B42" w:rsidRPr="00F86C0D" w:rsidRDefault="001B3B42" w:rsidP="001B3B42">
      <w:pPr>
        <w:pStyle w:val="Bullets"/>
      </w:pPr>
      <w:r w:rsidRPr="00F86C0D">
        <w:t>There are regional licen</w:t>
      </w:r>
      <w:r w:rsidR="008C20BA" w:rsidRPr="00F86C0D">
        <w:t>c</w:t>
      </w:r>
      <w:r w:rsidRPr="00F86C0D">
        <w:t xml:space="preserve">es in place for the various macro-regions, each with specific obligations except for ITV Breakfast broadcasting. </w:t>
      </w:r>
    </w:p>
    <w:p w14:paraId="537F98A7" w14:textId="371671F4" w:rsidR="001B3B42" w:rsidRPr="00F86C0D" w:rsidRDefault="001B3B42" w:rsidP="001B3B42">
      <w:pPr>
        <w:pStyle w:val="Bullets"/>
      </w:pPr>
      <w:r w:rsidRPr="00F86C0D">
        <w:t>The Channel 3 hours figure below is the total number of hours that Channel 3 licensees must each make available, while the spend figure is the amount of expenditure that licensees must collectively spend</w:t>
      </w:r>
      <w:r w:rsidRPr="00F86C0D">
        <w:rPr>
          <w:rStyle w:val="FootnoteReference"/>
          <w:rFonts w:cs="Arial"/>
          <w:szCs w:val="24"/>
        </w:rPr>
        <w:footnoteReference w:id="44"/>
      </w:r>
      <w:r w:rsidRPr="00F86C0D">
        <w:t xml:space="preserve"> a</w:t>
      </w:r>
      <w:r w:rsidRPr="00F86C0D">
        <w:rPr>
          <w:rStyle w:val="BulletsChar"/>
          <w:szCs w:val="24"/>
        </w:rPr>
        <w:t xml:space="preserve">t least £191.1 </w:t>
      </w:r>
      <w:r w:rsidR="00090BB7" w:rsidRPr="00F86C0D">
        <w:rPr>
          <w:rStyle w:val="BulletsChar"/>
          <w:szCs w:val="24"/>
        </w:rPr>
        <w:t>million</w:t>
      </w:r>
      <w:r w:rsidRPr="00F86C0D">
        <w:rPr>
          <w:rStyle w:val="BulletsChar"/>
          <w:szCs w:val="24"/>
        </w:rPr>
        <w:t xml:space="preserve"> of expenditure on originated network programmes in each calendar year shall be allocated to the production of programmes produced outside the M25 area and must be </w:t>
      </w:r>
      <w:proofErr w:type="spellStart"/>
      <w:r w:rsidRPr="00F86C0D">
        <w:rPr>
          <w:rStyle w:val="BulletsChar"/>
          <w:szCs w:val="24"/>
        </w:rPr>
        <w:t>referable</w:t>
      </w:r>
      <w:proofErr w:type="spellEnd"/>
      <w:r w:rsidRPr="00F86C0D">
        <w:rPr>
          <w:rStyle w:val="BulletsChar"/>
          <w:szCs w:val="24"/>
        </w:rPr>
        <w:t xml:space="preserve"> to a suitable range of production centres outside the M25 area. </w:t>
      </w:r>
      <w:r w:rsidRPr="00F86C0D">
        <w:rPr>
          <w:rStyle w:val="BulletsChar"/>
          <w:szCs w:val="24"/>
        </w:rPr>
        <w:lastRenderedPageBreak/>
        <w:t>At least 1,190 hours of originated network programme hours must be made</w:t>
      </w:r>
      <w:r w:rsidRPr="00F86C0D">
        <w:t xml:space="preserve"> outside the M25 area and will constitute a range of different types of programmes.</w:t>
      </w:r>
    </w:p>
    <w:p w14:paraId="2094B478" w14:textId="77777777" w:rsidR="00DC252D" w:rsidRPr="00F86C0D" w:rsidRDefault="001B3B42">
      <w:pPr>
        <w:pStyle w:val="Bullets"/>
      </w:pPr>
      <w:r w:rsidRPr="00F86C0D">
        <w:t>The minimum absolute hours and spend figures for Channel 3, Channel 4, and Channel 5 can be found in Ofcom’s statement updating the PSB quotas, following royal assent of the Media Act 2024.</w:t>
      </w:r>
      <w:r w:rsidRPr="00F86C0D">
        <w:rPr>
          <w:rStyle w:val="FootnoteReference"/>
          <w:rFonts w:cs="Arial"/>
          <w:szCs w:val="24"/>
        </w:rPr>
        <w:footnoteReference w:id="45"/>
      </w:r>
      <w:bookmarkStart w:id="45" w:name="_Toc220600071"/>
      <w:bookmarkStart w:id="46" w:name="_Toc222492003"/>
      <w:bookmarkStart w:id="47" w:name="_Toc220600072"/>
      <w:bookmarkStart w:id="48" w:name="_Toc222492004"/>
    </w:p>
    <w:p w14:paraId="353319E7" w14:textId="7A0157DD" w:rsidR="00AD26BE" w:rsidRPr="00F86C0D" w:rsidRDefault="00AD26BE" w:rsidP="00F531E5">
      <w:pPr>
        <w:pStyle w:val="Heading2"/>
      </w:pPr>
      <w:bookmarkStart w:id="49" w:name="_Toc239771968"/>
      <w:r w:rsidRPr="00F86C0D">
        <w:t>Purpose of regional production quotas</w:t>
      </w:r>
      <w:bookmarkEnd w:id="45"/>
      <w:bookmarkEnd w:id="46"/>
      <w:bookmarkEnd w:id="49"/>
    </w:p>
    <w:p w14:paraId="2C6962DE" w14:textId="77777777" w:rsidR="00AD26BE" w:rsidRPr="00F86C0D" w:rsidRDefault="00AD26BE" w:rsidP="00AD26BE">
      <w:r w:rsidRPr="00F86C0D">
        <w:t xml:space="preserve">This section includes findings on the purpose of the quota drawn from qualitative primary research. </w:t>
      </w:r>
    </w:p>
    <w:p w14:paraId="62029B7D" w14:textId="77777777" w:rsidR="00AD26BE" w:rsidRPr="00F86C0D" w:rsidRDefault="00AD26BE" w:rsidP="00AD26BE">
      <w:r w:rsidRPr="00F86C0D">
        <w:t>Interview participants who had been directly involved in the introduction of the quotas, including Ofcom’s role in setting and regulating these, felt that the quotas changed from nominal quotas prior to 2007 to enforceable quotas after 2007:</w:t>
      </w:r>
    </w:p>
    <w:p w14:paraId="1913F722" w14:textId="77777777" w:rsidR="00AD26BE" w:rsidRPr="00F86C0D" w:rsidRDefault="00AD26BE" w:rsidP="00AD26BE">
      <w:pPr>
        <w:ind w:left="720"/>
      </w:pPr>
      <w:r w:rsidRPr="00F86C0D">
        <w:t>“Historically, for the 20 years where we had nominal quotas…a lot of them were achieved through letterboxing, the broadcasters marked their own homework. It wasn't sustainable unless you have hard numbers that must be met”. (UK Policy)</w:t>
      </w:r>
    </w:p>
    <w:p w14:paraId="2DFC9C55" w14:textId="77777777" w:rsidR="00AD26BE" w:rsidRPr="00F86C0D" w:rsidRDefault="00AD26BE" w:rsidP="00AD26BE">
      <w:pPr>
        <w:ind w:left="720"/>
      </w:pPr>
      <w:r w:rsidRPr="00F86C0D">
        <w:t>“That meant that those numbers could be audited, and indeed some broadcasters…have been fined for qualifying production outside of London when it didn't qualify. So, all of that was to give greater transparency and confidence that if the broadcasters were meeting their commitments, they could be audited and measured and that they were held accountable to the regulator”. (UK Policy)</w:t>
      </w:r>
    </w:p>
    <w:p w14:paraId="4F063F92" w14:textId="77777777" w:rsidR="00AD26BE" w:rsidRPr="00F86C0D" w:rsidRDefault="00AD26BE" w:rsidP="00AD26BE">
      <w:pPr>
        <w:ind w:left="720"/>
      </w:pPr>
      <w:r w:rsidRPr="00F86C0D">
        <w:t xml:space="preserve">“My recollection is that they sort of moved from a kind of voluntary basis, almost something that which people should be mindful of to a fairly lengthy period where it became more regulated, but at the same time clear that that behaviours were still inclined to London, as the purse strings were held in London. </w:t>
      </w:r>
      <w:r w:rsidRPr="00F86C0D">
        <w:rPr>
          <w:rFonts w:cs="Segoe UI"/>
        </w:rPr>
        <w:t>At various points various director generals or whoever had to intervene to say this just isn't working”.</w:t>
      </w:r>
      <w:r w:rsidRPr="00F86C0D">
        <w:t xml:space="preserve"> (Former PSB)</w:t>
      </w:r>
    </w:p>
    <w:p w14:paraId="3DC1A3F3" w14:textId="77777777" w:rsidR="00AD26BE" w:rsidRPr="00F86C0D" w:rsidRDefault="00AD26BE" w:rsidP="00AD26BE">
      <w:r w:rsidRPr="00F86C0D">
        <w:lastRenderedPageBreak/>
        <w:t xml:space="preserve">Most interviewees pointed out the economic aim of quotas in helping sustain production bases in the Nations and Regions. This economic aim was seen as positive for production companies, including independent production companies: </w:t>
      </w:r>
    </w:p>
    <w:p w14:paraId="48BB67EF" w14:textId="77777777" w:rsidR="00AD26BE" w:rsidRPr="00F86C0D" w:rsidRDefault="00AD26BE" w:rsidP="00AD26BE">
      <w:pPr>
        <w:ind w:left="720"/>
      </w:pPr>
      <w:r w:rsidRPr="00F86C0D">
        <w:t>“An industrial policy intervention that’s about supporting the creative economy. There’s an industrial policy point which I think the quotas absolutely are”. (PSB)</w:t>
      </w:r>
    </w:p>
    <w:p w14:paraId="588F20AD" w14:textId="77777777" w:rsidR="00AD26BE" w:rsidRPr="00F86C0D" w:rsidRDefault="00AD26BE" w:rsidP="00AD26BE">
      <w:pPr>
        <w:ind w:left="720"/>
      </w:pPr>
      <w:r w:rsidRPr="00F86C0D">
        <w:t>“I think that's a good aim because one is about strengthening the economy of the of the screen sector in the Nations and Regions” (UK Policy).</w:t>
      </w:r>
    </w:p>
    <w:p w14:paraId="05E5796C" w14:textId="77777777" w:rsidR="00AD26BE" w:rsidRPr="00F86C0D" w:rsidRDefault="00AD26BE" w:rsidP="00AD26BE">
      <w:r w:rsidRPr="00F86C0D">
        <w:t>Some interviewees also felt the quotas intention spanned from a cultural aim, to stimulate representation of the UK’s Nations and Regions in UK public service broadcasting:</w:t>
      </w:r>
    </w:p>
    <w:p w14:paraId="4F6FDF47" w14:textId="77777777" w:rsidR="00AD26BE" w:rsidRPr="00F86C0D" w:rsidRDefault="00AD26BE" w:rsidP="00AD26BE">
      <w:pPr>
        <w:ind w:left="720"/>
      </w:pPr>
      <w:r w:rsidRPr="00F86C0D">
        <w:t>“The reason these quotas are in place is if you're a United Kingdom-based broadcaster, you want all of the United Kingdom reflected back to its population as it actually is, rather than from one particular perspective, and you want the United Kingdom as it actually is in all of its diversity, shown internationally. I think nations are just like any other form of diversity. It's every bit as important”. (Scottish-based production company)</w:t>
      </w:r>
    </w:p>
    <w:p w14:paraId="11D585BB" w14:textId="77777777" w:rsidR="00AD26BE" w:rsidRPr="00F86C0D" w:rsidRDefault="00AD26BE" w:rsidP="00AD26BE">
      <w:r w:rsidRPr="00F86C0D">
        <w:t xml:space="preserve">Many of those interviewed described quotas as an intervention to attempt to counteract London-centric tendencies: </w:t>
      </w:r>
    </w:p>
    <w:p w14:paraId="47780FBB" w14:textId="77777777" w:rsidR="00AD26BE" w:rsidRPr="00F86C0D" w:rsidRDefault="00AD26BE" w:rsidP="00AD26BE">
      <w:pPr>
        <w:ind w:left="720"/>
      </w:pPr>
      <w:r w:rsidRPr="00F86C0D">
        <w:t>“They're all essentially designed to, to some extent, offset and deal with the effects of increasing centralisation over the last 20 years or so to London”. (Scottish headquartered production company)</w:t>
      </w:r>
    </w:p>
    <w:p w14:paraId="640046A2" w14:textId="77777777" w:rsidR="00AD26BE" w:rsidRPr="00F86C0D" w:rsidRDefault="00AD26BE" w:rsidP="00AD26BE">
      <w:pPr>
        <w:ind w:left="720"/>
      </w:pPr>
      <w:r w:rsidRPr="00F86C0D">
        <w:t xml:space="preserve">“It'd be fair to say that that in the early days there were there was a bit of a culture, which I'm sad to say I think still exists to an extent, which was that that if an MD is any </w:t>
      </w:r>
      <w:proofErr w:type="gramStart"/>
      <w:r w:rsidRPr="00F86C0D">
        <w:t>good</w:t>
      </w:r>
      <w:proofErr w:type="gramEnd"/>
      <w:r w:rsidRPr="00F86C0D">
        <w:t xml:space="preserve"> they would be working out of London and they would be known to controllers in London. This is bearing in mind that in securing a commission the idea was always paramount. But equally as important was who would be making the programme, the commissioners in London seem to have quite a blinkered view and quite a partial view of what production activity and what talent was available in in in the nations, and couldn't quite get to grips with the notion that somebody might want to base themselves in Wales or Northern Ireland or Scotland and forge a really significant career for themselves without </w:t>
      </w:r>
      <w:r w:rsidRPr="00F86C0D">
        <w:lastRenderedPageBreak/>
        <w:t>upping sticks and becoming part of a London centric grouping or clique”. (Former PSB)</w:t>
      </w:r>
    </w:p>
    <w:p w14:paraId="79A29C8D" w14:textId="77777777" w:rsidR="00AD26BE" w:rsidRPr="00F86C0D" w:rsidRDefault="00AD26BE" w:rsidP="00AD26BE">
      <w:r w:rsidRPr="00F86C0D">
        <w:t>Interviewees noted how many commissioners from PSBs are keen to work with companies who are known and have delivered successful TV programmes, therefore de-risking projects for the broadcaster. However, they also recognised that those who are professionally and geographically close to commissioners tend to benefit as they are known and trusted:</w:t>
      </w:r>
    </w:p>
    <w:p w14:paraId="6E5CB60B" w14:textId="77777777" w:rsidR="00AD26BE" w:rsidRPr="00F86C0D" w:rsidRDefault="00AD26BE" w:rsidP="00AD26BE">
      <w:pPr>
        <w:ind w:left="720"/>
      </w:pPr>
      <w:r w:rsidRPr="00F86C0D">
        <w:t>“It's a very relationship-based industry and unless you force Commissioners to look outside their usual circles that they want to Commission from then they'll try and find ways right”. (UK Policy)</w:t>
      </w:r>
    </w:p>
    <w:p w14:paraId="75C0C8B1" w14:textId="77777777" w:rsidR="00AD26BE" w:rsidRPr="00F86C0D" w:rsidRDefault="00AD26BE" w:rsidP="00AD26BE">
      <w:r w:rsidRPr="00F86C0D">
        <w:t>Indeed, many stakeholders we interviewed argued that moving powerful commissioners and their budgets to Scotland would improve proximity and confidence to commission:</w:t>
      </w:r>
    </w:p>
    <w:p w14:paraId="7FE02283" w14:textId="77777777" w:rsidR="00AD26BE" w:rsidRPr="00F86C0D" w:rsidRDefault="00AD26BE" w:rsidP="00AD26BE">
      <w:pPr>
        <w:ind w:left="720"/>
      </w:pPr>
      <w:r w:rsidRPr="00F86C0D">
        <w:t>“There are plenty of people there [in Scotland] who've got brilliant ideas, but they may not have had the editorial or production experience that would give a commissioner comfort that they could do it to the quality required. But that's not their fault. It's the fault of the commissioning structures historically”. (UK Policy)</w:t>
      </w:r>
    </w:p>
    <w:p w14:paraId="5498F14D" w14:textId="77777777" w:rsidR="00AD26BE" w:rsidRPr="00F86C0D" w:rsidRDefault="00AD26BE" w:rsidP="00AD26BE">
      <w:r w:rsidRPr="00F86C0D">
        <w:t>Knowledge of the exact details of the quota definitions and the two-part test varied between interviewees. Most had heard of the ‘two-part test’ but were unsure of the exact details of how Ofcom establishes these:</w:t>
      </w:r>
    </w:p>
    <w:p w14:paraId="0A6DFE9A" w14:textId="77777777" w:rsidR="00AD26BE" w:rsidRPr="00F86C0D" w:rsidRDefault="00AD26BE" w:rsidP="00AD26BE">
      <w:pPr>
        <w:ind w:left="720"/>
      </w:pPr>
      <w:r w:rsidRPr="00F86C0D">
        <w:t>“I don't fully understand the quota system myself. I don't know to what extent Ofcom set quotas, but I know that the BBC, for instance, now set their own quotas”. (Scottish headquartered production company)</w:t>
      </w:r>
    </w:p>
    <w:p w14:paraId="38CD1570" w14:textId="77777777" w:rsidR="00AD26BE" w:rsidRPr="00F86C0D" w:rsidRDefault="00AD26BE" w:rsidP="00AD26BE">
      <w:r w:rsidRPr="00F86C0D">
        <w:t xml:space="preserve">A few of those working directly in production said they did not typically think about quotas, or the extent to which their projects were meeting them, within their day-to-day work, suggesting that the quota system sits more in the background for some in the industry: </w:t>
      </w:r>
    </w:p>
    <w:p w14:paraId="2EBC4C12" w14:textId="77777777" w:rsidR="00AD26BE" w:rsidRPr="00F86C0D" w:rsidRDefault="00AD26BE" w:rsidP="00AD26BE">
      <w:pPr>
        <w:ind w:left="720"/>
      </w:pPr>
      <w:r w:rsidRPr="00F86C0D">
        <w:t>“I've worked predominantly for the BBC and Channel 4, and I've worked in both London and in Scotland, so I've never consciously related the work that I'm doing to a particular quota. But I presume that the work that I've been doing has been related to that or has fallen into. But I've never you know, you don't normally think of it in those terms”. (Scottish-headquartered production company)</w:t>
      </w:r>
    </w:p>
    <w:p w14:paraId="08BF14FA" w14:textId="77777777" w:rsidR="00AD26BE" w:rsidRPr="00F86C0D" w:rsidRDefault="00AD26BE" w:rsidP="00AD26BE">
      <w:r w:rsidRPr="00F86C0D">
        <w:lastRenderedPageBreak/>
        <w:t>All the same, interviewees felt that the detail of the quotas, how productions are assigned to these is important:</w:t>
      </w:r>
    </w:p>
    <w:p w14:paraId="25946468" w14:textId="77777777" w:rsidR="00AD26BE" w:rsidRPr="00F86C0D" w:rsidRDefault="00AD26BE" w:rsidP="00AD26BE">
      <w:pPr>
        <w:ind w:left="720"/>
      </w:pPr>
      <w:r w:rsidRPr="00F86C0D">
        <w:t xml:space="preserve">“There are Ofcom guidelines which are mainly to do with recommending targets for public service broadcasters </w:t>
      </w:r>
      <w:proofErr w:type="gramStart"/>
      <w:r w:rsidRPr="00F86C0D">
        <w:t>and also</w:t>
      </w:r>
      <w:proofErr w:type="gramEnd"/>
      <w:r w:rsidRPr="00F86C0D">
        <w:t xml:space="preserve"> very importantly, I think defining how those targets are described and how people qualify. I think they've been very much focused on spend and some sort of nod to a presence in that nation or region”. (Scottish headquartered production company) </w:t>
      </w:r>
    </w:p>
    <w:p w14:paraId="1114A18B" w14:textId="09E3862C" w:rsidR="002137E2" w:rsidRPr="00F86C0D" w:rsidRDefault="00A75B69" w:rsidP="00A75B69">
      <w:pPr>
        <w:pStyle w:val="Heading2"/>
        <w:numPr>
          <w:ilvl w:val="0"/>
          <w:numId w:val="0"/>
        </w:numPr>
        <w:ind w:left="576" w:hanging="576"/>
      </w:pPr>
      <w:bookmarkStart w:id="50" w:name="Xb20fd6e3ab4dcafa42ac11e7b048c57eb733266"/>
      <w:bookmarkStart w:id="51" w:name="_Toc239771969"/>
      <w:r w:rsidRPr="00F86C0D">
        <w:t>2.7 Summary of quota aims and purpose</w:t>
      </w:r>
      <w:bookmarkEnd w:id="51"/>
    </w:p>
    <w:p w14:paraId="5AB92253" w14:textId="782CCBBB" w:rsidR="00E90C1F" w:rsidRPr="00F86C0D" w:rsidRDefault="00E90C1F" w:rsidP="00AD26BE">
      <w:pPr>
        <w:pStyle w:val="FirstParagraph"/>
        <w:rPr>
          <w:rFonts w:ascii="Arial" w:hAnsi="Arial" w:cs="Arial"/>
          <w:lang w:val="en-GB"/>
        </w:rPr>
      </w:pPr>
      <w:r w:rsidRPr="00F86C0D">
        <w:rPr>
          <w:rFonts w:ascii="Arial" w:hAnsi="Arial" w:cs="Arial"/>
          <w:lang w:val="en-GB"/>
        </w:rPr>
        <w:t xml:space="preserve">In summary, the </w:t>
      </w:r>
      <w:r w:rsidR="00F847C7" w:rsidRPr="00F86C0D">
        <w:rPr>
          <w:rFonts w:ascii="Arial" w:hAnsi="Arial" w:cs="Arial"/>
          <w:lang w:val="en-GB"/>
        </w:rPr>
        <w:t>quotas are captured in legislation, set out in guidance and results are re</w:t>
      </w:r>
      <w:r w:rsidR="00F359DB" w:rsidRPr="00F86C0D">
        <w:rPr>
          <w:rFonts w:ascii="Arial" w:hAnsi="Arial" w:cs="Arial"/>
          <w:lang w:val="en-GB"/>
        </w:rPr>
        <w:t xml:space="preserve">gularly reported. </w:t>
      </w:r>
    </w:p>
    <w:p w14:paraId="6CCA7369" w14:textId="39CE8E70" w:rsidR="00F66CB3" w:rsidRPr="00F86C0D" w:rsidRDefault="00F359DB" w:rsidP="00F359DB">
      <w:pPr>
        <w:pStyle w:val="BodyText"/>
        <w:rPr>
          <w:rFonts w:ascii="Arial" w:hAnsi="Arial" w:cs="Arial"/>
          <w:lang w:val="en-GB"/>
        </w:rPr>
      </w:pPr>
      <w:r w:rsidRPr="00F86C0D">
        <w:rPr>
          <w:rFonts w:ascii="Arial" w:hAnsi="Arial" w:cs="Arial"/>
          <w:lang w:val="en-GB"/>
        </w:rPr>
        <w:t>However,</w:t>
      </w:r>
      <w:r w:rsidR="006B78E0" w:rsidRPr="00F86C0D">
        <w:rPr>
          <w:rFonts w:ascii="Arial" w:hAnsi="Arial" w:cs="Arial"/>
          <w:lang w:val="en-GB"/>
        </w:rPr>
        <w:t xml:space="preserve"> as soon as the quotas are examined (see Appendix B) </w:t>
      </w:r>
      <w:r w:rsidR="00F66CB3" w:rsidRPr="00F86C0D">
        <w:rPr>
          <w:rFonts w:ascii="Arial" w:hAnsi="Arial" w:cs="Arial"/>
          <w:lang w:val="en-GB"/>
        </w:rPr>
        <w:t xml:space="preserve">it </w:t>
      </w:r>
      <w:r w:rsidR="004A3B0D" w:rsidRPr="00F86C0D">
        <w:rPr>
          <w:rFonts w:ascii="Arial" w:hAnsi="Arial" w:cs="Arial"/>
          <w:lang w:val="en-GB"/>
        </w:rPr>
        <w:t>emerges that</w:t>
      </w:r>
      <w:r w:rsidR="00F66CB3" w:rsidRPr="00F86C0D">
        <w:rPr>
          <w:rFonts w:ascii="Arial" w:hAnsi="Arial" w:cs="Arial"/>
          <w:lang w:val="en-GB"/>
        </w:rPr>
        <w:t xml:space="preserve"> </w:t>
      </w:r>
      <w:r w:rsidR="00365651" w:rsidRPr="00F86C0D">
        <w:rPr>
          <w:rFonts w:ascii="Arial" w:hAnsi="Arial" w:cs="Arial"/>
          <w:lang w:val="en-GB"/>
        </w:rPr>
        <w:t>quota</w:t>
      </w:r>
      <w:r w:rsidR="002F386A" w:rsidRPr="00F86C0D">
        <w:rPr>
          <w:rFonts w:ascii="Arial" w:hAnsi="Arial" w:cs="Arial"/>
          <w:lang w:val="en-GB"/>
        </w:rPr>
        <w:t xml:space="preserve"> criteria</w:t>
      </w:r>
      <w:r w:rsidR="00365651" w:rsidRPr="00F86C0D">
        <w:rPr>
          <w:rFonts w:ascii="Arial" w:hAnsi="Arial" w:cs="Arial"/>
          <w:lang w:val="en-GB"/>
        </w:rPr>
        <w:t xml:space="preserve"> based upon inputs </w:t>
      </w:r>
      <w:r w:rsidR="001F7656" w:rsidRPr="00F86C0D">
        <w:rPr>
          <w:rFonts w:ascii="Arial" w:hAnsi="Arial" w:cs="Arial"/>
          <w:lang w:val="en-GB"/>
        </w:rPr>
        <w:t xml:space="preserve">such as </w:t>
      </w:r>
      <w:r w:rsidR="00110F8C" w:rsidRPr="00F86C0D">
        <w:rPr>
          <w:rFonts w:ascii="Arial" w:hAnsi="Arial" w:cs="Arial"/>
          <w:lang w:val="en-GB"/>
        </w:rPr>
        <w:t>substantive base, production spend and production talent,</w:t>
      </w:r>
      <w:r w:rsidR="00F66CB3" w:rsidRPr="00F86C0D">
        <w:rPr>
          <w:rFonts w:ascii="Arial" w:hAnsi="Arial" w:cs="Arial"/>
          <w:lang w:val="en-GB"/>
        </w:rPr>
        <w:t xml:space="preserve"> cannot fully deliver the </w:t>
      </w:r>
      <w:r w:rsidR="00110F8C" w:rsidRPr="00F86C0D">
        <w:rPr>
          <w:rFonts w:ascii="Arial" w:hAnsi="Arial" w:cs="Arial"/>
          <w:lang w:val="en-GB"/>
        </w:rPr>
        <w:t xml:space="preserve">central </w:t>
      </w:r>
      <w:r w:rsidR="001F7656" w:rsidRPr="00F86C0D">
        <w:rPr>
          <w:rFonts w:ascii="Arial" w:hAnsi="Arial" w:cs="Arial"/>
          <w:lang w:val="en-GB"/>
        </w:rPr>
        <w:t xml:space="preserve">strategic </w:t>
      </w:r>
      <w:r w:rsidR="00110F8C" w:rsidRPr="00F86C0D">
        <w:rPr>
          <w:rFonts w:ascii="Arial" w:hAnsi="Arial" w:cs="Arial"/>
          <w:lang w:val="en-GB"/>
        </w:rPr>
        <w:t xml:space="preserve">aim of </w:t>
      </w:r>
      <w:r w:rsidR="000E7969" w:rsidRPr="00F86C0D">
        <w:rPr>
          <w:rFonts w:ascii="Arial" w:hAnsi="Arial" w:cs="Arial"/>
          <w:lang w:val="en-GB"/>
        </w:rPr>
        <w:t>the regional production obligations</w:t>
      </w:r>
      <w:r w:rsidR="00F66CB3" w:rsidRPr="00F86C0D">
        <w:rPr>
          <w:rFonts w:ascii="Arial" w:hAnsi="Arial" w:cs="Arial"/>
          <w:lang w:val="en-GB"/>
        </w:rPr>
        <w:t>:</w:t>
      </w:r>
    </w:p>
    <w:p w14:paraId="5EB4F693" w14:textId="12D17196" w:rsidR="00F66CB3" w:rsidRPr="00F86C0D" w:rsidRDefault="002506F1" w:rsidP="006F0FF8">
      <w:pPr>
        <w:ind w:left="720"/>
        <w:rPr>
          <w:rFonts w:cs="Arial"/>
        </w:rPr>
      </w:pPr>
      <w:r w:rsidRPr="00F86C0D">
        <w:rPr>
          <w:rFonts w:cs="Arial"/>
        </w:rPr>
        <w:t xml:space="preserve">“The aim of the regional production obligations is to </w:t>
      </w:r>
      <w:r w:rsidRPr="00B30A17">
        <w:rPr>
          <w:rFonts w:cs="Arial"/>
        </w:rPr>
        <w:t xml:space="preserve">support and strengthen the television production sector and creative economies of the UK’s Nations and Regions. </w:t>
      </w:r>
      <w:r w:rsidRPr="00F86C0D">
        <w:rPr>
          <w:rFonts w:cs="Arial"/>
        </w:rPr>
        <w:t>The regional programming obligations also aim to help to strengthen the television production sector in the Nations and Regions, while also ensuring that audiences have access to programmes which are relevant to them and the areas in which they live. The broadcasters should keep this in mind when having regard to the Guidance.”</w:t>
      </w:r>
    </w:p>
    <w:p w14:paraId="5732A8FA" w14:textId="626328F2" w:rsidR="00AD26BE" w:rsidRPr="00F86C0D" w:rsidRDefault="000E7969" w:rsidP="00730680">
      <w:r w:rsidRPr="00F86C0D">
        <w:t>Indeed,</w:t>
      </w:r>
      <w:r w:rsidR="00AD26BE" w:rsidRPr="00F86C0D">
        <w:t xml:space="preserve"> stakeholders have different expectations about what input-focused regulation can achieve. PSBs view the quotas as achieving their regulatory purpose – distributing production activity. The industry expects them to achieve outcomes – developing sustainable sectors and changing commissioning culture. These are not identical expectations, and input-focused regulation alone cannot bridge the gap.</w:t>
      </w:r>
      <w:bookmarkEnd w:id="50"/>
    </w:p>
    <w:p w14:paraId="4D896852" w14:textId="77777777" w:rsidR="00AD26BE" w:rsidRPr="00F86C0D" w:rsidRDefault="00AD26BE" w:rsidP="00730680">
      <w:r w:rsidRPr="00F86C0D">
        <w:t xml:space="preserve">Now that views on the purpose of quotas are summarised the following chapters contain findings on their effectiveness and limitations. </w:t>
      </w:r>
    </w:p>
    <w:p w14:paraId="2B73E20A" w14:textId="77777777" w:rsidR="00AD26BE" w:rsidRPr="00F86C0D" w:rsidRDefault="00AD26BE" w:rsidP="00AD26BE">
      <w:r w:rsidRPr="00F86C0D">
        <w:br w:type="page"/>
      </w:r>
    </w:p>
    <w:p w14:paraId="08561493" w14:textId="6F732ADB" w:rsidR="00F54B75" w:rsidRPr="00F86C0D" w:rsidRDefault="006F153E" w:rsidP="00F54B75">
      <w:pPr>
        <w:pStyle w:val="Heading1"/>
      </w:pPr>
      <w:bookmarkStart w:id="52" w:name="_Toc239771970"/>
      <w:r w:rsidRPr="00F86C0D">
        <w:lastRenderedPageBreak/>
        <w:t xml:space="preserve">Perceived </w:t>
      </w:r>
      <w:r w:rsidR="00F54B75" w:rsidRPr="00F86C0D">
        <w:t>Effectiveness</w:t>
      </w:r>
      <w:bookmarkEnd w:id="47"/>
      <w:bookmarkEnd w:id="48"/>
      <w:bookmarkEnd w:id="52"/>
    </w:p>
    <w:p w14:paraId="36175234" w14:textId="52792CFE" w:rsidR="00567F1D" w:rsidRPr="00F86C0D" w:rsidRDefault="00567F1D" w:rsidP="00567F1D">
      <w:pPr>
        <w:pStyle w:val="Heading2"/>
      </w:pPr>
      <w:bookmarkStart w:id="53" w:name="_Toc239771971"/>
      <w:r w:rsidRPr="00F86C0D">
        <w:t>Introduction</w:t>
      </w:r>
      <w:bookmarkEnd w:id="53"/>
    </w:p>
    <w:p w14:paraId="69601222" w14:textId="4ED4002B" w:rsidR="00F54B75" w:rsidRPr="00F86C0D" w:rsidRDefault="00F54B75" w:rsidP="00F54B75">
      <w:r w:rsidRPr="00F86C0D">
        <w:t xml:space="preserve">This chapter includes findings from the stakeholder interviews on the effectiveness of the quotas. Sub-sections include key themes with illustrative quotes. </w:t>
      </w:r>
    </w:p>
    <w:p w14:paraId="34EF166F" w14:textId="7113A763" w:rsidR="00F54B75" w:rsidRPr="00F86C0D" w:rsidRDefault="00F54B75" w:rsidP="00F54B75">
      <w:r w:rsidRPr="00F86C0D">
        <w:t xml:space="preserve">The chapter starts with participants’ positive impressions of regional production quotas, next views </w:t>
      </w:r>
      <w:r w:rsidR="00AD0A04" w:rsidRPr="00F86C0D">
        <w:t>on t</w:t>
      </w:r>
      <w:r w:rsidRPr="00F86C0D">
        <w:t xml:space="preserve">he effectiveness of each of the three </w:t>
      </w:r>
      <w:r w:rsidR="00CF1ED8" w:rsidRPr="00F86C0D">
        <w:t>criteria</w:t>
      </w:r>
      <w:r w:rsidRPr="00F86C0D">
        <w:t>.</w:t>
      </w:r>
      <w:r w:rsidR="00390843" w:rsidRPr="00F86C0D">
        <w:t xml:space="preserve"> </w:t>
      </w:r>
      <w:r w:rsidRPr="00F86C0D">
        <w:t xml:space="preserve">Findings are also included on the impact of quotas on locally based programming. Importantly, examples are included of production companies explaining how quotas have helped them with financial security. Lastly, some findings which support the flexibility of the quotas are included. </w:t>
      </w:r>
    </w:p>
    <w:p w14:paraId="533C821B" w14:textId="36A69FD6" w:rsidR="00F54B75" w:rsidRPr="00B30A17" w:rsidRDefault="00F54B75" w:rsidP="00F54B75">
      <w:r w:rsidRPr="00B30A17">
        <w:t xml:space="preserve">This chapter mainly includes positive views of the quotas, aspects of the quotas and the impacts which could be attributed to the quotas. It should be read in conjunction with chapter </w:t>
      </w:r>
      <w:r w:rsidR="00FB27B3" w:rsidRPr="00B30A17">
        <w:t>4</w:t>
      </w:r>
      <w:r w:rsidRPr="00B30A17">
        <w:t xml:space="preserve"> which includes</w:t>
      </w:r>
      <w:r w:rsidR="00AD661A" w:rsidRPr="00B30A17">
        <w:t xml:space="preserve"> views on their ineffectiveness or limitations.</w:t>
      </w:r>
    </w:p>
    <w:p w14:paraId="53582138" w14:textId="77777777" w:rsidR="00F54B75" w:rsidRPr="00F86C0D" w:rsidRDefault="00F54B75" w:rsidP="00F54B75">
      <w:r w:rsidRPr="00F86C0D">
        <w:t>The findings on the effectiveness of quotas can be summarised as follows:</w:t>
      </w:r>
    </w:p>
    <w:p w14:paraId="66F81E87" w14:textId="77777777" w:rsidR="002D54F6" w:rsidRPr="00F86C0D" w:rsidRDefault="002D54F6" w:rsidP="00730680">
      <w:pPr>
        <w:pStyle w:val="Bullets"/>
      </w:pPr>
      <w:bookmarkStart w:id="54" w:name="_Toc220600073"/>
      <w:bookmarkStart w:id="55" w:name="_Toc222492005"/>
      <w:r w:rsidRPr="00F86C0D">
        <w:t>There was overall support for the aims behind the quotas and the ‘spirit’ of the quotas. Several participants viewed the current quota system as positive, in having a stabilising effect on the sector in Scotland, enabling a less London-centric focus on production and attracting producers to Scotland from other parts of the UK.</w:t>
      </w:r>
    </w:p>
    <w:p w14:paraId="57B7FE41" w14:textId="6FD65CBC" w:rsidR="002D54F6" w:rsidRPr="00F86C0D" w:rsidRDefault="002D54F6" w:rsidP="00730680">
      <w:pPr>
        <w:pStyle w:val="Bullets"/>
      </w:pPr>
      <w:r w:rsidRPr="00F86C0D">
        <w:t>Ofcom’s criteri</w:t>
      </w:r>
      <w:r w:rsidR="0042626B" w:rsidRPr="00F86C0D">
        <w:t>on</w:t>
      </w:r>
      <w:r w:rsidRPr="00F86C0D">
        <w:t xml:space="preserve"> for substantive base </w:t>
      </w:r>
      <w:r w:rsidR="0042626B" w:rsidRPr="00F86C0D">
        <w:t>was</w:t>
      </w:r>
      <w:r w:rsidRPr="00F86C0D">
        <w:t xml:space="preserve"> seen </w:t>
      </w:r>
      <w:r w:rsidR="001F7656" w:rsidRPr="00F86C0D">
        <w:t xml:space="preserve">by some </w:t>
      </w:r>
      <w:r w:rsidRPr="00F86C0D">
        <w:t>as an indicator of economic impact and as means of investing in infrastructure. Ofcom’s criteri</w:t>
      </w:r>
      <w:r w:rsidR="0042626B" w:rsidRPr="00F86C0D">
        <w:t>on</w:t>
      </w:r>
      <w:r w:rsidRPr="00F86C0D">
        <w:t xml:space="preserve"> for production spend was considered helpful when combined with public broadcaster strategies and licence and </w:t>
      </w:r>
      <w:r w:rsidR="00C66F10" w:rsidRPr="00F86C0D">
        <w:t>C</w:t>
      </w:r>
      <w:r w:rsidRPr="00F86C0D">
        <w:t>harter targets/purposes. PSBs see Ofcom’s criteri</w:t>
      </w:r>
      <w:r w:rsidR="0042626B" w:rsidRPr="00F86C0D">
        <w:t>on</w:t>
      </w:r>
      <w:r w:rsidRPr="00F86C0D">
        <w:t xml:space="preserve"> for production talent as encouraging the use of talent based outside of London.  </w:t>
      </w:r>
    </w:p>
    <w:p w14:paraId="48A1DBF4" w14:textId="66B3E6AE" w:rsidR="002D54F6" w:rsidRPr="00F86C0D" w:rsidRDefault="002D54F6" w:rsidP="00730680">
      <w:pPr>
        <w:pStyle w:val="Bullets"/>
      </w:pPr>
      <w:r w:rsidRPr="00F86C0D">
        <w:t xml:space="preserve">Industry attested that quota spend can help the finances of production companies. They described PSB regional production quotas as a safety net, providing a level of income that helps them maintain a diverse portfolio and keep operating. </w:t>
      </w:r>
    </w:p>
    <w:p w14:paraId="047FFF67" w14:textId="77777777" w:rsidR="002D54F6" w:rsidRPr="00F86C0D" w:rsidRDefault="002D54F6" w:rsidP="00730680">
      <w:pPr>
        <w:pStyle w:val="Bullets"/>
      </w:pPr>
      <w:r w:rsidRPr="00F86C0D">
        <w:t xml:space="preserve">PSBs believed PSB regional production quotas have a positive impact on commissioning behaviour, while industry believed it has forced some behaviour change. </w:t>
      </w:r>
    </w:p>
    <w:p w14:paraId="3D75CB24" w14:textId="77777777" w:rsidR="002D54F6" w:rsidRPr="00F86C0D" w:rsidRDefault="002D54F6" w:rsidP="002D54F6">
      <w:pPr>
        <w:pStyle w:val="Bullets"/>
      </w:pPr>
      <w:r w:rsidRPr="00F86C0D">
        <w:lastRenderedPageBreak/>
        <w:t xml:space="preserve">PSBs linked regional production quotas success to supporting independent producers and supporting programming about the Nations and Regions (representation and portrayal). </w:t>
      </w:r>
    </w:p>
    <w:p w14:paraId="6AFEEACF" w14:textId="77777777" w:rsidR="002D54F6" w:rsidRPr="00F86C0D" w:rsidRDefault="002D54F6" w:rsidP="002D54F6">
      <w:pPr>
        <w:pStyle w:val="Bullets"/>
      </w:pPr>
      <w:r w:rsidRPr="00F86C0D">
        <w:t>The flexibility of quotas was framed positively by policy makers and PSBs, who felt it helps make the best programming for audiences amidst an increasingly competitive environment (e.g. with the advent of streaming platforms).</w:t>
      </w:r>
    </w:p>
    <w:p w14:paraId="5D06C8EE" w14:textId="6A0B39AC" w:rsidR="00F54B75" w:rsidRPr="00F86C0D" w:rsidRDefault="00DF7C36" w:rsidP="00D05C3B">
      <w:pPr>
        <w:pStyle w:val="Heading2"/>
      </w:pPr>
      <w:bookmarkStart w:id="56" w:name="_Toc239771972"/>
      <w:bookmarkEnd w:id="54"/>
      <w:bookmarkEnd w:id="55"/>
      <w:r w:rsidRPr="00F86C0D">
        <w:t>Overall impressions</w:t>
      </w:r>
      <w:r w:rsidR="001F1A1B" w:rsidRPr="00F86C0D">
        <w:t>- effectiveness</w:t>
      </w:r>
      <w:bookmarkEnd w:id="56"/>
    </w:p>
    <w:p w14:paraId="68573417" w14:textId="54BC034E" w:rsidR="00F54B75" w:rsidRPr="00F86C0D" w:rsidRDefault="00F54B75" w:rsidP="00F54B75">
      <w:r w:rsidRPr="00F86C0D">
        <w:t xml:space="preserve">Participant explanations of the purpose and aims behind the quotas was explained in section </w:t>
      </w:r>
      <w:r w:rsidR="004033AE" w:rsidRPr="00F86C0D">
        <w:t>2</w:t>
      </w:r>
      <w:r w:rsidRPr="00F86C0D">
        <w:t>.6. Overall, there was support for the aims behind the quotas and the ‘spirit</w:t>
      </w:r>
      <w:r w:rsidR="00457393" w:rsidRPr="00F86C0D">
        <w:t>’</w:t>
      </w:r>
      <w:r w:rsidRPr="00F86C0D">
        <w:t xml:space="preserve"> of the quotas. </w:t>
      </w:r>
    </w:p>
    <w:p w14:paraId="74764A31" w14:textId="5F0A2E5B" w:rsidR="00F54B75" w:rsidRPr="00F86C0D" w:rsidRDefault="00F54B75" w:rsidP="00F54B75">
      <w:r w:rsidRPr="00F86C0D">
        <w:t xml:space="preserve">Several participants viewed the current </w:t>
      </w:r>
      <w:r w:rsidR="00457393" w:rsidRPr="00F86C0D">
        <w:t xml:space="preserve">PSB regional production </w:t>
      </w:r>
      <w:r w:rsidRPr="00F86C0D">
        <w:t xml:space="preserve">quota system as positive, in having a stabilising effect on the sector, enabling a less London-centric focus on production and attracting producers to Scotland and other parts of the UK: </w:t>
      </w:r>
    </w:p>
    <w:p w14:paraId="790932F5" w14:textId="77777777" w:rsidR="00F54B75" w:rsidRPr="00F86C0D" w:rsidRDefault="00F54B75" w:rsidP="00F54B75">
      <w:pPr>
        <w:ind w:left="720"/>
      </w:pPr>
      <w:r w:rsidRPr="00F86C0D">
        <w:t>“The quota system is one of the things that has enabled the production sector in Scotland to survive and hopefully thrive”. (Media Service)</w:t>
      </w:r>
    </w:p>
    <w:p w14:paraId="70F4D644" w14:textId="77777777" w:rsidR="00F54B75" w:rsidRPr="00F86C0D" w:rsidRDefault="00F54B75" w:rsidP="00F54B75">
      <w:pPr>
        <w:ind w:left="720"/>
      </w:pPr>
      <w:r w:rsidRPr="00F86C0D">
        <w:t>“The production quotas are fundamental to the sector that I'm part of. [Quotas have helped with] achieving growth and its potential in the way that we'd all hoped in the context of production and production spend being devolved out of London, which was previously the norm in our industry”. (Production company RUK)</w:t>
      </w:r>
    </w:p>
    <w:p w14:paraId="7BCCD2E1" w14:textId="1ABA5008" w:rsidR="00F54B75" w:rsidRPr="00F86C0D" w:rsidRDefault="00F54B75" w:rsidP="00F54B75">
      <w:pPr>
        <w:ind w:left="720"/>
      </w:pPr>
      <w:r w:rsidRPr="00F86C0D">
        <w:t>“I think you can literally see the growth in the industry. I mean with our Scotland spend alone; we're working with about 70 independent production companies every year. The vast bulk of whom are in Scotland and then you've got all the network money, the money we're partnering in. The screen industry, as we know from Screen Scotland's own economic research, has absolutely boomed compared to where it was and it in a still in a period of growth. And I absolutely think that's partly down to those criteria of ensuring spenders in Wales, Northern Ireland and Scotland in a way that perhaps it might not have been before, where I think we get ourselves bogged down is in that whole sort of ownership thing about ‘who owns the people that are making this thing’, not ‘are they employing lots of people in Scotland and is it helping the industry grow?’” (PSB)</w:t>
      </w:r>
    </w:p>
    <w:p w14:paraId="7BC2FC64" w14:textId="77777777" w:rsidR="00F54B75" w:rsidRPr="00F86C0D" w:rsidRDefault="00F54B75" w:rsidP="00F54B75">
      <w:r w:rsidRPr="00F86C0D">
        <w:lastRenderedPageBreak/>
        <w:t>A participant from a production company also highlighted the importance of a quota system in ensuring equitable production levels across the whole of the UK, “in the context of a competitive arena”. And others expressed support for having quotas to set aspirations:</w:t>
      </w:r>
    </w:p>
    <w:p w14:paraId="025995DF" w14:textId="77777777" w:rsidR="00F54B75" w:rsidRPr="00F86C0D" w:rsidRDefault="00F54B75" w:rsidP="00F54B75">
      <w:pPr>
        <w:ind w:left="720"/>
      </w:pPr>
      <w:r w:rsidRPr="00F86C0D">
        <w:t>“At a very high level, I think the production quotas are helpful in terms of giving broadcasters something to work towards- it's something that they have to achieve, they have to meet their quotas and therefore we know what we can expect at a minimum level from broadcasters in terms of their delivery in the nations.” (PSB)</w:t>
      </w:r>
    </w:p>
    <w:p w14:paraId="41D74422" w14:textId="77777777" w:rsidR="00F54B75" w:rsidRPr="00F86C0D" w:rsidRDefault="00F54B75" w:rsidP="00F54B75">
      <w:pPr>
        <w:rPr>
          <w:szCs w:val="24"/>
        </w:rPr>
      </w:pPr>
      <w:r w:rsidRPr="00F86C0D">
        <w:t>Some felt the quotas had helped shift production outside of London:</w:t>
      </w:r>
    </w:p>
    <w:p w14:paraId="7A5DA810" w14:textId="77777777" w:rsidR="00F54B75" w:rsidRPr="00F86C0D" w:rsidRDefault="00F54B75" w:rsidP="00F54B75">
      <w:pPr>
        <w:ind w:left="720"/>
      </w:pPr>
      <w:r w:rsidRPr="00F86C0D">
        <w:t>“[quotas] got kind of baked into policy and to be frank, without something like that happening, it wouldn't have happened organically because the centre of gravity, whether people you know, whether producers like it or not, the centre of gravity, for many years of the of the of the television business has been London.” (Scottish academia)</w:t>
      </w:r>
    </w:p>
    <w:p w14:paraId="76056B3D" w14:textId="77777777" w:rsidR="00F54B75" w:rsidRPr="00F86C0D" w:rsidRDefault="00F54B75" w:rsidP="00F54B75">
      <w:r w:rsidRPr="00F86C0D">
        <w:t>Some conjectured that taking the quotas away would have an immediate and negative affect on production companies and those working for them:</w:t>
      </w:r>
    </w:p>
    <w:p w14:paraId="48F0060F" w14:textId="77777777" w:rsidR="00F54B75" w:rsidRPr="00F86C0D" w:rsidRDefault="00F54B75" w:rsidP="00F54B75">
      <w:pPr>
        <w:ind w:left="720"/>
      </w:pPr>
      <w:r w:rsidRPr="00F86C0D">
        <w:t>“I think if you took quotas away tomorrow, it would devastate the Scottish industry. And I mean, I know the Scottish industry, but also on the out of London industry.” (Scottish-headquartered production company)</w:t>
      </w:r>
    </w:p>
    <w:p w14:paraId="3B2553E0" w14:textId="77777777" w:rsidR="00F54B75" w:rsidRPr="00F86C0D" w:rsidRDefault="00F54B75" w:rsidP="00F54B75">
      <w:r w:rsidRPr="00F86C0D">
        <w:t>Even those who were generally positive about the quotas made suggestions for improvement:</w:t>
      </w:r>
    </w:p>
    <w:p w14:paraId="220F9DD4" w14:textId="77777777" w:rsidR="00F54B75" w:rsidRPr="00F86C0D" w:rsidRDefault="00F54B75" w:rsidP="00F54B75">
      <w:pPr>
        <w:ind w:left="720"/>
      </w:pPr>
      <w:r w:rsidRPr="00F86C0D">
        <w:t>“Taking a longer trajectory, it's been a good thing and a positive thing. However, along the way, there has clearly been issues and bumps.” (Scottish academia)</w:t>
      </w:r>
    </w:p>
    <w:p w14:paraId="4C26A59B" w14:textId="39205B02" w:rsidR="00F54B75" w:rsidRPr="00F86C0D" w:rsidRDefault="00F54B75" w:rsidP="00F54B75">
      <w:r w:rsidRPr="00F86C0D">
        <w:t>Sections below, and corresponding sections in chapter 3 include nuanced views on the effectiveness of the quotas overall and specific criteri</w:t>
      </w:r>
      <w:r w:rsidR="0029300B" w:rsidRPr="00F86C0D">
        <w:t>on</w:t>
      </w:r>
      <w:r w:rsidRPr="00F86C0D">
        <w:t>.</w:t>
      </w:r>
    </w:p>
    <w:p w14:paraId="01AC121D" w14:textId="4764F8E9" w:rsidR="00F54B75" w:rsidRPr="00F86C0D" w:rsidRDefault="00F54B75" w:rsidP="00D05C3B">
      <w:pPr>
        <w:pStyle w:val="Heading2"/>
      </w:pPr>
      <w:bookmarkStart w:id="57" w:name="_Toc220600074"/>
      <w:bookmarkStart w:id="58" w:name="_Toc222492006"/>
      <w:bookmarkStart w:id="59" w:name="_Toc239771973"/>
      <w:r w:rsidRPr="00F86C0D">
        <w:t>Substantive base</w:t>
      </w:r>
      <w:bookmarkEnd w:id="57"/>
      <w:bookmarkEnd w:id="58"/>
      <w:bookmarkEnd w:id="59"/>
    </w:p>
    <w:p w14:paraId="413F9E1A" w14:textId="15035CCD" w:rsidR="00F54B75" w:rsidRPr="00F86C0D" w:rsidRDefault="00F54B75" w:rsidP="00F54B75">
      <w:r w:rsidRPr="00F86C0D">
        <w:t>Participants discussed the effectiveness of Ofcom’s criteri</w:t>
      </w:r>
      <w:r w:rsidR="0029300B" w:rsidRPr="00F86C0D">
        <w:t>on</w:t>
      </w:r>
      <w:r w:rsidRPr="00F86C0D">
        <w:t xml:space="preserve"> for substantive base, whereby the production company must have a substantive business and production </w:t>
      </w:r>
      <w:r w:rsidRPr="00F86C0D">
        <w:lastRenderedPageBreak/>
        <w:t xml:space="preserve">base in the UK outside the M25. The production in question must be managed from that substantive base (see chapter </w:t>
      </w:r>
      <w:r w:rsidR="005C3EA5" w:rsidRPr="00F86C0D">
        <w:t>3</w:t>
      </w:r>
      <w:r w:rsidRPr="00F86C0D">
        <w:t>.3 for exact wording).</w:t>
      </w:r>
    </w:p>
    <w:p w14:paraId="40A134CC" w14:textId="52841337" w:rsidR="00F54B75" w:rsidRPr="00F86C0D" w:rsidRDefault="00F54B75" w:rsidP="00F54B75">
      <w:r w:rsidRPr="00F86C0D">
        <w:t xml:space="preserve">Several participants mentioned the importance of </w:t>
      </w:r>
      <w:r w:rsidR="005C3EA5" w:rsidRPr="00F86C0D">
        <w:t>th</w:t>
      </w:r>
      <w:r w:rsidR="00850AD4" w:rsidRPr="00F86C0D">
        <w:t>is</w:t>
      </w:r>
      <w:r w:rsidR="005C3EA5" w:rsidRPr="00F86C0D">
        <w:t xml:space="preserve"> </w:t>
      </w:r>
      <w:r w:rsidR="00850AD4" w:rsidRPr="00F86C0D">
        <w:t>criterion</w:t>
      </w:r>
      <w:r w:rsidRPr="00F86C0D">
        <w:t xml:space="preserve"> in moving network production away from one location, namely </w:t>
      </w:r>
      <w:r w:rsidR="00BD6BD7" w:rsidRPr="00F86C0D">
        <w:t xml:space="preserve">London and </w:t>
      </w:r>
      <w:r w:rsidRPr="00F86C0D">
        <w:t xml:space="preserve">Southeast England, and creating substantive production bases or ‘clusters’ across the UK. </w:t>
      </w:r>
    </w:p>
    <w:p w14:paraId="03734F6E" w14:textId="73FD8DCB" w:rsidR="00F54B75" w:rsidRPr="00F86C0D" w:rsidRDefault="00F54B75" w:rsidP="00F54B75">
      <w:r w:rsidRPr="00F86C0D">
        <w:t>The substantive base criteri</w:t>
      </w:r>
      <w:r w:rsidR="00850AD4" w:rsidRPr="00F86C0D">
        <w:t>on</w:t>
      </w:r>
      <w:r w:rsidRPr="00F86C0D">
        <w:t xml:space="preserve"> was seen as useful in supporting scenarios where senior members of production teams live and work close to the area of production. However, some participants noted the importance of balancing local productions with those from outside a given area:  </w:t>
      </w:r>
    </w:p>
    <w:p w14:paraId="79BACFDA" w14:textId="77777777" w:rsidR="00F54B75" w:rsidRPr="00F86C0D" w:rsidRDefault="00F54B75" w:rsidP="00F54B75">
      <w:pPr>
        <w:ind w:left="720"/>
      </w:pPr>
      <w:r w:rsidRPr="00F86C0D">
        <w:t xml:space="preserve">“I think having senior members of production teams living and residing in Scotland makes a difference… You do need to try and preserve an amount of local production and Scottish indigenous production. But at the same time, you've also got to bring [large-scale] shows like that in, </w:t>
      </w:r>
      <w:proofErr w:type="gramStart"/>
      <w:r w:rsidRPr="00F86C0D">
        <w:t>in order to</w:t>
      </w:r>
      <w:proofErr w:type="gramEnd"/>
      <w:r w:rsidRPr="00F86C0D">
        <w:t xml:space="preserve"> create a culture that helps to raise the bar, you know, and so I can see it both ways”. (Scottish-headquartered production company)</w:t>
      </w:r>
    </w:p>
    <w:p w14:paraId="0EC4D46F" w14:textId="77777777" w:rsidR="00F54B75" w:rsidRPr="00F86C0D" w:rsidRDefault="00F54B75" w:rsidP="00F54B75">
      <w:pPr>
        <w:rPr>
          <w:rFonts w:cs="Arial"/>
        </w:rPr>
      </w:pPr>
      <w:r w:rsidRPr="00F86C0D">
        <w:rPr>
          <w:rFonts w:eastAsia="Segoe UI" w:cs="Arial"/>
          <w:color w:val="232330"/>
          <w:szCs w:val="24"/>
        </w:rPr>
        <w:t>One participant (Producer, Rest of UK) described substantive base as “</w:t>
      </w:r>
      <w:r w:rsidRPr="00F86C0D">
        <w:t>the only true basis on which you know that a company has invested in the nations or regions</w:t>
      </w:r>
      <w:r w:rsidRPr="00F86C0D">
        <w:rPr>
          <w:rFonts w:cs="Arial"/>
        </w:rPr>
        <w:t>”.</w:t>
      </w:r>
    </w:p>
    <w:p w14:paraId="30167214" w14:textId="77777777" w:rsidR="00F54B75" w:rsidRPr="00F86C0D" w:rsidRDefault="00F54B75" w:rsidP="00F54B75">
      <w:pPr>
        <w:rPr>
          <w:rFonts w:eastAsia="Segoe UI" w:cs="Arial"/>
          <w:color w:val="232330"/>
          <w:szCs w:val="24"/>
        </w:rPr>
      </w:pPr>
      <w:r w:rsidRPr="00F86C0D">
        <w:rPr>
          <w:rFonts w:eastAsia="Segoe UI" w:cs="Arial"/>
          <w:color w:val="232330"/>
          <w:szCs w:val="24"/>
        </w:rPr>
        <w:t>One PSB linked having substantive bases rather than parachuting companies into Scotland with</w:t>
      </w:r>
      <w:r w:rsidRPr="00F86C0D">
        <w:t xml:space="preserve"> “willingness to invest in that infrastructure over the medium to long term, which you might not see as effectively if things are just coming in and out”. </w:t>
      </w:r>
    </w:p>
    <w:p w14:paraId="6823353E" w14:textId="335E28A6" w:rsidR="00F54B75" w:rsidRPr="00F86C0D" w:rsidRDefault="00F54B75" w:rsidP="00F54B75">
      <w:r w:rsidRPr="00F86C0D">
        <w:t>There were also views expressed that this criteri</w:t>
      </w:r>
      <w:r w:rsidR="0029300B" w:rsidRPr="00F86C0D">
        <w:t>on</w:t>
      </w:r>
      <w:r w:rsidRPr="00F86C0D">
        <w:t xml:space="preserve"> was ineffective in part or in whole, more detail is included in the following chapter on limitations (see section 4.2). </w:t>
      </w:r>
    </w:p>
    <w:p w14:paraId="29BE6C68" w14:textId="03A6DEB5" w:rsidR="00F54B75" w:rsidRPr="00F86C0D" w:rsidRDefault="00F54B75" w:rsidP="00D05C3B">
      <w:pPr>
        <w:pStyle w:val="Heading2"/>
      </w:pPr>
      <w:bookmarkStart w:id="60" w:name="_Toc220600075"/>
      <w:bookmarkStart w:id="61" w:name="_Toc222492007"/>
      <w:bookmarkStart w:id="62" w:name="_Toc239771974"/>
      <w:r w:rsidRPr="00F86C0D">
        <w:t xml:space="preserve">Production </w:t>
      </w:r>
      <w:proofErr w:type="gramStart"/>
      <w:r w:rsidRPr="00F86C0D">
        <w:t>spend</w:t>
      </w:r>
      <w:bookmarkEnd w:id="60"/>
      <w:bookmarkEnd w:id="61"/>
      <w:bookmarkEnd w:id="62"/>
      <w:proofErr w:type="gramEnd"/>
    </w:p>
    <w:p w14:paraId="0951A64E" w14:textId="5077F68F" w:rsidR="00F54B75" w:rsidRPr="00F86C0D" w:rsidRDefault="00F54B75" w:rsidP="00F54B75">
      <w:r w:rsidRPr="00F86C0D">
        <w:t>Participants also considered the effectiveness of Ofcom’s criteri</w:t>
      </w:r>
      <w:r w:rsidR="0029300B" w:rsidRPr="00F86C0D">
        <w:t>on</w:t>
      </w:r>
      <w:r w:rsidRPr="00F86C0D">
        <w:t xml:space="preserve"> for production spend, whereby at least 70% of the production spend must be spent in the UK outside the M25.</w:t>
      </w:r>
    </w:p>
    <w:p w14:paraId="1C65AD9E" w14:textId="0EE9C9D3" w:rsidR="00F54B75" w:rsidRPr="00F86C0D" w:rsidRDefault="00F54B75" w:rsidP="00F54B75">
      <w:r w:rsidRPr="00F86C0D">
        <w:t>Several participants commented that this criteri</w:t>
      </w:r>
      <w:r w:rsidR="0029300B" w:rsidRPr="00F86C0D">
        <w:t>on</w:t>
      </w:r>
      <w:r w:rsidRPr="00F86C0D">
        <w:t>, combined with changes to the strategies of broadcasters, has played a role in ensuring more money on production is being spent outside of London:</w:t>
      </w:r>
    </w:p>
    <w:p w14:paraId="03C2517B" w14:textId="2FAA30D5" w:rsidR="00F54B75" w:rsidRPr="00F86C0D" w:rsidRDefault="00F54B75" w:rsidP="00F54B75">
      <w:pPr>
        <w:ind w:left="720"/>
      </w:pPr>
      <w:r w:rsidRPr="00F86C0D">
        <w:lastRenderedPageBreak/>
        <w:t>“Broadcaster strategy has been a big part of that as well. Regulations brought that on a certain degree. So, I think there's undoubtedly a role [for the Ofcom criteri</w:t>
      </w:r>
      <w:r w:rsidR="0029300B" w:rsidRPr="00F86C0D">
        <w:t>on</w:t>
      </w:r>
      <w:r w:rsidRPr="00F86C0D">
        <w:t>] there”. (UK Policy)</w:t>
      </w:r>
    </w:p>
    <w:p w14:paraId="50BC8F4F" w14:textId="4EB8AAFA" w:rsidR="00F54B75" w:rsidRPr="00F86C0D" w:rsidRDefault="00F54B75" w:rsidP="00F54B75">
      <w:r w:rsidRPr="00F86C0D">
        <w:t>Others felt the criteri</w:t>
      </w:r>
      <w:r w:rsidR="0029300B" w:rsidRPr="00F86C0D">
        <w:t>on</w:t>
      </w:r>
      <w:r w:rsidRPr="00F86C0D">
        <w:t xml:space="preserve"> is helpful in safeguarding against wholly London-centric production and outlined the benefits of spending on production in other areas of the UK, including the opportunities for people to build careers and utilise their skills ‘closer to home’:  </w:t>
      </w:r>
    </w:p>
    <w:p w14:paraId="6CD2A94E" w14:textId="77777777" w:rsidR="00F54B75" w:rsidRPr="00F86C0D" w:rsidRDefault="00F54B75" w:rsidP="00F54B75">
      <w:pPr>
        <w:ind w:left="720"/>
      </w:pPr>
      <w:r w:rsidRPr="00F86C0D">
        <w:t>“It's jobs, it's services, it's a whole range of experience that might improve people's career and might improve their next opportunities”. (UK Policy)</w:t>
      </w:r>
    </w:p>
    <w:p w14:paraId="68B60CD8" w14:textId="03AD5D69" w:rsidR="00F54B75" w:rsidRPr="00F86C0D" w:rsidRDefault="00F54B75" w:rsidP="00F54B75">
      <w:r w:rsidRPr="00F86C0D">
        <w:t>There were also views expressed that this criterion was ineffective in part or in whole, more detail is included in the following chapter on limitations (see section 4.</w:t>
      </w:r>
      <w:r w:rsidR="005D7571" w:rsidRPr="00F86C0D">
        <w:t>4</w:t>
      </w:r>
      <w:r w:rsidRPr="00F86C0D">
        <w:t xml:space="preserve">). </w:t>
      </w:r>
    </w:p>
    <w:p w14:paraId="2B17AFE2" w14:textId="04B9FB49" w:rsidR="00F54B75" w:rsidRPr="00F86C0D" w:rsidRDefault="00F54B75" w:rsidP="00D05C3B">
      <w:pPr>
        <w:pStyle w:val="Heading2"/>
      </w:pPr>
      <w:bookmarkStart w:id="63" w:name="_Toc220600076"/>
      <w:bookmarkStart w:id="64" w:name="_Toc222492008"/>
      <w:bookmarkStart w:id="65" w:name="_Toc239771975"/>
      <w:r w:rsidRPr="00F86C0D">
        <w:t>Production talent</w:t>
      </w:r>
      <w:bookmarkEnd w:id="63"/>
      <w:bookmarkEnd w:id="64"/>
      <w:bookmarkEnd w:id="65"/>
    </w:p>
    <w:p w14:paraId="46C33CC7" w14:textId="0C9F0370" w:rsidR="00F54B75" w:rsidRPr="00F86C0D" w:rsidRDefault="00F54B75" w:rsidP="00F54B75">
      <w:r w:rsidRPr="00F86C0D">
        <w:t>Ofcom’s criteri</w:t>
      </w:r>
      <w:r w:rsidR="0029300B" w:rsidRPr="00F86C0D">
        <w:t>on</w:t>
      </w:r>
      <w:r w:rsidRPr="00F86C0D">
        <w:t xml:space="preserve"> for off-screen talent stipulates that at least 50% of the production talent (i.e. not on-screen talent) by cost must have their usual place of employment in the UK outside the M25. Freelancers without a usual place of employment outside the M25 will nonetheless count for this purpose if they live outside the M25.</w:t>
      </w:r>
    </w:p>
    <w:p w14:paraId="4AFF89AA" w14:textId="0EF6E628" w:rsidR="00F54B75" w:rsidRPr="00F86C0D" w:rsidRDefault="00F54B75" w:rsidP="00F54B75">
      <w:r w:rsidRPr="00F86C0D">
        <w:t>Some participants felt that the criteri</w:t>
      </w:r>
      <w:r w:rsidR="008F6BC9" w:rsidRPr="00F86C0D">
        <w:t>on</w:t>
      </w:r>
      <w:r w:rsidRPr="00F86C0D">
        <w:t xml:space="preserve"> for off-screen talent supports a scenario in which freelancers, particularly, can live across the UK, as opposed to needing to live within the M25 to get work. </w:t>
      </w:r>
    </w:p>
    <w:p w14:paraId="485123C3" w14:textId="08F8CD1B" w:rsidR="00F54B75" w:rsidRPr="00F86C0D" w:rsidRDefault="00F54B75" w:rsidP="00F54B75">
      <w:r w:rsidRPr="00F86C0D">
        <w:t xml:space="preserve">Also, a growth in production facilities across the UK, partly related to stipulations around </w:t>
      </w:r>
      <w:r w:rsidR="00AF69BC" w:rsidRPr="00F86C0D">
        <w:t xml:space="preserve">distributed </w:t>
      </w:r>
      <w:r w:rsidRPr="00F86C0D">
        <w:t>production spend and substantive base, was seen to increase opportunities for freelancers:</w:t>
      </w:r>
    </w:p>
    <w:p w14:paraId="6BD5C3FB" w14:textId="77777777" w:rsidR="00F54B75" w:rsidRPr="00F86C0D" w:rsidRDefault="00F54B75" w:rsidP="00F54B75">
      <w:pPr>
        <w:ind w:left="720"/>
      </w:pPr>
      <w:r w:rsidRPr="00F86C0D">
        <w:t xml:space="preserve">“If you're a freelance editor and you want to go and live wherever, across the UK and there are only two production companies there, you're going to be worried that you're going to be out of work </w:t>
      </w:r>
      <w:proofErr w:type="gramStart"/>
      <w:r w:rsidRPr="00F86C0D">
        <w:t>fairly soon</w:t>
      </w:r>
      <w:proofErr w:type="gramEnd"/>
      <w:r w:rsidRPr="00F86C0D">
        <w:t>. If you go there and there are 10 production companies, you think ‘Okay, there's a reasonable spread of work there for me as a freelancer’. (Producer, RUK)</w:t>
      </w:r>
    </w:p>
    <w:p w14:paraId="02CC73B7" w14:textId="77777777" w:rsidR="00F54B75" w:rsidRPr="00F86C0D" w:rsidRDefault="00F54B75" w:rsidP="00F54B75">
      <w:r w:rsidRPr="00F86C0D">
        <w:t>Overall, participants were supportive of ensuring those working production are based across the UK, noting the quality of local talent and the knowledge and experience they bring:</w:t>
      </w:r>
    </w:p>
    <w:p w14:paraId="787FECF3" w14:textId="77777777" w:rsidR="00F54B75" w:rsidRPr="00F86C0D" w:rsidRDefault="00F54B75" w:rsidP="00F54B75">
      <w:pPr>
        <w:ind w:left="720"/>
      </w:pPr>
      <w:r w:rsidRPr="00F86C0D">
        <w:lastRenderedPageBreak/>
        <w:t xml:space="preserve">“The best shows that are made throughout the UK are often and mainly creatively led on the ground. […] I think if you look at the best of scripted programme making throughout the UK, they're often made by people who understand the sort of culture and the territory they're working from. So, I think that's the first and most important argument for </w:t>
      </w:r>
      <w:proofErr w:type="gramStart"/>
      <w:r w:rsidRPr="00F86C0D">
        <w:t>actually making</w:t>
      </w:r>
      <w:proofErr w:type="gramEnd"/>
      <w:r w:rsidRPr="00F86C0D">
        <w:t xml:space="preserve"> programmes the right way in Scotland”. (Scottish-headquartered production company).</w:t>
      </w:r>
    </w:p>
    <w:p w14:paraId="5EB20C55" w14:textId="77777777" w:rsidR="00F54B75" w:rsidRPr="00F86C0D" w:rsidRDefault="00F54B75" w:rsidP="00F54B75">
      <w:r w:rsidRPr="00F86C0D">
        <w:t>Others commented on the nature of being a freelancer, in that they will move according to their workstream or projects they wish to be part of:</w:t>
      </w:r>
    </w:p>
    <w:p w14:paraId="6F8FF291" w14:textId="77777777" w:rsidR="00F54B75" w:rsidRPr="00F86C0D" w:rsidRDefault="00F54B75" w:rsidP="00F54B75">
      <w:pPr>
        <w:ind w:left="720"/>
      </w:pPr>
      <w:r w:rsidRPr="00F86C0D">
        <w:t xml:space="preserve">“Often freelancers because they want to do </w:t>
      </w:r>
      <w:proofErr w:type="gramStart"/>
      <w:r w:rsidRPr="00F86C0D">
        <w:t>better and better</w:t>
      </w:r>
      <w:proofErr w:type="gramEnd"/>
      <w:r w:rsidRPr="00F86C0D">
        <w:t xml:space="preserve"> and work on better and better programmes or films. So, if you can't offer that locally, then often they will leave to go and pursue their creative opportunities”. (UK Policy)</w:t>
      </w:r>
    </w:p>
    <w:p w14:paraId="00598EC7" w14:textId="77777777" w:rsidR="00F54B75" w:rsidRPr="00F86C0D" w:rsidRDefault="00F54B75" w:rsidP="00F54B75">
      <w:r w:rsidRPr="00F86C0D">
        <w:t>Several noted the rise in remote working in some production sector roles, which was seen as creating more opportunities to be based across the nation:</w:t>
      </w:r>
    </w:p>
    <w:p w14:paraId="06C72391" w14:textId="77777777" w:rsidR="00F54B75" w:rsidRPr="00F86C0D" w:rsidRDefault="00F54B75" w:rsidP="00F54B75">
      <w:pPr>
        <w:ind w:left="720"/>
      </w:pPr>
      <w:r w:rsidRPr="00F86C0D">
        <w:t xml:space="preserve">“There's a lot of home working, remote working now, which is a big tick in the box for regional production. Even for London productions, we'll use production managers that are based all over the UK, for example - remote working has </w:t>
      </w:r>
      <w:proofErr w:type="gramStart"/>
      <w:r w:rsidRPr="00F86C0D">
        <w:t>opened up</w:t>
      </w:r>
      <w:proofErr w:type="gramEnd"/>
      <w:r w:rsidRPr="00F86C0D">
        <w:t xml:space="preserve"> an awful lot of opportunities there”. (Producer, RUK)</w:t>
      </w:r>
    </w:p>
    <w:p w14:paraId="20AC18CB" w14:textId="09283C56" w:rsidR="00F54B75" w:rsidRPr="00F86C0D" w:rsidRDefault="00F54B75" w:rsidP="00F54B75">
      <w:r w:rsidRPr="00F86C0D">
        <w:t>There were also views expressed that this criteri</w:t>
      </w:r>
      <w:r w:rsidR="008F6BC9" w:rsidRPr="00F86C0D">
        <w:t>on</w:t>
      </w:r>
      <w:r w:rsidRPr="00F86C0D">
        <w:t xml:space="preserve"> was ineffective in part or in whole, more detail is included in the following chapter on limitations (see chapter 4.4).</w:t>
      </w:r>
    </w:p>
    <w:p w14:paraId="053FDE8F" w14:textId="706D8393" w:rsidR="00F54B75" w:rsidRPr="00F86C0D" w:rsidRDefault="00F54B75" w:rsidP="00D05C3B">
      <w:pPr>
        <w:pStyle w:val="Heading2"/>
      </w:pPr>
      <w:bookmarkStart w:id="66" w:name="_Toc220600077"/>
      <w:bookmarkStart w:id="67" w:name="_Toc222492009"/>
      <w:bookmarkStart w:id="68" w:name="_Toc239771976"/>
      <w:r w:rsidRPr="00F86C0D">
        <w:t>Distribution of TV production across different areas</w:t>
      </w:r>
      <w:bookmarkEnd w:id="66"/>
      <w:bookmarkEnd w:id="67"/>
      <w:bookmarkEnd w:id="68"/>
      <w:r w:rsidRPr="00F86C0D">
        <w:t xml:space="preserve"> </w:t>
      </w:r>
    </w:p>
    <w:p w14:paraId="7E49CEBA" w14:textId="77777777" w:rsidR="00F54B75" w:rsidRPr="00F86C0D" w:rsidRDefault="00F54B75" w:rsidP="00F54B75">
      <w:r w:rsidRPr="00F86C0D">
        <w:t>Participants considered the role of the quota system in distributing TV production across different areas of the UK.</w:t>
      </w:r>
    </w:p>
    <w:p w14:paraId="708CB5A8" w14:textId="22DD3387" w:rsidR="00F54B75" w:rsidRPr="00F86C0D" w:rsidRDefault="00F54B75" w:rsidP="00F54B75">
      <w:r w:rsidRPr="00F86C0D">
        <w:t xml:space="preserve">In many cases, participants felt distribution of TV production across the UK had been encouraged, in part by the quotas. Several participants believed they had been effective in this respect, those currently working for public service broadcasters, feel the </w:t>
      </w:r>
      <w:r w:rsidR="00F13DBA" w:rsidRPr="00F86C0D">
        <w:t xml:space="preserve">regional production </w:t>
      </w:r>
      <w:r w:rsidRPr="00F86C0D">
        <w:t>quotas and their spend have helped the industry:</w:t>
      </w:r>
    </w:p>
    <w:p w14:paraId="6121EED5" w14:textId="77777777" w:rsidR="00F54B75" w:rsidRPr="00F86C0D" w:rsidRDefault="00F54B75" w:rsidP="00F54B75">
      <w:pPr>
        <w:ind w:left="720"/>
      </w:pPr>
      <w:r w:rsidRPr="00F86C0D">
        <w:t>“I think they are useful from that perspective, making sure that that we're getting a certain level of activity from within the nations and helping to spread some of the London centric production across the UK, basically”. (PSB)</w:t>
      </w:r>
    </w:p>
    <w:p w14:paraId="6DD44482" w14:textId="77777777" w:rsidR="00F54B75" w:rsidRPr="00F86C0D" w:rsidRDefault="00F54B75" w:rsidP="00F54B75">
      <w:pPr>
        <w:ind w:left="720"/>
      </w:pPr>
      <w:r w:rsidRPr="00F86C0D">
        <w:lastRenderedPageBreak/>
        <w:t>“I do think there's a whole generation of content makers both inside and outside the BBC now who probably have some confidence they can have a full rounded career in Scotland, making quality content that may not have been true 10 ,20 years ago and you can see the spill out from that into the wider sector. They do put that down to what Channel 4, the BBC and, to an extent, Channel 5, did by moving money out of the M25 because it kick-started an industry in a way where Scotland had probably been a backdrop before but now could do that ‘to end thing’. And people having their careers here, not having a quick visit here to make something.” (PSB)</w:t>
      </w:r>
    </w:p>
    <w:p w14:paraId="035514FC" w14:textId="77777777" w:rsidR="00F54B75" w:rsidRPr="00F86C0D" w:rsidRDefault="00F54B75" w:rsidP="00F54B75">
      <w:r w:rsidRPr="00F86C0D">
        <w:t xml:space="preserve">Maintaining a spread of production activity across the UK was linked to retaining the need for, and existence of, production related facilities and encouraging stable workstreams: </w:t>
      </w:r>
    </w:p>
    <w:p w14:paraId="7212AE6F" w14:textId="77777777" w:rsidR="00F54B75" w:rsidRPr="00F86C0D" w:rsidRDefault="00F54B75" w:rsidP="00F54B75">
      <w:pPr>
        <w:ind w:left="720"/>
      </w:pPr>
      <w:r w:rsidRPr="00F86C0D">
        <w:t>“The industry will go where there are facilities to make stuff. So, if the impact of having to spend criteria is you keep the industry fresh and up to date, then some of that other work will follow”. (PSB)</w:t>
      </w:r>
    </w:p>
    <w:p w14:paraId="51BABC94" w14:textId="77777777" w:rsidR="00F54B75" w:rsidRPr="00F86C0D" w:rsidRDefault="00F54B75" w:rsidP="00F54B75">
      <w:r w:rsidRPr="00F86C0D">
        <w:t>Indeed, several participants not working for PSBs credited quotas with ‘ringfencing’ the market and growing the television production industry across the devolved nations:</w:t>
      </w:r>
    </w:p>
    <w:p w14:paraId="03E16C09" w14:textId="77777777" w:rsidR="00F54B75" w:rsidRPr="00F86C0D" w:rsidRDefault="00F54B75" w:rsidP="00F54B75">
      <w:pPr>
        <w:ind w:left="720"/>
      </w:pPr>
      <w:r w:rsidRPr="00F86C0D">
        <w:t xml:space="preserve">“The fact that we were based outside of London has been a major selling point because we can take advantage of, in this case, mostly the BBC and Channel 4 quotas. If you're competing for a piece of the market that's ring fenced for you, then that puts you in a stronger position. I think it has been </w:t>
      </w:r>
      <w:proofErr w:type="gramStart"/>
      <w:r w:rsidRPr="00F86C0D">
        <w:t>absolutely invaluable</w:t>
      </w:r>
      <w:proofErr w:type="gramEnd"/>
      <w:r w:rsidRPr="00F86C0D">
        <w:t xml:space="preserve"> to the sector in Wales and Northern Ireland, Scotland, and England as well”. (Scottish-based production company)</w:t>
      </w:r>
    </w:p>
    <w:p w14:paraId="79FA48D1" w14:textId="4DBBBBDD" w:rsidR="00F54B75" w:rsidRPr="00F86C0D" w:rsidRDefault="00F54B75" w:rsidP="00F54B75">
      <w:pPr>
        <w:ind w:left="720"/>
      </w:pPr>
      <w:r w:rsidRPr="00F86C0D">
        <w:t>“[Quotas] have provided some kind of counterbalance to the p</w:t>
      </w:r>
      <w:r w:rsidR="006F529D" w:rsidRPr="00F86C0D">
        <w:t xml:space="preserve">ull </w:t>
      </w:r>
      <w:r w:rsidRPr="00F86C0D">
        <w:t>of London commissioning. [Quotas] made it clear that the economic distribution of commissioning spend is important [and] been culturally useful as well” (Media service).</w:t>
      </w:r>
    </w:p>
    <w:p w14:paraId="11C878EF" w14:textId="77777777" w:rsidR="00F54B75" w:rsidRPr="00F86C0D" w:rsidRDefault="00F54B75" w:rsidP="00F54B75">
      <w:r w:rsidRPr="00F86C0D">
        <w:t>More tangibly, some participants discussed how the quota system helps to provide a safety net for production companies based in Scotland (and the rest of the UK). An academic explained:</w:t>
      </w:r>
    </w:p>
    <w:p w14:paraId="52D417CE" w14:textId="77777777" w:rsidR="00F54B75" w:rsidRPr="00F86C0D" w:rsidRDefault="00F54B75" w:rsidP="00F54B75">
      <w:pPr>
        <w:ind w:left="720"/>
        <w:rPr>
          <w:rFonts w:eastAsia="Times New Roman" w:cs="Times New Roman"/>
        </w:rPr>
      </w:pPr>
      <w:r w:rsidRPr="00F86C0D">
        <w:lastRenderedPageBreak/>
        <w:t>“The golden ticket for any new independent as to get as to have repeat business. And if you have a relatively long term. know that's it's an absolute godsend to know that all other things been equal, they’re going to have that as a kind of almost like an anchor that they can then build stuff around.” (Scottish academia)</w:t>
      </w:r>
    </w:p>
    <w:p w14:paraId="2DA20F68" w14:textId="60522E6F" w:rsidR="00F54B75" w:rsidRPr="00F86C0D" w:rsidRDefault="00F54B75" w:rsidP="00F54B75">
      <w:r w:rsidRPr="00F86C0D">
        <w:t xml:space="preserve">Indeed, participants working in production pointed out the benefits of quotas in knowing that commissioners have committed to meeting specific sets of </w:t>
      </w:r>
      <w:r w:rsidR="00CF1ED8" w:rsidRPr="00F86C0D">
        <w:t>criteria</w:t>
      </w:r>
      <w:r w:rsidRPr="00F86C0D">
        <w:t xml:space="preserve"> and will be scoping across the UK for potential programme options. They felt this knowledge gave producers leverage to further innovate, develop and present their ideas: </w:t>
      </w:r>
    </w:p>
    <w:p w14:paraId="3D35CCE4" w14:textId="77777777" w:rsidR="00F54B75" w:rsidRPr="00F86C0D" w:rsidRDefault="00F54B75" w:rsidP="00F54B75">
      <w:pPr>
        <w:ind w:left="720"/>
      </w:pPr>
      <w:r w:rsidRPr="00F86C0D">
        <w:t xml:space="preserve">“We are always mindful of the fact that when we're dealing with, particularly the BBC and Channel 4, they have made </w:t>
      </w:r>
      <w:proofErr w:type="gramStart"/>
      <w:r w:rsidRPr="00F86C0D">
        <w:t>particular commitments</w:t>
      </w:r>
      <w:proofErr w:type="gramEnd"/>
      <w:r w:rsidRPr="00F86C0D">
        <w:t xml:space="preserve">, which are quite demanding to commission from Scotland and to have </w:t>
      </w:r>
      <w:proofErr w:type="spellStart"/>
      <w:r w:rsidRPr="00F86C0D">
        <w:t>spend</w:t>
      </w:r>
      <w:proofErr w:type="spellEnd"/>
      <w:r w:rsidRPr="00F86C0D">
        <w:t xml:space="preserve"> in Scotland from genuinely Scottish companies. So, at the forefront of our mind is how can we take full advantage of that in terms of the ideas that we are developing and making. </w:t>
      </w:r>
      <w:proofErr w:type="gramStart"/>
      <w:r w:rsidRPr="00F86C0D">
        <w:t>And also</w:t>
      </w:r>
      <w:proofErr w:type="gramEnd"/>
      <w:r w:rsidRPr="00F86C0D">
        <w:t>, when it comes to production, make sure that we are adhering to those guidelines”. (Scottish-based production company)</w:t>
      </w:r>
    </w:p>
    <w:p w14:paraId="540224F0" w14:textId="77777777" w:rsidR="00F54B75" w:rsidRPr="00F86C0D" w:rsidRDefault="00F54B75" w:rsidP="00F54B75">
      <w:r w:rsidRPr="00F86C0D">
        <w:t>Similarly, one participant from a Scottish-headquartered production company thought that “Scotland has probably been the biggest beneficiary across the years of the quota system because it's got enough economies of scale to take advantage of it”.</w:t>
      </w:r>
    </w:p>
    <w:p w14:paraId="714FEA6B" w14:textId="1DD18111" w:rsidR="00F54B75" w:rsidRPr="00F86C0D" w:rsidRDefault="00F54B75" w:rsidP="00D05C3B">
      <w:pPr>
        <w:pStyle w:val="Heading2"/>
      </w:pPr>
      <w:bookmarkStart w:id="69" w:name="_Toc220600078"/>
      <w:bookmarkStart w:id="70" w:name="_Toc222492010"/>
      <w:bookmarkStart w:id="71" w:name="_Toc239771977"/>
      <w:r w:rsidRPr="00F86C0D">
        <w:t>Impact on commissioning behaviour</w:t>
      </w:r>
      <w:bookmarkEnd w:id="69"/>
      <w:bookmarkEnd w:id="70"/>
      <w:bookmarkEnd w:id="71"/>
    </w:p>
    <w:p w14:paraId="21E105E8" w14:textId="77777777" w:rsidR="00F54B75" w:rsidRPr="00F86C0D" w:rsidRDefault="00F54B75" w:rsidP="00F54B75">
      <w:r w:rsidRPr="00F86C0D">
        <w:t xml:space="preserve">Participants also considered the extent to which the current quota system matters to commissioners.  </w:t>
      </w:r>
    </w:p>
    <w:p w14:paraId="50AC52A6" w14:textId="77777777" w:rsidR="00F54B75" w:rsidRPr="00F86C0D" w:rsidRDefault="00F54B75" w:rsidP="00F54B75">
      <w:r w:rsidRPr="00F86C0D">
        <w:t xml:space="preserve">Some of those working in production felt the quotas put the onus on commissioners to think about the Nations and Regions within the UK: </w:t>
      </w:r>
    </w:p>
    <w:p w14:paraId="7DEB7B13" w14:textId="443BCAA9" w:rsidR="00F54B75" w:rsidRPr="00F86C0D" w:rsidRDefault="00F54B75" w:rsidP="00F54B75">
      <w:pPr>
        <w:ind w:left="720"/>
      </w:pPr>
      <w:r w:rsidRPr="00F86C0D">
        <w:t>“It is useful as a piece of discipline for commissioning editors to be periodically reminded that, there's five and a bit million people north of the border who are licence fee payers</w:t>
      </w:r>
      <w:r w:rsidR="00AF2A5D" w:rsidRPr="00F86C0D">
        <w:t>,</w:t>
      </w:r>
      <w:r w:rsidRPr="00F86C0D">
        <w:t xml:space="preserve"> and viewers in the case of Channel 4 and Channel 5, and that they expect to see themselves represented and their stories told, but also that we have a significant and partly separate industry in Scotland”. (Scottish-based production company)</w:t>
      </w:r>
    </w:p>
    <w:p w14:paraId="4DDD80C3" w14:textId="648FDE60" w:rsidR="00F54B75" w:rsidRPr="00F86C0D" w:rsidRDefault="00F54B75" w:rsidP="00F54B75">
      <w:r w:rsidRPr="00F86C0D">
        <w:lastRenderedPageBreak/>
        <w:t>Some felt that of the public service broadcasters, the BBC are most obliged to meet quotas and operate outside of London, given their service involves a licen</w:t>
      </w:r>
      <w:r w:rsidR="008C20BA" w:rsidRPr="00F86C0D">
        <w:t>c</w:t>
      </w:r>
      <w:r w:rsidRPr="00F86C0D">
        <w:t xml:space="preserve">e fee for viewers. </w:t>
      </w:r>
    </w:p>
    <w:p w14:paraId="45A1923B" w14:textId="2EB32937" w:rsidR="00F54B75" w:rsidRPr="00F86C0D" w:rsidRDefault="00F54B75" w:rsidP="00F54B75">
      <w:pPr>
        <w:rPr>
          <w:rFonts w:eastAsia="Segoe UI"/>
          <w:color w:val="323130"/>
        </w:rPr>
      </w:pPr>
      <w:r w:rsidRPr="00F86C0D">
        <w:t xml:space="preserve">A couple stated a similar view </w:t>
      </w:r>
      <w:proofErr w:type="gramStart"/>
      <w:r w:rsidR="00E72B31" w:rsidRPr="00F86C0D">
        <w:t>in regard to</w:t>
      </w:r>
      <w:proofErr w:type="gramEnd"/>
      <w:r w:rsidRPr="00F86C0D">
        <w:t xml:space="preserve"> Channel 4, as a publicly owned organisation, with a sense that “the </w:t>
      </w:r>
      <w:r w:rsidRPr="00F86C0D">
        <w:rPr>
          <w:rFonts w:eastAsia="Segoe UI"/>
          <w:color w:val="323130"/>
        </w:rPr>
        <w:t>requirements are a little less strenuous for ITV, STV and Channel 5”:</w:t>
      </w:r>
    </w:p>
    <w:p w14:paraId="6273AFA8" w14:textId="7699E4FD" w:rsidR="00F54B75" w:rsidRPr="00F86C0D" w:rsidRDefault="00F54B75" w:rsidP="00F54B75">
      <w:pPr>
        <w:ind w:left="720"/>
      </w:pPr>
      <w:r w:rsidRPr="00F86C0D">
        <w:t>“I get a bit more sense of, both at the BBC and at Channel 4, of commissioners feeling under pressure to commission from Scotland, that Scotland is part of a PSB television offering, and that they are obligated to be making a certain amount of programming. In the BBC's case, it's whatever it is, 8.9% and Channel 4 has made whatever commitments they've made”. (Scottish-headquartered production company)</w:t>
      </w:r>
    </w:p>
    <w:p w14:paraId="0B26B227" w14:textId="041C1059" w:rsidR="00F54B75" w:rsidRPr="00F86C0D" w:rsidRDefault="00F54B75" w:rsidP="00F54B75">
      <w:pPr>
        <w:rPr>
          <w:rFonts w:eastAsia="Segoe UI"/>
          <w:color w:val="232330"/>
        </w:rPr>
      </w:pPr>
      <w:r w:rsidRPr="00F86C0D">
        <w:t>Again, PSBs were keen to point out that it had affected their behaviour positively:</w:t>
      </w:r>
    </w:p>
    <w:p w14:paraId="668D27C8" w14:textId="77777777" w:rsidR="00F54B75" w:rsidRPr="00F86C0D" w:rsidRDefault="00F54B75" w:rsidP="00F54B75">
      <w:pPr>
        <w:ind w:left="720"/>
      </w:pPr>
      <w:r w:rsidRPr="00F86C0D">
        <w:t>“I think the BBC and Channel 4 have been very good at supporting the Scottish production community. When you look at your cult figures, there's a piece of that amount of content and programming coming out of the nations and out of Scotland”. (PSB)</w:t>
      </w:r>
    </w:p>
    <w:p w14:paraId="503C048A" w14:textId="25FD2605" w:rsidR="00F54B75" w:rsidRPr="00F86C0D" w:rsidRDefault="00F54B75" w:rsidP="00D05C3B">
      <w:pPr>
        <w:pStyle w:val="Heading2"/>
      </w:pPr>
      <w:bookmarkStart w:id="72" w:name="_Toc220600079"/>
      <w:bookmarkStart w:id="73" w:name="_Toc222492011"/>
      <w:bookmarkStart w:id="74" w:name="_Toc239771978"/>
      <w:r w:rsidRPr="00F86C0D">
        <w:t>Locally based programming</w:t>
      </w:r>
      <w:bookmarkEnd w:id="72"/>
      <w:bookmarkEnd w:id="73"/>
      <w:bookmarkEnd w:id="74"/>
    </w:p>
    <w:p w14:paraId="2986F6A7" w14:textId="77777777" w:rsidR="00F54B75" w:rsidRPr="00F86C0D" w:rsidRDefault="00F54B75" w:rsidP="00F54B75">
      <w:r w:rsidRPr="00F86C0D">
        <w:t xml:space="preserve">PSBs also mentioned the role of quotas in guiding the type of content produced, with particular focus on content that matters to audiences and is relatable to them, often produced by independent companies: </w:t>
      </w:r>
    </w:p>
    <w:p w14:paraId="39B13A50" w14:textId="645B3D03" w:rsidR="00F54B75" w:rsidRPr="00F86C0D" w:rsidRDefault="00F54B75" w:rsidP="00F54B75">
      <w:pPr>
        <w:ind w:left="720"/>
      </w:pPr>
      <w:r w:rsidRPr="00F86C0D">
        <w:t>“Ensuring that audiences have access to programmes which are relevant to them and areas in which they live - that's far more likely to be delivered effectively and authentically if those programmes are being created by indies within those nations. And just understanding some of those nuances as well that would be recognised if somebody's watching our programme, where something doesn't quite sound right or it’s not how we'd say that here, those things are picked up for more easily. We've seen it played out with talents where their accents are not quite right”. (PSB)</w:t>
      </w:r>
    </w:p>
    <w:p w14:paraId="5F16DA24" w14:textId="77777777" w:rsidR="00F54B75" w:rsidRPr="00F86C0D" w:rsidRDefault="00F54B75" w:rsidP="00F54B75">
      <w:r w:rsidRPr="00F86C0D">
        <w:t>Academics explained that even if the quotas were mainly to stimulate dispersed economic activity, better representation can be an indirect impact:</w:t>
      </w:r>
    </w:p>
    <w:p w14:paraId="0ABB7112" w14:textId="4D29F643" w:rsidR="00F54B75" w:rsidRPr="00F86C0D" w:rsidRDefault="00F54B75" w:rsidP="00F54B75">
      <w:pPr>
        <w:ind w:left="720"/>
      </w:pPr>
      <w:r w:rsidRPr="00F86C0D">
        <w:lastRenderedPageBreak/>
        <w:t xml:space="preserve">“Imagine a country where things are just wherever you can make your TV production most cheaply and most effectively do it there. So, this is an antidote to that. This is </w:t>
      </w:r>
      <w:proofErr w:type="gramStart"/>
      <w:r w:rsidRPr="00F86C0D">
        <w:t>saying,</w:t>
      </w:r>
      <w:proofErr w:type="gramEnd"/>
      <w:r w:rsidRPr="00F86C0D">
        <w:t xml:space="preserve"> we, the UK, believe that there should be </w:t>
      </w:r>
      <w:proofErr w:type="gramStart"/>
      <w:r w:rsidRPr="00F86C0D">
        <w:t>some sort of regionality</w:t>
      </w:r>
      <w:proofErr w:type="gramEnd"/>
      <w:r w:rsidRPr="00F86C0D">
        <w:t xml:space="preserve"> in productions. The quotas are one policy lever alongside other things so that would be direct support from some of the screen agencies. You've got quotas, direct support, and then tax breaks. Now, if you look at the second one, there's two bits to that. You're trying to help a sector. So, you're trying to support a sector in terms of jobs, investment, economic development, that sort of stuff. But the last clause there is ensuring that audiences have access to programs which are relevant to them and the areas in which they live. So that's kind of about representation. So</w:t>
      </w:r>
      <w:r w:rsidR="00CF1ED8" w:rsidRPr="00F86C0D">
        <w:t>,</w:t>
      </w:r>
      <w:r w:rsidRPr="00F86C0D">
        <w:t xml:space="preserve"> it's that notion and this is built in right across UK broadcasting legislation, very much the case in the BBC Royal Charter and so on. People should see their lives reflected if they live in the Highlands of Scotland, if they live in Shetland, if they live in Devon and Cornwall, if they live in Derry, there should be some strand of programming which represents your way of life. And again, the quotas are important. Left to the market, does that mean no TV crew would ever come to Northern Ireland? I don't think it does. I think they would, but it'd be much less of it.” (RUK academia)</w:t>
      </w:r>
    </w:p>
    <w:p w14:paraId="53ED78C9" w14:textId="77777777" w:rsidR="00F54B75" w:rsidRPr="00F86C0D" w:rsidRDefault="00F54B75" w:rsidP="00F54B75">
      <w:r w:rsidRPr="00F86C0D">
        <w:t>Related to content and what matters to commissioners, a few participants discussed how type and number of programmes produced is somewhat dependent on audience demands. For instance, commissioners will monitor the reception to, and success of, the first series of a TV programme before deciding whether to recommission or take a new direction, therefore impacting the workflow of production companies.</w:t>
      </w:r>
    </w:p>
    <w:p w14:paraId="583F882A" w14:textId="3B60BB31" w:rsidR="00F54B75" w:rsidRPr="00F86C0D" w:rsidRDefault="00F54B75" w:rsidP="00F54B75">
      <w:r w:rsidRPr="00F86C0D">
        <w:t xml:space="preserve">Some participants highlighted the nuance around portrayal, whereby local stories and programmes are strong enough to stand alone, without ‘drifting into caricature’. They also noted how portrayal can be light touch, such as game show contestants from Scotland, as opposed to a programme with a full Scottish cast. </w:t>
      </w:r>
    </w:p>
    <w:p w14:paraId="1857A899" w14:textId="36D7EFA2" w:rsidR="00F54B75" w:rsidRPr="00F86C0D" w:rsidRDefault="00F54B75" w:rsidP="00F54B75">
      <w:r w:rsidRPr="00F86C0D">
        <w:t>Those working in policy were keen to point out that quotas did not stipulate that the content produced in Scotland had to be about Scotland:</w:t>
      </w:r>
    </w:p>
    <w:p w14:paraId="75EBBA4A" w14:textId="59A76FD4" w:rsidR="00F54B75" w:rsidRPr="00F86C0D" w:rsidRDefault="00F54B75" w:rsidP="00F54B75">
      <w:pPr>
        <w:ind w:left="720"/>
      </w:pPr>
      <w:r w:rsidRPr="00F86C0D">
        <w:t xml:space="preserve">“So, if Scots can </w:t>
      </w:r>
      <w:r w:rsidR="00A15CF6">
        <w:t xml:space="preserve">only </w:t>
      </w:r>
      <w:r w:rsidRPr="00F86C0D">
        <w:t>make Scottish programmes for Scots, right. That's not healthy.” (UK Policy)</w:t>
      </w:r>
    </w:p>
    <w:p w14:paraId="6F569860" w14:textId="242F7E18" w:rsidR="00F54B75" w:rsidRPr="00F86C0D" w:rsidRDefault="00F54B75" w:rsidP="00F54B75">
      <w:r w:rsidRPr="00F86C0D">
        <w:t xml:space="preserve">See section </w:t>
      </w:r>
      <w:r w:rsidR="000D242C" w:rsidRPr="00F86C0D">
        <w:t>4.8</w:t>
      </w:r>
      <w:r w:rsidRPr="00F86C0D">
        <w:t xml:space="preserve"> for more detail on limitations expressed in the types and content of programming encouraged by the quotas. </w:t>
      </w:r>
    </w:p>
    <w:p w14:paraId="68207F80" w14:textId="23FE47B9" w:rsidR="00F54B75" w:rsidRPr="00F86C0D" w:rsidRDefault="00F54B75" w:rsidP="00D05C3B">
      <w:pPr>
        <w:pStyle w:val="Heading2"/>
      </w:pPr>
      <w:bookmarkStart w:id="75" w:name="_Toc220600080"/>
      <w:bookmarkStart w:id="76" w:name="_Toc222492012"/>
      <w:bookmarkStart w:id="77" w:name="_Toc239771979"/>
      <w:r w:rsidRPr="00F86C0D">
        <w:lastRenderedPageBreak/>
        <w:t>Flexibility</w:t>
      </w:r>
      <w:bookmarkEnd w:id="75"/>
      <w:bookmarkEnd w:id="76"/>
      <w:bookmarkEnd w:id="77"/>
    </w:p>
    <w:p w14:paraId="41C84F9B" w14:textId="6E4DDB18" w:rsidR="00F54B75" w:rsidRPr="00F86C0D" w:rsidRDefault="00F54B75" w:rsidP="00F54B75">
      <w:r w:rsidRPr="00F86C0D">
        <w:t xml:space="preserve">The flexibility of quota guidance and criteria was framed positively and negatively (see section </w:t>
      </w:r>
      <w:r w:rsidR="000D242C" w:rsidRPr="00F86C0D">
        <w:t>4.9</w:t>
      </w:r>
      <w:r w:rsidRPr="00F86C0D">
        <w:t xml:space="preserve">) by different participants. </w:t>
      </w:r>
    </w:p>
    <w:p w14:paraId="3CA2BBAF" w14:textId="77777777" w:rsidR="00F54B75" w:rsidRPr="00F86C0D" w:rsidRDefault="00F54B75" w:rsidP="00F54B75">
      <w:r w:rsidRPr="00F86C0D">
        <w:t xml:space="preserve">One policy maker explained how the guidance is flexible enough for broadcasters to work towards meeting quotas as audience needs evolve: </w:t>
      </w:r>
    </w:p>
    <w:p w14:paraId="4A070243" w14:textId="77777777" w:rsidR="00F54B75" w:rsidRPr="00F86C0D" w:rsidRDefault="00F54B75" w:rsidP="00F54B75">
      <w:pPr>
        <w:ind w:left="720"/>
      </w:pPr>
      <w:r w:rsidRPr="00F86C0D">
        <w:t>“We have a sort of flexibility inherent in the guidance behind the framework, which allows broadcasters to meet their quotas in different ways that really meet audience needs and allow them to reflect that drama production is very different from a factual production, which is very different from coverage of a sports event. And it just allows broadcasters to find the balance.</w:t>
      </w:r>
    </w:p>
    <w:p w14:paraId="09EEAE71" w14:textId="77777777" w:rsidR="00F54B75" w:rsidRPr="00F86C0D" w:rsidRDefault="00F54B75" w:rsidP="00F54B75">
      <w:pPr>
        <w:ind w:left="720"/>
      </w:pPr>
      <w:r w:rsidRPr="00F86C0D">
        <w:t>Regulation that's flexible enough to allow them to navigate those choppy waters and find the kind of programmes that resonate with audiences that will really ensure they're going to be around and they're going to grow over the next 10 years, because if they're not making shows that people aren't engaging with or engaging with in sufficient numbers, they're not going to be around to make shows at all. And that's a good outcome. “(UK Policy)</w:t>
      </w:r>
    </w:p>
    <w:p w14:paraId="24A6E052" w14:textId="6AB7615A" w:rsidR="00F54B75" w:rsidRPr="00F86C0D" w:rsidRDefault="00F54B75" w:rsidP="00F54B75">
      <w:r w:rsidRPr="00F86C0D">
        <w:t xml:space="preserve">Flexibility was welcomed by PSBs in helping them deliver </w:t>
      </w:r>
      <w:r w:rsidR="006F153E" w:rsidRPr="00F86C0D">
        <w:t>high-quality</w:t>
      </w:r>
      <w:r w:rsidRPr="00F86C0D">
        <w:t xml:space="preserve"> programming in a competitive environment with streaming services (see </w:t>
      </w:r>
      <w:r w:rsidR="00D42932" w:rsidRPr="00F86C0D">
        <w:t>Appendix C</w:t>
      </w:r>
      <w:r w:rsidRPr="00F86C0D">
        <w:t xml:space="preserve"> for more on this context).  </w:t>
      </w:r>
    </w:p>
    <w:p w14:paraId="30F87744" w14:textId="77777777" w:rsidR="00F54B75" w:rsidRPr="00F86C0D" w:rsidRDefault="00F54B75" w:rsidP="00F54B75">
      <w:pPr>
        <w:ind w:left="720"/>
      </w:pPr>
      <w:r w:rsidRPr="00F86C0D">
        <w:t xml:space="preserve">“We would be </w:t>
      </w:r>
      <w:proofErr w:type="gramStart"/>
      <w:r w:rsidRPr="00F86C0D">
        <w:t>really keen</w:t>
      </w:r>
      <w:proofErr w:type="gramEnd"/>
      <w:r w:rsidRPr="00F86C0D">
        <w:t xml:space="preserve"> [Ofcom] didn't fixate on ownership. I think there is something about base that's fine, how people are based here making stuff here. But who owns it in in a global world that we're in </w:t>
      </w:r>
      <w:proofErr w:type="gramStart"/>
      <w:r w:rsidRPr="00F86C0D">
        <w:t>at the moment</w:t>
      </w:r>
      <w:proofErr w:type="gramEnd"/>
      <w:r w:rsidRPr="00F86C0D">
        <w:t xml:space="preserve">, it is a </w:t>
      </w:r>
      <w:proofErr w:type="gramStart"/>
      <w:r w:rsidRPr="00F86C0D">
        <w:t>really strange</w:t>
      </w:r>
      <w:proofErr w:type="gramEnd"/>
      <w:r w:rsidRPr="00F86C0D">
        <w:t xml:space="preserve"> place to be.” (PSB)</w:t>
      </w:r>
    </w:p>
    <w:p w14:paraId="47043E80" w14:textId="0B34B300" w:rsidR="00F54B75" w:rsidRPr="00F86C0D" w:rsidRDefault="00F54B75" w:rsidP="00F54B75">
      <w:pPr>
        <w:ind w:left="720"/>
      </w:pPr>
      <w:r w:rsidRPr="00F86C0D">
        <w:t xml:space="preserve">“I think they strike a good balance between having enough flexibility with the three criteria so that different types of production can qualify and because you kind of need a mix of different types of production, but also providing, I think they're there to provide a baseline and a minimum which we want to build on. I think they're not the be all and end all, but I think they're </w:t>
      </w:r>
      <w:proofErr w:type="gramStart"/>
      <w:r w:rsidRPr="00F86C0D">
        <w:t>a really important</w:t>
      </w:r>
      <w:proofErr w:type="gramEnd"/>
      <w:r w:rsidRPr="00F86C0D">
        <w:t xml:space="preserve"> underpinning to </w:t>
      </w:r>
      <w:r w:rsidR="006F153E" w:rsidRPr="00F86C0D">
        <w:t>broadcasters’</w:t>
      </w:r>
      <w:r w:rsidRPr="00F86C0D">
        <w:t xml:space="preserve"> work.” (PSB)</w:t>
      </w:r>
    </w:p>
    <w:p w14:paraId="08DE8354" w14:textId="77777777" w:rsidR="00F54B75" w:rsidRPr="00F86C0D" w:rsidRDefault="00F54B75" w:rsidP="00F54B75">
      <w:r w:rsidRPr="00F86C0D">
        <w:lastRenderedPageBreak/>
        <w:t>And lastly, a PSB explained that there could be healthy criticism of quotas because the data on how they are applied is collected by PSBs and reported transparently by Ofcom:</w:t>
      </w:r>
    </w:p>
    <w:p w14:paraId="5B60E449" w14:textId="77777777" w:rsidR="00F54B75" w:rsidRPr="00F86C0D" w:rsidRDefault="00F54B75" w:rsidP="00F54B75">
      <w:pPr>
        <w:ind w:left="720"/>
      </w:pPr>
      <w:r w:rsidRPr="00F86C0D">
        <w:t>“You can see how people are meeting the criteria, not just what they're delivering is really important in terms of transparency too and accountability.”</w:t>
      </w:r>
    </w:p>
    <w:p w14:paraId="2F22BC42" w14:textId="77777777" w:rsidR="00F54B75" w:rsidRPr="00F86C0D" w:rsidRDefault="00F54B75" w:rsidP="00F54B75">
      <w:r w:rsidRPr="00F86C0D">
        <w:br w:type="page"/>
      </w:r>
    </w:p>
    <w:p w14:paraId="629CED7E" w14:textId="5A6245A3" w:rsidR="00F54B75" w:rsidRPr="00F86C0D" w:rsidRDefault="006F153E" w:rsidP="00F54B75">
      <w:pPr>
        <w:pStyle w:val="Heading1"/>
      </w:pPr>
      <w:bookmarkStart w:id="78" w:name="_Toc220600081"/>
      <w:bookmarkStart w:id="79" w:name="_Toc222492013"/>
      <w:bookmarkStart w:id="80" w:name="_Toc239771980"/>
      <w:r w:rsidRPr="00F86C0D">
        <w:lastRenderedPageBreak/>
        <w:t>Perceived</w:t>
      </w:r>
      <w:r w:rsidR="00C0214D" w:rsidRPr="00F86C0D">
        <w:t xml:space="preserve"> </w:t>
      </w:r>
      <w:bookmarkEnd w:id="78"/>
      <w:bookmarkEnd w:id="79"/>
      <w:r w:rsidRPr="00F86C0D">
        <w:t>Ineffectiveness</w:t>
      </w:r>
      <w:bookmarkEnd w:id="80"/>
    </w:p>
    <w:p w14:paraId="052C6886" w14:textId="2C12ED32" w:rsidR="00245CE0" w:rsidRPr="00F86C0D" w:rsidRDefault="00245CE0" w:rsidP="00245CE0">
      <w:pPr>
        <w:pStyle w:val="Heading2"/>
      </w:pPr>
      <w:bookmarkStart w:id="81" w:name="_Toc215671448"/>
      <w:bookmarkStart w:id="82" w:name="_Toc239771981"/>
      <w:r w:rsidRPr="00F86C0D">
        <w:t>Introduction</w:t>
      </w:r>
      <w:bookmarkEnd w:id="82"/>
    </w:p>
    <w:p w14:paraId="394FD97C" w14:textId="1DA1BF0D" w:rsidR="00F54B75" w:rsidRPr="00F86C0D" w:rsidRDefault="00F54B75" w:rsidP="00F54B75">
      <w:r w:rsidRPr="00F86C0D">
        <w:t>This chapter includes findings from the stakeholder interviews on the limitations</w:t>
      </w:r>
      <w:r w:rsidR="00EB7791">
        <w:t xml:space="preserve"> and </w:t>
      </w:r>
      <w:r w:rsidR="006F153E" w:rsidRPr="00F86C0D">
        <w:t>ineffective</w:t>
      </w:r>
      <w:r w:rsidR="00EB7791">
        <w:t xml:space="preserve"> aspects</w:t>
      </w:r>
      <w:r w:rsidRPr="00F86C0D">
        <w:t xml:space="preserve"> of the </w:t>
      </w:r>
      <w:r w:rsidR="006F153E" w:rsidRPr="00F86C0D">
        <w:t xml:space="preserve">current UK production </w:t>
      </w:r>
      <w:r w:rsidRPr="00F86C0D">
        <w:t>quotas</w:t>
      </w:r>
      <w:r w:rsidR="006F153E" w:rsidRPr="00F86C0D">
        <w:t xml:space="preserve"> for “Out of London”</w:t>
      </w:r>
      <w:r w:rsidRPr="00F86C0D">
        <w:t xml:space="preserve">. Sub-sections include key themes with illustrative quotes. </w:t>
      </w:r>
    </w:p>
    <w:p w14:paraId="4757344D" w14:textId="4176A787" w:rsidR="00F54B75" w:rsidRPr="00F86C0D" w:rsidRDefault="00F54B75" w:rsidP="00F54B75">
      <w:r w:rsidRPr="00F86C0D">
        <w:t xml:space="preserve">This chapter follows the same structure as chapter </w:t>
      </w:r>
      <w:r w:rsidR="00013F7D" w:rsidRPr="00F86C0D">
        <w:t>3</w:t>
      </w:r>
      <w:r w:rsidRPr="00F86C0D">
        <w:t xml:space="preserve">, starting with more critical views on regional production quotas, next the limitations they perceive for each of the three </w:t>
      </w:r>
      <w:r w:rsidR="00013F7D" w:rsidRPr="00F86C0D">
        <w:t>criteria</w:t>
      </w:r>
      <w:r w:rsidRPr="00F86C0D">
        <w:t xml:space="preserve">. Industry views on impacts on commissioning behaviour, locally based programming and flexibility are included. </w:t>
      </w:r>
    </w:p>
    <w:p w14:paraId="777E4809" w14:textId="77777777" w:rsidR="00F54B75" w:rsidRPr="00F86C0D" w:rsidRDefault="00F54B75" w:rsidP="00F54B75">
      <w:r w:rsidRPr="00F86C0D">
        <w:t>The key findings on the limitations of quotas can be summarised as follows:</w:t>
      </w:r>
    </w:p>
    <w:p w14:paraId="417E483B" w14:textId="7476415C" w:rsidR="001E6710" w:rsidRPr="00F86C0D" w:rsidRDefault="001E6710" w:rsidP="001E6710">
      <w:pPr>
        <w:pStyle w:val="Bullets"/>
      </w:pPr>
      <w:bookmarkStart w:id="83" w:name="_Toc220600082"/>
      <w:bookmarkStart w:id="84" w:name="_Toc222492014"/>
      <w:r w:rsidRPr="00F86C0D">
        <w:t>Thinking about Ofcom’s criteri</w:t>
      </w:r>
      <w:r w:rsidR="00D42FAC" w:rsidRPr="00F86C0D">
        <w:t>on</w:t>
      </w:r>
      <w:r w:rsidRPr="00F86C0D">
        <w:t xml:space="preserve"> for substantive base, several participants mentioned issues where production companies are using ‘lift and shift’ and brass-plating practices to make regional quotas ‘work in their favour’ – often via productions that qualify as Scottish on substantive base alone. Further, there was a feeling that the economic benefits – the IP value derived from programme sales - of productions are not staying in Scotland if group headquarters and IP retainers/exploiters are based elsewhere. </w:t>
      </w:r>
    </w:p>
    <w:p w14:paraId="24A5C7D1" w14:textId="576B0534" w:rsidR="001E6710" w:rsidRPr="00F86C0D" w:rsidRDefault="001E6710" w:rsidP="001E6710">
      <w:pPr>
        <w:pStyle w:val="Bullets"/>
      </w:pPr>
      <w:r w:rsidRPr="00F86C0D">
        <w:t>The Ofcom criteri</w:t>
      </w:r>
      <w:r w:rsidR="00D42FAC" w:rsidRPr="00F86C0D">
        <w:t>on</w:t>
      </w:r>
      <w:r w:rsidRPr="00F86C0D">
        <w:t xml:space="preserve"> for production spend – whereby at least 70% of the production spend must be spent in the UK outside the M25 – was critiqued for being (almost too) easy to meet. </w:t>
      </w:r>
    </w:p>
    <w:p w14:paraId="06EF623D" w14:textId="77777777" w:rsidR="001E6710" w:rsidRPr="00F86C0D" w:rsidRDefault="001E6710" w:rsidP="001E6710">
      <w:pPr>
        <w:pStyle w:val="Bullets"/>
      </w:pPr>
      <w:r w:rsidRPr="00F86C0D">
        <w:t xml:space="preserve">Participants working in Industry gave examples of parachuting practices used by companies to meet production talent quotas, removing the opportunity for professionals in Scotland to gain credits and develop both their skills and their relationships with key commissioners. </w:t>
      </w:r>
    </w:p>
    <w:p w14:paraId="28987250" w14:textId="77777777" w:rsidR="001E6710" w:rsidRPr="00F86C0D" w:rsidRDefault="001E6710" w:rsidP="001E6710">
      <w:pPr>
        <w:pStyle w:val="Bullets"/>
      </w:pPr>
      <w:r w:rsidRPr="00F86C0D">
        <w:t xml:space="preserve">While the principle of distributing production to Scotland is widely supported, the practice is contested. Some participants noted that distribution within Scotland is largely within the central belt (where production has primarily been clustered around Glasgow for much of the last 50+ years). There was criticism that the quota does not going far enough to support the whole thriving ecology of production within Scotland. </w:t>
      </w:r>
    </w:p>
    <w:p w14:paraId="7B662AB8" w14:textId="77777777" w:rsidR="001E6710" w:rsidRPr="00F86C0D" w:rsidRDefault="001E6710" w:rsidP="001E6710">
      <w:pPr>
        <w:pStyle w:val="Bullets"/>
      </w:pPr>
      <w:r w:rsidRPr="00F86C0D">
        <w:t xml:space="preserve">There was frustration with commissioning and the lack of powerful, well-funded network commissioners in Scotland, and observations that many key </w:t>
      </w:r>
      <w:r w:rsidRPr="00F86C0D">
        <w:lastRenderedPageBreak/>
        <w:t xml:space="preserve">commissioning decisions are made in London (e.g. BBC network spend on quotas is from London). </w:t>
      </w:r>
    </w:p>
    <w:p w14:paraId="1981D5DF" w14:textId="77777777" w:rsidR="001E6710" w:rsidRPr="00F86C0D" w:rsidRDefault="001E6710" w:rsidP="001E6710">
      <w:pPr>
        <w:pStyle w:val="Bullets"/>
      </w:pPr>
      <w:r w:rsidRPr="00F86C0D">
        <w:t xml:space="preserve">There was also a sense that there is resentment towards quotas from PSBs. </w:t>
      </w:r>
    </w:p>
    <w:p w14:paraId="24F69DC3" w14:textId="77777777" w:rsidR="001E6710" w:rsidRPr="00F86C0D" w:rsidRDefault="001E6710" w:rsidP="001E6710">
      <w:pPr>
        <w:pStyle w:val="Bullets"/>
      </w:pPr>
      <w:r w:rsidRPr="00F86C0D">
        <w:t xml:space="preserve">There was some discussion as to whether quotas do or even should encourage programming about Scotland, and a feeling that the Scottish portrayal commissioned within the quotas can be overly safe or comprised primarily of stereotypes (with crime mentioned by some). </w:t>
      </w:r>
    </w:p>
    <w:p w14:paraId="240EFBD6" w14:textId="77777777" w:rsidR="001E6710" w:rsidRPr="00F86C0D" w:rsidRDefault="001E6710" w:rsidP="001E6710">
      <w:pPr>
        <w:pStyle w:val="Bullets"/>
      </w:pPr>
      <w:r w:rsidRPr="00F86C0D">
        <w:t xml:space="preserve">There were some accusations of gaming the system by the PSBs, and unease at what is attributed to the Scottish quotas by them. </w:t>
      </w:r>
    </w:p>
    <w:p w14:paraId="6DE00AD8" w14:textId="0A4469CF" w:rsidR="001E6710" w:rsidRPr="00F86C0D" w:rsidRDefault="001E6710" w:rsidP="001E6710">
      <w:pPr>
        <w:pStyle w:val="Bullets"/>
      </w:pPr>
      <w:r w:rsidRPr="00F86C0D">
        <w:t xml:space="preserve">Several production companies we spoke to </w:t>
      </w:r>
      <w:r w:rsidR="00AF58FA" w:rsidRPr="00F86C0D">
        <w:t>have</w:t>
      </w:r>
      <w:r w:rsidRPr="00F86C0D">
        <w:t xml:space="preserve"> no direct experience of being audited. Participants felt there is a lack of clarity on who is responsible for fulfilling quotas and penalties for incorrect attribution were unclear/unknown.</w:t>
      </w:r>
    </w:p>
    <w:p w14:paraId="0C88DFCA" w14:textId="08B5C9E2" w:rsidR="00F54B75" w:rsidRPr="00F86C0D" w:rsidRDefault="00F3494B" w:rsidP="00D05C3B">
      <w:pPr>
        <w:pStyle w:val="Heading2"/>
      </w:pPr>
      <w:bookmarkStart w:id="85" w:name="_Toc239771982"/>
      <w:bookmarkEnd w:id="83"/>
      <w:bookmarkEnd w:id="84"/>
      <w:r w:rsidRPr="00F86C0D">
        <w:t>Overall impressions</w:t>
      </w:r>
      <w:r w:rsidR="001F1A1B" w:rsidRPr="00F86C0D">
        <w:t xml:space="preserve">- </w:t>
      </w:r>
      <w:r w:rsidR="004E7C93">
        <w:t>ineffectiveness</w:t>
      </w:r>
      <w:bookmarkEnd w:id="85"/>
    </w:p>
    <w:p w14:paraId="34B88A04" w14:textId="6CE2D508" w:rsidR="00FC2319" w:rsidRPr="00F86C0D" w:rsidRDefault="00FC2319" w:rsidP="00FC2319">
      <w:r w:rsidRPr="00F86C0D">
        <w:t xml:space="preserve">Participants mentioned how quotas had long been a topic of discussion and contention in the Scottish industry, and more widely. Indeed, they explained the commissioning of this research showed this is still a live issue. For example: </w:t>
      </w:r>
    </w:p>
    <w:p w14:paraId="1F102B78" w14:textId="77777777" w:rsidR="00F54B75" w:rsidRPr="00F86C0D" w:rsidRDefault="00F54B75" w:rsidP="00F54B75">
      <w:pPr>
        <w:ind w:left="720"/>
      </w:pPr>
      <w:r w:rsidRPr="00F86C0D">
        <w:t>“Because it's still an issue that after you know 2-3 decades when I remember it first getting talked about is still so much of an issue. It's never been resolved”. (Former PSB)</w:t>
      </w:r>
    </w:p>
    <w:p w14:paraId="4A60611A" w14:textId="12647FB9" w:rsidR="00F54B75" w:rsidRPr="00F86C0D" w:rsidRDefault="00F54B75" w:rsidP="00F54B75">
      <w:r w:rsidRPr="00F86C0D">
        <w:t xml:space="preserve">Some participants raised a mismatch between aims of the quotas and what was happening in practice </w:t>
      </w:r>
      <w:r w:rsidR="00201E91" w:rsidRPr="00F86C0D">
        <w:t>with</w:t>
      </w:r>
      <w:r w:rsidRPr="00F86C0D">
        <w:t>in the</w:t>
      </w:r>
      <w:r w:rsidR="00201E91" w:rsidRPr="00F86C0D">
        <w:t xml:space="preserve"> Scottish TV</w:t>
      </w:r>
      <w:r w:rsidRPr="00F86C0D">
        <w:t xml:space="preserve"> industry:</w:t>
      </w:r>
    </w:p>
    <w:p w14:paraId="6E79F95C" w14:textId="1506BB73" w:rsidR="00F54B75" w:rsidRPr="00F86C0D" w:rsidRDefault="00F54B75" w:rsidP="00F54B75">
      <w:pPr>
        <w:ind w:left="720"/>
      </w:pPr>
      <w:r w:rsidRPr="00F86C0D">
        <w:t xml:space="preserve">“I think the intentions are honourable. The intentions are well-intentioned. The people writing these and agreeing these have clearly, had good things or good outcomes in mind. Unfortunately, I don't think </w:t>
      </w:r>
      <w:proofErr w:type="gramStart"/>
      <w:r w:rsidRPr="00F86C0D">
        <w:t>the end result</w:t>
      </w:r>
      <w:proofErr w:type="gramEnd"/>
      <w:r w:rsidRPr="00F86C0D">
        <w:t xml:space="preserve"> conforms terribly well to what the divisors of the quotas, the divisors of the licen</w:t>
      </w:r>
      <w:r w:rsidR="008C20BA" w:rsidRPr="00F86C0D">
        <w:t>c</w:t>
      </w:r>
      <w:r w:rsidRPr="00F86C0D">
        <w:t>es had intended. Personally, I think this is a lot to do with the, in some cases, the absolute quality of the regulators and their advisors and to some extent the cynicism of the broadcasters. No sooner is one set of regulations being agreed then they're looking to find a way around it.” (RUK-based freelancer)</w:t>
      </w:r>
    </w:p>
    <w:p w14:paraId="5860333C" w14:textId="77777777" w:rsidR="00F54B75" w:rsidRPr="00F86C0D" w:rsidRDefault="00F54B75" w:rsidP="00F54B75">
      <w:r w:rsidRPr="00F86C0D">
        <w:t>One academic taking part in the research explained their fundamental criticism of the quotas as applying a blunt instrument to a complex challenge:</w:t>
      </w:r>
    </w:p>
    <w:p w14:paraId="7D9A6587" w14:textId="0E8DF69D" w:rsidR="00F54B75" w:rsidRPr="00F86C0D" w:rsidRDefault="00F54B75" w:rsidP="00F54B75">
      <w:pPr>
        <w:ind w:left="720"/>
      </w:pPr>
      <w:r w:rsidRPr="00F86C0D">
        <w:lastRenderedPageBreak/>
        <w:t>“An overused word ecology, but it's actually quite appropriate because</w:t>
      </w:r>
      <w:r w:rsidR="008F3F23" w:rsidRPr="00F86C0D">
        <w:t>…</w:t>
      </w:r>
      <w:r w:rsidRPr="00F86C0D">
        <w:t>you've got big fish and smaller fish and different fish</w:t>
      </w:r>
      <w:r w:rsidR="008F3F23" w:rsidRPr="00F86C0D">
        <w:t>…</w:t>
      </w:r>
      <w:r w:rsidRPr="00F86C0D">
        <w:t>they all</w:t>
      </w:r>
      <w:r w:rsidR="00F96191" w:rsidRPr="00F86C0D">
        <w:t xml:space="preserve"> k</w:t>
      </w:r>
      <w:r w:rsidRPr="00F86C0D">
        <w:t>ind of need each other in a kind of different way and that means from a policy context you often need quite nuanced and sophisticated policy</w:t>
      </w:r>
      <w:r w:rsidR="00F96191" w:rsidRPr="00F86C0D">
        <w:t>…</w:t>
      </w:r>
      <w:r w:rsidRPr="00F86C0D">
        <w:t xml:space="preserve"> the argument sometimes is that regional quotas are a bit of a blunt instrument to be used. (Scottish academia)</w:t>
      </w:r>
    </w:p>
    <w:p w14:paraId="2735D8FE" w14:textId="543BDE3D" w:rsidR="00F54B75" w:rsidRPr="00F86C0D" w:rsidRDefault="00F54B75" w:rsidP="00F54B75">
      <w:r w:rsidRPr="00F86C0D">
        <w:t xml:space="preserve">Another academic explained how they saw the quotas as part of a flawed rule book: </w:t>
      </w:r>
    </w:p>
    <w:p w14:paraId="57D23FF2" w14:textId="4A5C918C" w:rsidR="00F54B75" w:rsidRPr="00F86C0D" w:rsidRDefault="00F54B75" w:rsidP="00F54B75">
      <w:pPr>
        <w:ind w:left="720"/>
      </w:pPr>
      <w:r w:rsidRPr="00F86C0D">
        <w:t xml:space="preserve">“Because of that failing, the independent production companies and the broadcasters basically don't have to do anything else. They only act according to the rulebook. And if the rulebook is not fit for purpose, then we have basically, as far as I would term it, a market failure. And not only that, </w:t>
      </w:r>
      <w:proofErr w:type="gramStart"/>
      <w:r w:rsidRPr="00F86C0D">
        <w:t>I would</w:t>
      </w:r>
      <w:proofErr w:type="gramEnd"/>
      <w:r w:rsidRPr="00F86C0D">
        <w:t xml:space="preserve"> add that as we approach </w:t>
      </w:r>
      <w:r w:rsidR="00C66F10" w:rsidRPr="00F86C0D">
        <w:t>[BBC] C</w:t>
      </w:r>
      <w:r w:rsidRPr="00F86C0D">
        <w:t xml:space="preserve">harter renewal in 2027, it's </w:t>
      </w:r>
      <w:proofErr w:type="gramStart"/>
      <w:r w:rsidRPr="00F86C0D">
        <w:t>absolutely essential</w:t>
      </w:r>
      <w:proofErr w:type="gramEnd"/>
      <w:r w:rsidRPr="00F86C0D">
        <w:t xml:space="preserve"> that the concept of public service broadcasting includes the people who make the programmes. It shouldn't just be about the representation of audiences, diversity of audiences. It should also be about the people who make the programs. We deliver that public service, yet we are not factored into the policies and strategic decisions of the broadcasters and the regulators, aka Ofcom. That's a fundamental failing. (Scottish academia)</w:t>
      </w:r>
    </w:p>
    <w:p w14:paraId="37EBFF2E" w14:textId="77777777" w:rsidR="00F54B75" w:rsidRPr="00F86C0D" w:rsidRDefault="00F54B75" w:rsidP="00F54B75">
      <w:r w:rsidRPr="00F86C0D">
        <w:t xml:space="preserve">One person taking part currently working in a PSB explained how PSBs have their own targets relating to specific nations or regions (see section 2.4). They felt that this, combined with a lack of Ofcom guidance for each specific region is a limitation of the current quota system: </w:t>
      </w:r>
    </w:p>
    <w:p w14:paraId="73A96080" w14:textId="77777777" w:rsidR="00F54B75" w:rsidRPr="00F86C0D" w:rsidRDefault="00F54B75" w:rsidP="00F54B75">
      <w:pPr>
        <w:ind w:left="720"/>
      </w:pPr>
      <w:r w:rsidRPr="00F86C0D">
        <w:t xml:space="preserve">“PSBs will have their own targets that will apply to specific nations or regions, and there is no Ofcom guidance for each specific UK region.  I think you can see why it's open to interpretation and gets abuse to a certain extent because going back to what we were saying just now that there is no commitment in that to for broadcasters to develop the indie sector in the locality in which they're commissioning from. I get it to a certain extent it's about you know they've got to deliver the content the audiences want. That's the bottom line. But I think in terms of developing the sector, making sure they're getting the best spread of ideas from the best talent, there </w:t>
      </w:r>
      <w:proofErr w:type="gramStart"/>
      <w:r w:rsidRPr="00F86C0D">
        <w:t>has to</w:t>
      </w:r>
      <w:proofErr w:type="gramEnd"/>
      <w:r w:rsidRPr="00F86C0D">
        <w:t xml:space="preserve"> be something which leads back to the indies in a nation or a region. It's not that it stifles the creativity, but that it boosts it and helps it and encourages broadcasters to look beyond the people that they commission all the time.  I think that is the problem”. (PSB)</w:t>
      </w:r>
    </w:p>
    <w:p w14:paraId="43E7F1B5" w14:textId="2C14F698" w:rsidR="00F54B75" w:rsidRPr="00F86C0D" w:rsidRDefault="00F54B75" w:rsidP="00D05C3B">
      <w:pPr>
        <w:pStyle w:val="Heading2"/>
      </w:pPr>
      <w:bookmarkStart w:id="86" w:name="_Toc220600083"/>
      <w:bookmarkStart w:id="87" w:name="_Toc222492015"/>
      <w:bookmarkStart w:id="88" w:name="_Toc239771983"/>
      <w:r w:rsidRPr="00F86C0D">
        <w:lastRenderedPageBreak/>
        <w:t>Substantive base</w:t>
      </w:r>
      <w:bookmarkEnd w:id="86"/>
      <w:bookmarkEnd w:id="87"/>
      <w:bookmarkEnd w:id="88"/>
    </w:p>
    <w:p w14:paraId="3430731D" w14:textId="2B2E5587" w:rsidR="00F54B75" w:rsidRPr="00F86C0D" w:rsidRDefault="00F54B75" w:rsidP="00F54B75">
      <w:r w:rsidRPr="00F86C0D">
        <w:t xml:space="preserve">A few participants felt that the Ofcom definition of substantive base, in meaning a substantive business and production base in the UK ‘outside the M25’ is not specific enough: </w:t>
      </w:r>
    </w:p>
    <w:p w14:paraId="41BCE884" w14:textId="38573C54" w:rsidR="00F54B75" w:rsidRPr="00F86C0D" w:rsidRDefault="00F54B75" w:rsidP="00F54B75">
      <w:pPr>
        <w:ind w:left="720"/>
      </w:pPr>
      <w:r w:rsidRPr="00F86C0D">
        <w:t>“I suppose this is quite a clumsy policy intervention in terms of just trying to get production happening outside London, isn't it?” (RUW academia)</w:t>
      </w:r>
    </w:p>
    <w:p w14:paraId="0730E6A6" w14:textId="295018BF" w:rsidR="00F54B75" w:rsidRPr="00F86C0D" w:rsidRDefault="00F54B75" w:rsidP="00F54B75">
      <w:pPr>
        <w:ind w:left="720"/>
      </w:pPr>
      <w:r w:rsidRPr="00F86C0D">
        <w:t xml:space="preserve">“It should be more specific to the Nations and Regions, not just outside the M25. It kind of goes to my point that it's a very London-centric view. It’s like ‘anything outside the M25 is the Nations and Regions, and as long as it's done out there, who cares?’. </w:t>
      </w:r>
      <w:proofErr w:type="gramStart"/>
      <w:r w:rsidRPr="00F86C0D">
        <w:t>So</w:t>
      </w:r>
      <w:proofErr w:type="gramEnd"/>
      <w:r w:rsidRPr="00F86C0D">
        <w:t xml:space="preserve"> we would like to see it more specific to the Nations and Regions based on population, per head of population”. (Scottish-headquartered production company)</w:t>
      </w:r>
    </w:p>
    <w:p w14:paraId="7A0D27D9" w14:textId="6A3BA6D1" w:rsidR="00F54B75" w:rsidRPr="00F86C0D" w:rsidRDefault="00F54B75" w:rsidP="00B13ADE">
      <w:pPr>
        <w:pStyle w:val="Heading3"/>
      </w:pPr>
      <w:bookmarkStart w:id="89" w:name="_Toc219986511"/>
      <w:bookmarkStart w:id="90" w:name="_Toc220600084"/>
      <w:bookmarkStart w:id="91" w:name="_Toc222492016"/>
      <w:proofErr w:type="gramStart"/>
      <w:r w:rsidRPr="00F86C0D">
        <w:t>Letter-boxing</w:t>
      </w:r>
      <w:proofErr w:type="gramEnd"/>
      <w:r w:rsidRPr="00F86C0D">
        <w:t xml:space="preserve"> or brass-plating</w:t>
      </w:r>
      <w:bookmarkEnd w:id="89"/>
      <w:bookmarkEnd w:id="90"/>
      <w:bookmarkEnd w:id="91"/>
    </w:p>
    <w:p w14:paraId="65BE9CDA" w14:textId="57704933" w:rsidR="00F54B75" w:rsidRPr="00F86C0D" w:rsidRDefault="00F54B75" w:rsidP="00F54B75">
      <w:r w:rsidRPr="00F86C0D">
        <w:t xml:space="preserve">As described in </w:t>
      </w:r>
      <w:r w:rsidR="00E37950" w:rsidRPr="00F86C0D">
        <w:t>Appendix B</w:t>
      </w:r>
      <w:r w:rsidRPr="00F86C0D">
        <w:t>, debates in existing literature, interview participants explained how the substantive base criteri</w:t>
      </w:r>
      <w:r w:rsidR="00D42FAC" w:rsidRPr="00F86C0D">
        <w:t>on</w:t>
      </w:r>
      <w:r w:rsidRPr="00F86C0D">
        <w:t xml:space="preserve"> can be met by setting up small offices, desks, or even just a PO box for a company. </w:t>
      </w:r>
    </w:p>
    <w:p w14:paraId="5C943C1F" w14:textId="05EEBB8D" w:rsidR="00F54B75" w:rsidRPr="00F86C0D" w:rsidRDefault="00F54B75" w:rsidP="00F54B75">
      <w:pPr>
        <w:ind w:left="720"/>
      </w:pPr>
      <w:r w:rsidRPr="00F86C0D">
        <w:t>“We're quite fortunate we can legitimately produce regionally because we have a genuine base outside of London which has real people working there. It's not a PO box or whatever. We don't necessarily need to ask people to invoice from a non-London address so we can hit those quotas. But you know that it happens all the time. So many companies are producing things notionally as regional or even nations, I suspect. And you know that it's a work of fiction”. (Producer, RUK)</w:t>
      </w:r>
    </w:p>
    <w:p w14:paraId="3DD364CD" w14:textId="77777777" w:rsidR="00F54B75" w:rsidRPr="00F86C0D" w:rsidRDefault="00F54B75" w:rsidP="00F54B75">
      <w:r w:rsidRPr="00F86C0D">
        <w:t xml:space="preserve">Some participants working in policy felt that brass-plating has become less of an issue in recent years: </w:t>
      </w:r>
    </w:p>
    <w:p w14:paraId="71CEE9C1" w14:textId="77777777" w:rsidR="00F54B75" w:rsidRPr="00F86C0D" w:rsidRDefault="00F54B75" w:rsidP="00F54B75">
      <w:pPr>
        <w:ind w:left="720"/>
        <w:rPr>
          <w:rFonts w:eastAsia="Segoe UI" w:cs="Arial"/>
          <w:color w:val="232330"/>
          <w:szCs w:val="24"/>
        </w:rPr>
      </w:pPr>
      <w:r w:rsidRPr="00F86C0D">
        <w:rPr>
          <w:rFonts w:cs="Arial"/>
          <w:szCs w:val="24"/>
        </w:rPr>
        <w:t>“</w:t>
      </w:r>
      <w:r w:rsidRPr="00F86C0D">
        <w:t>We would like to think that perhaps we've moved on from that. And if I think about conversations that I've had with broadcasters over the past 10 years, everyone seems to believe that we're moving on from that</w:t>
      </w:r>
      <w:r w:rsidRPr="00F86C0D">
        <w:rPr>
          <w:rFonts w:cs="Arial"/>
          <w:szCs w:val="24"/>
        </w:rPr>
        <w:t>”.</w:t>
      </w:r>
      <w:r w:rsidRPr="00F86C0D">
        <w:t xml:space="preserve"> </w:t>
      </w:r>
      <w:r w:rsidRPr="00F86C0D">
        <w:rPr>
          <w:rFonts w:eastAsia="Segoe UI" w:cs="Arial"/>
          <w:color w:val="232330"/>
          <w:szCs w:val="24"/>
        </w:rPr>
        <w:t>(UK Policy)</w:t>
      </w:r>
    </w:p>
    <w:p w14:paraId="29EA96C9" w14:textId="77777777" w:rsidR="00F54B75" w:rsidRPr="00F86C0D" w:rsidRDefault="00F54B75" w:rsidP="00F54B75">
      <w:r w:rsidRPr="00F86C0D">
        <w:t>However, production companies we interviewed talked about these practices continuing and, tended to make this distinction between ‘actual substantive base’ and ‘engineered substantive base’.</w:t>
      </w:r>
    </w:p>
    <w:p w14:paraId="27A778A9" w14:textId="77777777" w:rsidR="00F54B75" w:rsidRPr="00F86C0D" w:rsidRDefault="00F54B75" w:rsidP="00B13ADE">
      <w:pPr>
        <w:pStyle w:val="Heading3"/>
      </w:pPr>
      <w:bookmarkStart w:id="92" w:name="_Toc219986512"/>
      <w:bookmarkStart w:id="93" w:name="_Toc220600085"/>
      <w:bookmarkStart w:id="94" w:name="_Toc222492017"/>
      <w:r w:rsidRPr="00F86C0D">
        <w:lastRenderedPageBreak/>
        <w:t>Lift and shift</w:t>
      </w:r>
      <w:bookmarkEnd w:id="92"/>
      <w:bookmarkEnd w:id="93"/>
      <w:bookmarkEnd w:id="94"/>
    </w:p>
    <w:p w14:paraId="5ECCA47D" w14:textId="77777777" w:rsidR="00F54B75" w:rsidRPr="00F86C0D" w:rsidRDefault="00F54B75" w:rsidP="00F54B75">
      <w:r w:rsidRPr="00F86C0D">
        <w:t>Several participants mentioned issues where production companies are using ‘lift and shift’ tactics to make regional quotas ‘work in their favour’. Some said they have known production companies to use these techniques for as long as they have been involved in the industry, pointing to long-standing loopholes:</w:t>
      </w:r>
    </w:p>
    <w:p w14:paraId="6BCF38FB" w14:textId="77777777" w:rsidR="00F54B75" w:rsidRPr="00F86C0D" w:rsidRDefault="00F54B75" w:rsidP="00F54B75">
      <w:pPr>
        <w:ind w:left="720"/>
      </w:pPr>
      <w:r w:rsidRPr="00F86C0D">
        <w:t xml:space="preserve">“There's a lot of lift and shift productions being commissioned up here where the actual head office is in London, but they're commissioning programmes from Scotland, which are meant to be Scottish and using Scottish freelancers. And that's been going on </w:t>
      </w:r>
      <w:proofErr w:type="gramStart"/>
      <w:r w:rsidRPr="00F86C0D">
        <w:t>as long as</w:t>
      </w:r>
      <w:proofErr w:type="gramEnd"/>
      <w:r w:rsidRPr="00F86C0D">
        <w:t xml:space="preserve"> I've worked in Scotland and it doesn't seem to be policed. There seems to be loopholes in the system where people are finding a way to make it work. So, I think everybody's benefiting from the regional quotas </w:t>
      </w:r>
      <w:proofErr w:type="gramStart"/>
      <w:r w:rsidRPr="00F86C0D">
        <w:t>at the moment</w:t>
      </w:r>
      <w:proofErr w:type="gramEnd"/>
      <w:r w:rsidRPr="00F86C0D">
        <w:t>”. (Scottish-based production company)</w:t>
      </w:r>
    </w:p>
    <w:p w14:paraId="07C9F2C4" w14:textId="77777777" w:rsidR="00F54B75" w:rsidRPr="00F86C0D" w:rsidRDefault="00F54B75" w:rsidP="00F54B75">
      <w:r w:rsidRPr="00F86C0D">
        <w:t>One participant who formally worked for a PSB explained that the lift and shift could be selective:</w:t>
      </w:r>
    </w:p>
    <w:p w14:paraId="69730D29" w14:textId="77777777" w:rsidR="00F54B75" w:rsidRPr="00F86C0D" w:rsidRDefault="00F54B75" w:rsidP="00F54B75">
      <w:pPr>
        <w:ind w:left="720"/>
      </w:pPr>
      <w:r w:rsidRPr="00F86C0D">
        <w:t xml:space="preserve">“It became a bit of an exercise in ‘We </w:t>
      </w:r>
      <w:proofErr w:type="gramStart"/>
      <w:r w:rsidRPr="00F86C0D">
        <w:t>have to</w:t>
      </w:r>
      <w:proofErr w:type="gramEnd"/>
      <w:r w:rsidRPr="00F86C0D">
        <w:t xml:space="preserve"> produce X number of hours out of Scotland and X pounds or millions of pounds in investment. So what? What can we send there that nobody in London is particularly bothered about?’ [...]</w:t>
      </w:r>
      <w:r w:rsidRPr="00F86C0D">
        <w:rPr>
          <w:rFonts w:eastAsia="Segoe UI" w:cs="Arial"/>
          <w:color w:val="232330"/>
          <w:szCs w:val="24"/>
        </w:rPr>
        <w:t xml:space="preserve"> There was a move towards low risk but also quite low-profile content being pushed out to the to the nations. Anything that was likely to pick up an award at a major award ceremony wouldn't be either commissioned out of Scotland, Wales or Northern Ireland”.</w:t>
      </w:r>
      <w:r w:rsidRPr="00F86C0D">
        <w:rPr>
          <w:rFonts w:cs="Arial"/>
        </w:rPr>
        <w:t xml:space="preserve"> (Former</w:t>
      </w:r>
      <w:r w:rsidRPr="00F86C0D">
        <w:t xml:space="preserve"> PSB)</w:t>
      </w:r>
    </w:p>
    <w:p w14:paraId="7DCCD46D" w14:textId="77777777" w:rsidR="00F54B75" w:rsidRPr="00F86C0D" w:rsidRDefault="00F54B75" w:rsidP="00F54B75">
      <w:r w:rsidRPr="00F86C0D">
        <w:t xml:space="preserve">Some felt that the current Ofcom criteria were not fit for purpose in terms of necessitating longer-term outcomes around creating sustained revenue </w:t>
      </w:r>
      <w:proofErr w:type="gramStart"/>
      <w:r w:rsidRPr="00F86C0D">
        <w:t>in the area of</w:t>
      </w:r>
      <w:proofErr w:type="gramEnd"/>
      <w:r w:rsidRPr="00F86C0D">
        <w:t xml:space="preserve"> production, with a sense that much of the profits flow back to the area a production company is based in: </w:t>
      </w:r>
    </w:p>
    <w:p w14:paraId="35FE6770" w14:textId="56A27ED7" w:rsidR="00F54B75" w:rsidRPr="00F86C0D" w:rsidRDefault="00F54B75" w:rsidP="00F54B75">
      <w:pPr>
        <w:ind w:left="720"/>
      </w:pPr>
      <w:r w:rsidRPr="00F86C0D">
        <w:t xml:space="preserve">“In the case of Scotland, [the Ofcom criteria] basically means is you'll have a company coming in from elsewhere. They'll spend as much as the money as they can get away with in Scotland, they'll employ people for the duration of the shoots in Scotland and they may make some cursory commitment to having an office in Glasgow or an office in Edinburgh, wherever it is, but pretty much the day the shoot ends, all the revenues, all the profits flow back to wherever that company is based”. (Scottish-headquartered production company) </w:t>
      </w:r>
    </w:p>
    <w:p w14:paraId="7BD307AE" w14:textId="2274E327" w:rsidR="00F54B75" w:rsidRPr="00F86C0D" w:rsidRDefault="00F54B75" w:rsidP="00F54B75">
      <w:pPr>
        <w:ind w:left="720"/>
      </w:pPr>
      <w:r w:rsidRPr="00F86C0D">
        <w:lastRenderedPageBreak/>
        <w:t>“Larger companies which may not be headquartered in the area for which the quota is effectively fulfilled will accumulate the IP value of that over time. So</w:t>
      </w:r>
      <w:r w:rsidR="00B84690" w:rsidRPr="00F86C0D">
        <w:t>,</w:t>
      </w:r>
      <w:r w:rsidRPr="00F86C0D">
        <w:t xml:space="preserve"> you've got a company from outside of Scotland coming to Scotland to make something. Scotland has the benefit of the work being done there, but potentially not a legacy benefit, which is changing in the chemistry of how rights are valued and what value they have after initial transmission”. (PSB)</w:t>
      </w:r>
    </w:p>
    <w:p w14:paraId="69DA8FCD" w14:textId="77777777" w:rsidR="00F54B75" w:rsidRPr="00F86C0D" w:rsidRDefault="00F54B75" w:rsidP="00F54B75">
      <w:r w:rsidRPr="00F86C0D">
        <w:t xml:space="preserve">There was also acknowledgement that with remote working practices, defining substantive base is harder than when this was originally coined. And furthermore, the industry wants to encourage mobility of people, and people in different geographies working together: </w:t>
      </w:r>
    </w:p>
    <w:p w14:paraId="00CB9367" w14:textId="77777777" w:rsidR="00F54B75" w:rsidRPr="00F86C0D" w:rsidRDefault="00F54B75" w:rsidP="00F54B75">
      <w:pPr>
        <w:ind w:left="720"/>
      </w:pPr>
      <w:r w:rsidRPr="00F86C0D">
        <w:t>“It's out of date, yeah. It's out of date and from a pre-COVID time where you needed people in the office”. (Producer, RUK)</w:t>
      </w:r>
    </w:p>
    <w:p w14:paraId="1CE2876C" w14:textId="77777777" w:rsidR="00F54B75" w:rsidRPr="00F86C0D" w:rsidRDefault="00F54B75" w:rsidP="00F54B75">
      <w:pPr>
        <w:ind w:left="720"/>
      </w:pPr>
      <w:r w:rsidRPr="00F86C0D">
        <w:t xml:space="preserve">“Sometimes it'll be a Scottish company, but you know, it'll be filmed </w:t>
      </w:r>
      <w:proofErr w:type="gramStart"/>
      <w:r w:rsidRPr="00F86C0D">
        <w:t>all across</w:t>
      </w:r>
      <w:proofErr w:type="gramEnd"/>
      <w:r w:rsidRPr="00F86C0D">
        <w:t xml:space="preserve"> the UK. It might not, you know, might not feel particularly Scottish, but it might have Scottish crew and Scottish company. </w:t>
      </w:r>
      <w:proofErr w:type="gramStart"/>
      <w:r w:rsidRPr="00F86C0D">
        <w:t>Actually, sometimes</w:t>
      </w:r>
      <w:proofErr w:type="gramEnd"/>
      <w:r w:rsidRPr="00F86C0D">
        <w:t xml:space="preserve"> a Northern Irish company might work with an amazing Scottish writer.” (PSB)</w:t>
      </w:r>
    </w:p>
    <w:p w14:paraId="39720C22" w14:textId="77777777" w:rsidR="00F54B75" w:rsidRPr="00F86C0D" w:rsidRDefault="00F54B75" w:rsidP="00F54B75">
      <w:r w:rsidRPr="00F86C0D">
        <w:t>Furthermore, it is hard to establish when Scottish indies are also part of bigger global companies:</w:t>
      </w:r>
    </w:p>
    <w:p w14:paraId="674847C8" w14:textId="77777777" w:rsidR="00F54B75" w:rsidRPr="00F86C0D" w:rsidRDefault="00F54B75" w:rsidP="00F54B75">
      <w:pPr>
        <w:ind w:left="720"/>
      </w:pPr>
      <w:r w:rsidRPr="00F86C0D">
        <w:t>“I think you can be genuinely based in Scotland doing the right thing, employing Scottish people with Scottish staff and, you know, a head office in Glasgow and also be part of something bigger”. (Scottish-based production company)</w:t>
      </w:r>
    </w:p>
    <w:p w14:paraId="5AF6BA7E" w14:textId="5F4148AA" w:rsidR="00F54B75" w:rsidRPr="00F86C0D" w:rsidRDefault="00F54B75" w:rsidP="00F54B75">
      <w:pPr>
        <w:ind w:left="720"/>
        <w:rPr>
          <w:rFonts w:eastAsia="Times New Roman" w:cs="Times New Roman"/>
        </w:rPr>
      </w:pPr>
      <w:r w:rsidRPr="00F86C0D">
        <w:t>“for many of these companies and many of them, you know, are</w:t>
      </w:r>
      <w:r w:rsidR="00423C88" w:rsidRPr="00F86C0D">
        <w:t>…</w:t>
      </w:r>
      <w:r w:rsidRPr="00F86C0D">
        <w:t xml:space="preserve">not necessarily owned by people in Scotland as it were, in terms of they're part of bigger companies, we used to call the Super Indies, you know, the kind of as it was then, things like end them all that would gobble up a lot of these small ones and become a kind of a super indie, although they're they'd still be physically located here Because it's a slightly separate issue, but you know, does ownership matter? Does it matter if the Indies are Scottish owned? What does that kind of mean? Or is it more important that regardless of who owns it, they're in Scotland? They're using crews based here. They're filming here. They're using talent here. They're developing skills based here and frankly and frankly, who owns it </w:t>
      </w:r>
      <w:proofErr w:type="gramStart"/>
      <w:r w:rsidRPr="00F86C0D">
        <w:t>is actually, to</w:t>
      </w:r>
      <w:proofErr w:type="gramEnd"/>
      <w:r w:rsidRPr="00F86C0D">
        <w:t xml:space="preserve"> some extent, incidental.” (Scottish academia)</w:t>
      </w:r>
    </w:p>
    <w:p w14:paraId="465D50C2" w14:textId="77777777" w:rsidR="00F54B75" w:rsidRPr="00F86C0D" w:rsidRDefault="00F54B75" w:rsidP="00F54B75">
      <w:r w:rsidRPr="00F86C0D">
        <w:lastRenderedPageBreak/>
        <w:t xml:space="preserve">Others raised that where the IP (intellectual property) of a production company sits is important, but doesn’t feature in the criteria explicitly: </w:t>
      </w:r>
    </w:p>
    <w:p w14:paraId="04F00C47" w14:textId="77777777" w:rsidR="00F54B75" w:rsidRPr="00F86C0D" w:rsidRDefault="00F54B75" w:rsidP="00F54B75">
      <w:pPr>
        <w:ind w:left="720"/>
      </w:pPr>
      <w:r w:rsidRPr="00F86C0D">
        <w:t xml:space="preserve">“If you think of Blue Lights, it's filmed in Belfast by a Belfast crew - I mean they'll fulfil the 50/50, 70/30 and then some. </w:t>
      </w:r>
      <w:proofErr w:type="gramStart"/>
      <w:r w:rsidRPr="00F86C0D">
        <w:t>And actually, their</w:t>
      </w:r>
      <w:proofErr w:type="gramEnd"/>
      <w:r w:rsidRPr="00F86C0D">
        <w:t xml:space="preserve"> substantive base is in Belfast but there are majority owned by a Scottish company, so where does their IP sit? You know is the IP sitting in in Northern Ireland or is the IP of Scotland? So, I think there's a lot of shades of grey in these kinds of things”. (PSB)</w:t>
      </w:r>
    </w:p>
    <w:p w14:paraId="0813C58E" w14:textId="77777777" w:rsidR="00F54B75" w:rsidRPr="00F86C0D" w:rsidRDefault="00F54B75" w:rsidP="00F54B75">
      <w:pPr>
        <w:ind w:left="720"/>
      </w:pPr>
      <w:r w:rsidRPr="00F86C0D">
        <w:t>“It does take it back to a substantive base, though, doesn't it? Because if the if the IP is held by that production company in Wales, any kind of further monetisation will then benefit the Welsh economy, whereas if it's held outside Wales, then any revenues associated with that IP at the point or after will flow back outside Wales”. (PSB)</w:t>
      </w:r>
    </w:p>
    <w:p w14:paraId="798E902E" w14:textId="19B9676B" w:rsidR="00F54B75" w:rsidRPr="00F86C0D" w:rsidRDefault="00F54B75" w:rsidP="00D05C3B">
      <w:pPr>
        <w:pStyle w:val="Heading2"/>
      </w:pPr>
      <w:bookmarkStart w:id="95" w:name="_Toc220600086"/>
      <w:bookmarkStart w:id="96" w:name="_Toc222492018"/>
      <w:bookmarkStart w:id="97" w:name="_Toc239771984"/>
      <w:bookmarkEnd w:id="81"/>
      <w:r w:rsidRPr="00F86C0D">
        <w:t xml:space="preserve">Production </w:t>
      </w:r>
      <w:proofErr w:type="gramStart"/>
      <w:r w:rsidRPr="00F86C0D">
        <w:t>spend</w:t>
      </w:r>
      <w:bookmarkEnd w:id="95"/>
      <w:bookmarkEnd w:id="96"/>
      <w:bookmarkEnd w:id="97"/>
      <w:proofErr w:type="gramEnd"/>
    </w:p>
    <w:p w14:paraId="6D3E2C5E" w14:textId="77777777" w:rsidR="00F54B75" w:rsidRPr="00F86C0D" w:rsidRDefault="00F54B75" w:rsidP="00F54B75">
      <w:r w:rsidRPr="00F86C0D">
        <w:t>One of the limitations raised by different types of stakeholders, including those formally working for PSBs and by production companies is the approach to meeting quotas:</w:t>
      </w:r>
    </w:p>
    <w:p w14:paraId="05391580" w14:textId="77777777" w:rsidR="00F54B75" w:rsidRPr="00F86C0D" w:rsidRDefault="00F54B75" w:rsidP="00F54B75">
      <w:pPr>
        <w:ind w:left="720"/>
      </w:pPr>
      <w:r w:rsidRPr="00F86C0D">
        <w:t>“How it works in practice is it's usually a box ticking exercise that's never audited. In my experience, we've never had a thorough audit in terms of our regional spend”. (Producer, RUK)</w:t>
      </w:r>
    </w:p>
    <w:p w14:paraId="79FA9302" w14:textId="77777777" w:rsidR="00F54B75" w:rsidRPr="00F86C0D" w:rsidRDefault="00F54B75" w:rsidP="00F54B75">
      <w:pPr>
        <w:ind w:left="720"/>
      </w:pPr>
      <w:r w:rsidRPr="00F86C0D">
        <w:t>“Especially in terms of some of the programmes that Ofcom show in their own data, which are attributed to Scotland or attributed to Northern Ireland. There may be a production office in Belfast and therefore they're able to meet their kind of made in Northern Ireland stipulation. But, to all intents and purposes, the program might be broadcast from London with a London-based crew on the ground with presenters who are hired in London. You're sort of really straining at the leash of what can be meaningfully said to be made in Scotland or made in Northern Ireland or made in Wales.” (RUK academia)</w:t>
      </w:r>
    </w:p>
    <w:p w14:paraId="1CE6A6D2" w14:textId="3E219875" w:rsidR="00F54B75" w:rsidRPr="00F86C0D" w:rsidRDefault="00F54B75" w:rsidP="00F54B75">
      <w:r w:rsidRPr="00F86C0D">
        <w:t xml:space="preserve">Another producer pointed out that </w:t>
      </w:r>
      <w:r w:rsidR="00E224F5">
        <w:t xml:space="preserve">hiring </w:t>
      </w:r>
      <w:r w:rsidRPr="00F86C0D">
        <w:t>outside M25 was relatively easy:</w:t>
      </w:r>
    </w:p>
    <w:p w14:paraId="579A79C4" w14:textId="77777777" w:rsidR="00F54B75" w:rsidRPr="00F86C0D" w:rsidRDefault="00F54B75" w:rsidP="00F54B75">
      <w:pPr>
        <w:ind w:left="720"/>
      </w:pPr>
      <w:r w:rsidRPr="00F86C0D">
        <w:t xml:space="preserve">“Camera operators, editors, and so on will live outside the M25 anyway. It's very easy to find them. And editing is quite a good example. Most editors will prefer to edit at home now anyway. They'll have their own kit. It doesn't cost a lot of </w:t>
      </w:r>
      <w:r w:rsidRPr="00F86C0D">
        <w:lastRenderedPageBreak/>
        <w:t>money these days. So, you can shift it. Getting your post-production out of London is very, very easy”. (Producer, RUK)</w:t>
      </w:r>
    </w:p>
    <w:p w14:paraId="5C3E25E0" w14:textId="7708E081" w:rsidR="00F54B75" w:rsidRPr="00F86C0D" w:rsidRDefault="00F54B75" w:rsidP="00D05C3B">
      <w:pPr>
        <w:pStyle w:val="Heading2"/>
      </w:pPr>
      <w:bookmarkStart w:id="98" w:name="_Toc220600087"/>
      <w:bookmarkStart w:id="99" w:name="_Toc222492019"/>
      <w:bookmarkStart w:id="100" w:name="_Toc239771985"/>
      <w:r w:rsidRPr="00F86C0D">
        <w:t>Production talent</w:t>
      </w:r>
      <w:bookmarkEnd w:id="98"/>
      <w:bookmarkEnd w:id="99"/>
      <w:bookmarkEnd w:id="100"/>
    </w:p>
    <w:p w14:paraId="573FDBC3" w14:textId="64A6AC24" w:rsidR="00F54B75" w:rsidRPr="00F86C0D" w:rsidRDefault="00F54B75" w:rsidP="00F54B75">
      <w:r w:rsidRPr="00F86C0D">
        <w:t>Participants also considered issues pertinent to off-screen talent, and the criteri</w:t>
      </w:r>
      <w:r w:rsidR="00E23B8B" w:rsidRPr="00F86C0D">
        <w:t>on</w:t>
      </w:r>
      <w:r w:rsidRPr="00F86C0D">
        <w:t xml:space="preserve"> where at least 50% of the production talent (i.e. not on-screen talent) by cost must have their usual place of employment in the UK outside the M25. </w:t>
      </w:r>
    </w:p>
    <w:p w14:paraId="47DEBC6E" w14:textId="1A0BA826" w:rsidR="00F54B75" w:rsidRPr="00F86C0D" w:rsidRDefault="00F54B75" w:rsidP="00F54B75">
      <w:r w:rsidRPr="00F86C0D">
        <w:t>Several felt that this criteri</w:t>
      </w:r>
      <w:r w:rsidR="00E23B8B" w:rsidRPr="00F86C0D">
        <w:t>on</w:t>
      </w:r>
      <w:r w:rsidRPr="00F86C0D">
        <w:t xml:space="preserve"> is the most challenging to meet, compared to those relating to substantive base and production spend. At the same time, some commented on the difficulties those in the production sector can face with employment. A few shared examples of people they knew who had been out of work for some time, particularly where there was little or no productions in their area: </w:t>
      </w:r>
    </w:p>
    <w:p w14:paraId="46EF93B7" w14:textId="77777777" w:rsidR="00F54B75" w:rsidRPr="00F86C0D" w:rsidRDefault="00F54B75" w:rsidP="00F54B75">
      <w:pPr>
        <w:ind w:left="720"/>
      </w:pPr>
      <w:r w:rsidRPr="00F86C0D">
        <w:t xml:space="preserve">“I know a lot of people in production and editing and technical teams, like, you know, floor managers are struggling to get work </w:t>
      </w:r>
      <w:proofErr w:type="spellStart"/>
      <w:r w:rsidRPr="00F86C0D">
        <w:t>'cause</w:t>
      </w:r>
      <w:proofErr w:type="spellEnd"/>
      <w:r w:rsidRPr="00F86C0D">
        <w:t xml:space="preserve"> productions aren't coming here. You know, </w:t>
      </w:r>
      <w:proofErr w:type="spellStart"/>
      <w:r w:rsidRPr="00F86C0D">
        <w:t>soundies</w:t>
      </w:r>
      <w:proofErr w:type="spellEnd"/>
      <w:r w:rsidRPr="00F86C0D">
        <w:t xml:space="preserve"> are struggling to get work. It's not just, you know, people in production, it's the technical part of it as well”. (Scottish-based freelancer)</w:t>
      </w:r>
    </w:p>
    <w:p w14:paraId="70029F75" w14:textId="77777777" w:rsidR="00F54B75" w:rsidRPr="00F86C0D" w:rsidRDefault="00F54B75" w:rsidP="00F54B75">
      <w:r w:rsidRPr="00F86C0D">
        <w:t>Aside from this, a few participants noted potential complications in meeting the criteria, particularly where commissioners want to work with a particular director or where production companies have ‘preferred talent’ who they trust “because they’ve worked with them for years”:</w:t>
      </w:r>
    </w:p>
    <w:p w14:paraId="2FAC2C63" w14:textId="77777777" w:rsidR="00F54B75" w:rsidRPr="00F86C0D" w:rsidRDefault="00F54B75" w:rsidP="00F54B75">
      <w:pPr>
        <w:ind w:left="720"/>
      </w:pPr>
      <w:r w:rsidRPr="00F86C0D">
        <w:t xml:space="preserve">“When a commissioning editor wants a programme, they want the programme. They won't put the regionality, diversity, sustainability front at the top of the list of requirements. They want to work with a certain director. They like that idea, they </w:t>
      </w:r>
      <w:proofErr w:type="gramStart"/>
      <w:r w:rsidRPr="00F86C0D">
        <w:t>say</w:t>
      </w:r>
      <w:proofErr w:type="gramEnd"/>
      <w:r w:rsidRPr="00F86C0D">
        <w:t xml:space="preserve"> ‘Let's make it happen’. How you make that happen then becomes the producer's problem”. (Producer, RUK)</w:t>
      </w:r>
    </w:p>
    <w:p w14:paraId="6E15988F" w14:textId="6E5B74EE" w:rsidR="00F54B75" w:rsidRPr="00F86C0D" w:rsidRDefault="00F54B75" w:rsidP="00504E48">
      <w:r w:rsidRPr="00F86C0D">
        <w:t xml:space="preserve">In a similar vein, one </w:t>
      </w:r>
      <w:r w:rsidR="00504E48" w:rsidRPr="00F86C0D">
        <w:t>producer</w:t>
      </w:r>
      <w:r w:rsidR="000353F0" w:rsidRPr="00F86C0D">
        <w:t xml:space="preserve"> explained that </w:t>
      </w:r>
      <w:r w:rsidR="00264223" w:rsidRPr="00F86C0D">
        <w:t xml:space="preserve">commissioners can insist on </w:t>
      </w:r>
      <w:r w:rsidR="00EF4895" w:rsidRPr="00F86C0D">
        <w:t xml:space="preserve">named </w:t>
      </w:r>
      <w:r w:rsidR="00264223" w:rsidRPr="00F86C0D">
        <w:t xml:space="preserve">directors and </w:t>
      </w:r>
      <w:r w:rsidR="00571BD7" w:rsidRPr="00F86C0D">
        <w:t xml:space="preserve">senior staff </w:t>
      </w:r>
      <w:r w:rsidR="00EF4895" w:rsidRPr="00F86C0D">
        <w:t>for something they commissio</w:t>
      </w:r>
      <w:r w:rsidR="00CA0993" w:rsidRPr="00F86C0D">
        <w:t>n who are based out of London</w:t>
      </w:r>
      <w:r w:rsidR="001C764D" w:rsidRPr="00F86C0D">
        <w:t>.</w:t>
      </w:r>
      <w:r w:rsidR="00571BD7" w:rsidRPr="00F86C0D">
        <w:t xml:space="preserve"> </w:t>
      </w:r>
    </w:p>
    <w:p w14:paraId="4C3B0E0F" w14:textId="77777777" w:rsidR="00150E6F" w:rsidRPr="00F86C0D" w:rsidRDefault="00150E6F" w:rsidP="00504E48"/>
    <w:p w14:paraId="25A392CF" w14:textId="77777777" w:rsidR="00150E6F" w:rsidRPr="00F86C0D" w:rsidRDefault="00150E6F" w:rsidP="00504E48"/>
    <w:p w14:paraId="4D8A9345" w14:textId="224C0B0D" w:rsidR="00F54B75" w:rsidRPr="00F86C0D" w:rsidRDefault="00F54B75" w:rsidP="00B13ADE">
      <w:pPr>
        <w:pStyle w:val="Heading3"/>
      </w:pPr>
      <w:bookmarkStart w:id="101" w:name="_Toc219986516"/>
      <w:bookmarkStart w:id="102" w:name="_Toc220600088"/>
      <w:bookmarkStart w:id="103" w:name="_Toc222492020"/>
      <w:r w:rsidRPr="00F86C0D">
        <w:lastRenderedPageBreak/>
        <w:t>Type of roles</w:t>
      </w:r>
      <w:bookmarkEnd w:id="101"/>
      <w:bookmarkEnd w:id="102"/>
      <w:bookmarkEnd w:id="103"/>
    </w:p>
    <w:p w14:paraId="58409881" w14:textId="396B03B2" w:rsidR="00F54B75" w:rsidRPr="00F86C0D" w:rsidRDefault="00F54B75" w:rsidP="00F54B75">
      <w:r w:rsidRPr="00F86C0D">
        <w:t>Some thought that, while the criteri</w:t>
      </w:r>
      <w:r w:rsidR="00E23B8B" w:rsidRPr="00F86C0D">
        <w:t>on</w:t>
      </w:r>
      <w:r w:rsidRPr="00F86C0D">
        <w:t xml:space="preserve"> may encourage the employment of production staff in junior roles, it is less successful in ensuring more senior roles, such as directors or executive producers, are based outside of the M25: </w:t>
      </w:r>
    </w:p>
    <w:p w14:paraId="41276FEB" w14:textId="77777777" w:rsidR="00F54B75" w:rsidRPr="00F86C0D" w:rsidRDefault="00F54B75" w:rsidP="00F54B75">
      <w:pPr>
        <w:ind w:left="720"/>
      </w:pPr>
      <w:r w:rsidRPr="00F86C0D">
        <w:t xml:space="preserve">“it's not just the volume of work that it doesn't deliver for Scottish off-screen talent, it’s also the level at which people are hired. So, what you find is that a lot of the people that are getting work </w:t>
      </w:r>
      <w:proofErr w:type="gramStart"/>
      <w:r w:rsidRPr="00F86C0D">
        <w:t>as a result of</w:t>
      </w:r>
      <w:proofErr w:type="gramEnd"/>
      <w:r w:rsidRPr="00F86C0D">
        <w:t xml:space="preserve"> that quota are at a very low level in the production hierarchy. When it comes to senior levels, directors, producers, senior series producers, executive producers, these are, in a huge number of cases, London hires or hires from outside of Scotland. So that quota simply isn't working. And what you've got is essentially a system based on marketplace values, i.e. flexibility. And that means the Ofcom quota for 50% off-screen talent, it will never deliver the stated aims, which is to create work”. (Scottish academia)</w:t>
      </w:r>
    </w:p>
    <w:p w14:paraId="20FD6928" w14:textId="77777777" w:rsidR="00F54B75" w:rsidRPr="00F86C0D" w:rsidRDefault="00F54B75" w:rsidP="00B13ADE">
      <w:pPr>
        <w:pStyle w:val="Heading3"/>
      </w:pPr>
      <w:bookmarkStart w:id="104" w:name="_Toc219986517"/>
      <w:bookmarkStart w:id="105" w:name="_Toc220600089"/>
      <w:bookmarkStart w:id="106" w:name="_Toc222492021"/>
      <w:r w:rsidRPr="00F86C0D">
        <w:t>Parachuting</w:t>
      </w:r>
      <w:bookmarkEnd w:id="104"/>
      <w:bookmarkEnd w:id="105"/>
      <w:bookmarkEnd w:id="106"/>
    </w:p>
    <w:p w14:paraId="34B7F4C1" w14:textId="77777777" w:rsidR="00F54B75" w:rsidRPr="00F86C0D" w:rsidRDefault="00F54B75" w:rsidP="00F54B75">
      <w:r w:rsidRPr="00F86C0D">
        <w:t>Participants explained practices of parachuting, whereby production companies who are commissioned to make shows in Scotland or other parts of the UK travel to the region for the sole purpose of the production. Most participants talked about parachuting in the context of production staff coming from London. Some explained the context of this over the years, and many raised contemporary examples where they perceived parachuting:</w:t>
      </w:r>
    </w:p>
    <w:p w14:paraId="1035660F" w14:textId="77777777" w:rsidR="00F54B75" w:rsidRPr="00F86C0D" w:rsidRDefault="00F54B75" w:rsidP="00F54B75">
      <w:pPr>
        <w:ind w:left="720"/>
        <w:rPr>
          <w:rFonts w:eastAsia="Segoe UI" w:cs="Segoe UI"/>
          <w:color w:val="232330"/>
          <w:sz w:val="22"/>
        </w:rPr>
      </w:pPr>
      <w:r w:rsidRPr="00F86C0D">
        <w:t xml:space="preserve">“London companies would parachute into Glasgow or Belfast or again in the English regions, have a development producer and that would basically satisfy the criteria at that point because it would satisfy the substantive base, a development producer and a production manager. It would satisfy the PSBs enough to go, ‘okay, you're based there, you're rooted there, thank you very much, off you go, why don't you go and make that?’ And at that point, they'd phone </w:t>
      </w:r>
      <w:proofErr w:type="gramStart"/>
      <w:r w:rsidRPr="00F86C0D">
        <w:t>all of</w:t>
      </w:r>
      <w:proofErr w:type="gramEnd"/>
      <w:r w:rsidRPr="00F86C0D">
        <w:t xml:space="preserve"> the wee indigenous companies and say, can you help us with our crewing up, please, because we don't know anyone up here.” </w:t>
      </w:r>
      <w:r w:rsidRPr="00F86C0D">
        <w:rPr>
          <w:rFonts w:eastAsia="Segoe UI" w:cs="Segoe UI"/>
          <w:color w:val="232330"/>
          <w:szCs w:val="24"/>
        </w:rPr>
        <w:t>(UK Policy)</w:t>
      </w:r>
    </w:p>
    <w:p w14:paraId="6B990E09" w14:textId="77777777" w:rsidR="00F54B75" w:rsidRPr="00F86C0D" w:rsidRDefault="00F54B75" w:rsidP="00F54B75">
      <w:pPr>
        <w:ind w:left="720"/>
      </w:pPr>
      <w:r w:rsidRPr="00F86C0D">
        <w:t>“Traditionally, it suits the PSBs to commission in bulk out of Scotland, get a big chunk of their hours away with the big production companies in London, who they know very well. That's always been the case. And Traitors is merely the most kind of egregious example of that”. (Scottish-headquartered production company)</w:t>
      </w:r>
    </w:p>
    <w:p w14:paraId="69BC5F23" w14:textId="7FEE4F69" w:rsidR="00F54B75" w:rsidRPr="00F86C0D" w:rsidRDefault="00F54B75" w:rsidP="00F54B75">
      <w:r w:rsidRPr="00F86C0D">
        <w:lastRenderedPageBreak/>
        <w:t xml:space="preserve">Production companies highlighted the negative effects of this practise in limiting the opportunities available for locally based and independent production companies, therefore reducing the amount of money going into industry within regions: </w:t>
      </w:r>
    </w:p>
    <w:p w14:paraId="7A9AA2E5" w14:textId="25B2EC34" w:rsidR="00F54B75" w:rsidRPr="00F86C0D" w:rsidRDefault="00F54B75" w:rsidP="00F54B75">
      <w:pPr>
        <w:ind w:left="720"/>
      </w:pPr>
      <w:r w:rsidRPr="00F86C0D">
        <w:t>“In direct terms, it takes a whole load of hours that the PSBs are obligated to be commissioning out of Scotland away from Scotland originated indies and fully Scotland production companies, where that money would be going back into the industry in Scotland, and gives it to London-based production companies who create vehicles to make it out of Scotland”. (Scottish-headquartered production company)</w:t>
      </w:r>
    </w:p>
    <w:p w14:paraId="19681B96" w14:textId="5FBDA674" w:rsidR="00F54B75" w:rsidRPr="00F86C0D" w:rsidRDefault="00F54B75" w:rsidP="00F54B75">
      <w:r w:rsidRPr="00F86C0D">
        <w:t>They also mentioned examples where production staff have struggled to be employed by those producing programmes within their ‘home’ region, as staff from elsewhere are hired to work on them. They saw this as a barrier to growing the skills, knowledge and experience of locally-based production staff – driving them to look for work outside of their region, with the following participant feeling it “erodes the ecology of Scotland’s TV production staff”:</w:t>
      </w:r>
    </w:p>
    <w:p w14:paraId="49F70EA7" w14:textId="4DFA749F" w:rsidR="00F54B75" w:rsidRPr="00F86C0D" w:rsidRDefault="00F54B75" w:rsidP="00F54B75">
      <w:pPr>
        <w:ind w:left="720"/>
      </w:pPr>
      <w:r w:rsidRPr="00F86C0D">
        <w:t>“The same is true of lots of these long running brands that get commissioned out of Scotland. The key talent is not Scotland based. That means that those jobs and that knowledge is not going to Scotland producers, series producers, directors, execs, it's held in down south. That's not what the quota system is supposed to be about. […] It reduces the opportunities for people to grow, develop knowledge, understand the industry and to advance their careers and to have a decent staff base in Scotland”. (Scottish-headquartered production company)</w:t>
      </w:r>
    </w:p>
    <w:p w14:paraId="25F9E93F" w14:textId="7242D1C4" w:rsidR="00F54B75" w:rsidRPr="00F86C0D" w:rsidRDefault="00F54B75" w:rsidP="00F54B75">
      <w:r w:rsidRPr="00F86C0D">
        <w:t xml:space="preserve">Others pointed to different perceptions between hiring production companies based within London and those outside of it, with a sense that London-based producers prefer candidates who have excelled in the production of one role or programme genre. In comparison, they noted how some production staff based outside of the M25 may work across different genres and take on different roles for a short time, particularly during ‘dry’ periods of work. They felt these varied attitudes can make it harder for those based outside of London to find employment with companies based there: </w:t>
      </w:r>
    </w:p>
    <w:p w14:paraId="7F75E1C9" w14:textId="77777777" w:rsidR="00F54B75" w:rsidRPr="00F86C0D" w:rsidRDefault="00F54B75" w:rsidP="00F54B75">
      <w:pPr>
        <w:ind w:left="720"/>
      </w:pPr>
      <w:r w:rsidRPr="00F86C0D">
        <w:t>“One of the things that we always struggle with is if you put a CV from a Scottish freelancer who you know is fantastic and can be versatile and adapt to a different role, a different genre, people in London turn their noses up at it</w:t>
      </w:r>
      <w:proofErr w:type="gramStart"/>
      <w:r w:rsidRPr="00F86C0D">
        <w:t>….But</w:t>
      </w:r>
      <w:proofErr w:type="gramEnd"/>
      <w:r w:rsidRPr="00F86C0D">
        <w:t xml:space="preserve"> what they </w:t>
      </w:r>
      <w:r w:rsidRPr="00F86C0D">
        <w:lastRenderedPageBreak/>
        <w:t xml:space="preserve">don't understand is that it's feast or famine up here. There’s either too much work or not enough and we don't get a lot of work over the winter, and people </w:t>
      </w:r>
      <w:proofErr w:type="gramStart"/>
      <w:r w:rsidRPr="00F86C0D">
        <w:t>have to</w:t>
      </w:r>
      <w:proofErr w:type="gramEnd"/>
      <w:r w:rsidRPr="00F86C0D">
        <w:t xml:space="preserve"> fill their calendars somehow. So, they take the two-week job on ‘Location, Location, Location’, which is a great credit, but people turn their noses up at it when that CV is put in front of them with property and different genres on it. What they'd like to see in London is somebody who has only done one thing and has stuck to their lane and excelled through that lane and that is not practical in Scotland” (Scottish-based production company). </w:t>
      </w:r>
    </w:p>
    <w:p w14:paraId="6863DC4B" w14:textId="77777777" w:rsidR="00F54B75" w:rsidRPr="00F86C0D" w:rsidRDefault="00F54B75" w:rsidP="00F54B75">
      <w:r w:rsidRPr="00F86C0D">
        <w:t>In the same vein, a few participants acknowledged the employment of off-screen talent can be dependent on ‘buyer attitudes”, including those of the broadcaster that programmes have been commissioned by, meaning some production companies are wary of hiring ‘outside’ staff over those they are familiar with:</w:t>
      </w:r>
    </w:p>
    <w:p w14:paraId="5A072840" w14:textId="77777777" w:rsidR="00F54B75" w:rsidRPr="00F86C0D" w:rsidRDefault="00F54B75" w:rsidP="00F54B75">
      <w:pPr>
        <w:ind w:left="720"/>
      </w:pPr>
      <w:r w:rsidRPr="00F86C0D">
        <w:t xml:space="preserve">“My experience sometimes is that companies are under the pressure of broadcaster attitudes, buyer attitudes. Local companies can be as bad at insisting on using outside talent as outside companies because they're sometimes not as confident” (PSB). </w:t>
      </w:r>
    </w:p>
    <w:p w14:paraId="5F9FF484" w14:textId="77777777" w:rsidR="00F54B75" w:rsidRPr="00F86C0D" w:rsidRDefault="00F54B75" w:rsidP="00B13ADE">
      <w:pPr>
        <w:pStyle w:val="Heading3"/>
      </w:pPr>
      <w:bookmarkStart w:id="107" w:name="_Toc219986519"/>
      <w:bookmarkStart w:id="108" w:name="_Toc220600090"/>
      <w:bookmarkStart w:id="109" w:name="_Toc222492022"/>
      <w:r w:rsidRPr="00F86C0D">
        <w:t>Definitions of talent</w:t>
      </w:r>
      <w:bookmarkEnd w:id="107"/>
      <w:bookmarkEnd w:id="108"/>
      <w:bookmarkEnd w:id="109"/>
    </w:p>
    <w:p w14:paraId="167460EB" w14:textId="53DAEED2" w:rsidR="00F54B75" w:rsidRPr="00F86C0D" w:rsidRDefault="00F54B75" w:rsidP="00F54B75">
      <w:r w:rsidRPr="00F86C0D">
        <w:t>While some participants agreed with the production talent criteri</w:t>
      </w:r>
      <w:r w:rsidR="00E23B8B" w:rsidRPr="00F86C0D">
        <w:t>on</w:t>
      </w:r>
      <w:r w:rsidRPr="00F86C0D">
        <w:t xml:space="preserve">, there were some frustrations that classifications focus on where people are currently working, as opposed to where they are from, particularly where this can be detrimental for those who were previously based in another area of the UK:   </w:t>
      </w:r>
    </w:p>
    <w:p w14:paraId="09B6DF9B" w14:textId="77777777" w:rsidR="00F54B75" w:rsidRPr="00F86C0D" w:rsidRDefault="00F54B75" w:rsidP="00F54B75">
      <w:pPr>
        <w:ind w:left="720"/>
      </w:pPr>
      <w:r w:rsidRPr="00F86C0D">
        <w:t xml:space="preserve">“When we're commissioned as a regional production, which genuinely most of our productions are, we always meet it and might exceed it. The thing that sometimes get a little bit frustrating is when you've got spectacular Scottish talent who have left Scotland and gone to London because there isn't enough work and isn't enough creativity up here to sustain them. And then when we're told we </w:t>
      </w:r>
      <w:proofErr w:type="gramStart"/>
      <w:r w:rsidRPr="00F86C0D">
        <w:t>have to</w:t>
      </w:r>
      <w:proofErr w:type="gramEnd"/>
      <w:r w:rsidRPr="00F86C0D">
        <w:t xml:space="preserve"> use that person to get the commission, that they then don't qualify as Scottish, even though they are Scottish, lived in Scotland, worked in Scotland in the early part of their career and then had to go to London. There's still a Scottish person telling a Scottish story. So that's the bit that frustrates me sometimes is that they can't be classed as Scottish when you're doing the quotas”. (Scottish-based production company)</w:t>
      </w:r>
    </w:p>
    <w:p w14:paraId="47ACF4AE" w14:textId="61908BAC" w:rsidR="00F54B75" w:rsidRPr="00F86C0D" w:rsidRDefault="00F54B75" w:rsidP="00F54B75">
      <w:r w:rsidRPr="00F86C0D">
        <w:lastRenderedPageBreak/>
        <w:t>Another participant, working in Scottish academia, felt that the term ‘off-screen talent’ is used in Ofcom’s regional production guidance “according to Ofcom's ethos of flexibility to benefit the broadcasters and the production companies, not off-screen talent”. They mentioned issues with the criteri</w:t>
      </w:r>
      <w:r w:rsidR="00FD0C16" w:rsidRPr="00F86C0D">
        <w:t>on</w:t>
      </w:r>
      <w:r w:rsidRPr="00F86C0D">
        <w:t>’s focus on cost, and concerns that this allows companies to ‘game’ the system:</w:t>
      </w:r>
    </w:p>
    <w:p w14:paraId="513399F7" w14:textId="77777777" w:rsidR="00F54B75" w:rsidRPr="00F86C0D" w:rsidRDefault="00F54B75" w:rsidP="00F54B75">
      <w:pPr>
        <w:ind w:left="720"/>
      </w:pPr>
      <w:r w:rsidRPr="00F86C0D">
        <w:t xml:space="preserve">“It is calibrated by cost and not by geographical distribution. And this means, and together with the fact that companies and broadcasters only need to satisfy two of the three regional production guidance criteria […] adds a real detrimental effect. So basically, by putting it on cost, it means the system can be gamed. I use that word very deliberately because the production companies and the broadcasters do not act in the spirit of the regional production guidance. </w:t>
      </w:r>
      <w:r w:rsidRPr="00F02CBB">
        <w:t>The rule book simply isn't fit for purpose…a lot of productions that are marked as Scottish on the Made Out of London titles register that aren't in turn from an off-screen talent point of view are not Scottish.</w:t>
      </w:r>
      <w:r w:rsidRPr="00F86C0D">
        <w:t xml:space="preserve"> (Scottish academia)</w:t>
      </w:r>
    </w:p>
    <w:p w14:paraId="43A68201" w14:textId="5B8397EA" w:rsidR="00F54B75" w:rsidRPr="00F86C0D" w:rsidRDefault="00F54B75" w:rsidP="00D05C3B">
      <w:pPr>
        <w:pStyle w:val="Heading2"/>
      </w:pPr>
      <w:bookmarkStart w:id="110" w:name="_Toc220600091"/>
      <w:bookmarkStart w:id="111" w:name="_Toc222492023"/>
      <w:bookmarkStart w:id="112" w:name="_Toc239771986"/>
      <w:r w:rsidRPr="00F86C0D">
        <w:t>Distribution of TV production across different areas</w:t>
      </w:r>
      <w:bookmarkEnd w:id="110"/>
      <w:bookmarkEnd w:id="111"/>
      <w:bookmarkEnd w:id="112"/>
      <w:r w:rsidRPr="00F86C0D">
        <w:t xml:space="preserve"> </w:t>
      </w:r>
    </w:p>
    <w:p w14:paraId="65D64211" w14:textId="77777777" w:rsidR="00F54B75" w:rsidRPr="00F86C0D" w:rsidRDefault="00F54B75" w:rsidP="00F54B75">
      <w:r w:rsidRPr="00F86C0D">
        <w:t>Several participants explained how there was an interlinked ecology for TV production to thrive in Scotland, and some were sceptical that the quotas support this:</w:t>
      </w:r>
    </w:p>
    <w:p w14:paraId="67B180FB" w14:textId="77777777" w:rsidR="00F54B75" w:rsidRPr="00F86C0D" w:rsidRDefault="00F54B75" w:rsidP="00F54B75">
      <w:pPr>
        <w:ind w:left="720"/>
      </w:pPr>
      <w:r w:rsidRPr="00F86C0D">
        <w:t>“As a whole, I don't think people think it works. […] I have yet to come across people who feel it is working with the expressed purpose of developing a dynamic Scottish-based TV production ecology”. (Scottish-headquartered production company)</w:t>
      </w:r>
    </w:p>
    <w:p w14:paraId="1FAE1239" w14:textId="77777777" w:rsidR="00F54B75" w:rsidRPr="00F86C0D" w:rsidRDefault="00F54B75" w:rsidP="00F54B75">
      <w:r w:rsidRPr="00F86C0D">
        <w:t>Other participants touched on some of the wider challenges facing the production sector, including a reduction in the number of hours of TV programming and the closure of some independent production companies. They felt that this has led to a less dynamic, smaller range of programmes:</w:t>
      </w:r>
    </w:p>
    <w:p w14:paraId="73FDE3E7" w14:textId="77777777" w:rsidR="00F54B75" w:rsidRPr="00F86C0D" w:rsidRDefault="00F54B75" w:rsidP="00F54B75">
      <w:pPr>
        <w:ind w:left="720"/>
      </w:pPr>
      <w:r w:rsidRPr="00F86C0D">
        <w:t xml:space="preserve">“I think as the number of hours have shrunk for everyone, which is unarguable, it's tended to retreat to that sort of Scottish portrayal role. Those aims feel noble and in a world of sort of 15 years ago when there was a lot more hours, a lot more money, there was an element of that </w:t>
      </w:r>
      <w:proofErr w:type="gramStart"/>
      <w:r w:rsidRPr="00F86C0D">
        <w:t>actually happening</w:t>
      </w:r>
      <w:proofErr w:type="gramEnd"/>
      <w:r w:rsidRPr="00F86C0D">
        <w:t>. Now it feels that everyone's retreated to their safe space”. (Scottish-headquartered production company)</w:t>
      </w:r>
    </w:p>
    <w:p w14:paraId="6E1D14E5" w14:textId="77777777" w:rsidR="00F54B75" w:rsidRPr="00F86C0D" w:rsidRDefault="00F54B75" w:rsidP="00F54B75">
      <w:r w:rsidRPr="00F86C0D">
        <w:lastRenderedPageBreak/>
        <w:t xml:space="preserve">As well as this, participants talked the difficulties facing those working in the production sector, with some freelancers struggling to find employment and a sense that there are fewer experienced staff:  </w:t>
      </w:r>
    </w:p>
    <w:p w14:paraId="6CB77852" w14:textId="77777777" w:rsidR="00F54B75" w:rsidRPr="00F86C0D" w:rsidRDefault="00F54B75" w:rsidP="00F54B75">
      <w:pPr>
        <w:ind w:left="720"/>
      </w:pPr>
      <w:r w:rsidRPr="00F86C0D">
        <w:t xml:space="preserve">“The sector across the whole of the UK has arguably been weakened because of what's happened the television </w:t>
      </w:r>
      <w:proofErr w:type="gramStart"/>
      <w:r w:rsidRPr="00F86C0D">
        <w:t>industry as a whole</w:t>
      </w:r>
      <w:proofErr w:type="gramEnd"/>
      <w:r w:rsidRPr="00F86C0D">
        <w:t>. Staffing feels tighter. It feels like there are fewer people who are experienced to work on shows. It feels like there are fewer new people coming through. They feel like they're having a tougher time. The whole thing feels like it's a weaker proposition”. (PSB)</w:t>
      </w:r>
    </w:p>
    <w:p w14:paraId="558FC79E" w14:textId="77777777" w:rsidR="00F54B75" w:rsidRPr="00F86C0D" w:rsidRDefault="00F54B75" w:rsidP="00F54B75">
      <w:pPr>
        <w:ind w:left="720"/>
      </w:pPr>
      <w:r w:rsidRPr="00F86C0D">
        <w:t>“I know so many really talented producers and a lot of them are not working”. (Scottish-based freelancer)</w:t>
      </w:r>
    </w:p>
    <w:p w14:paraId="07E9CC8C" w14:textId="77777777" w:rsidR="00F54B75" w:rsidRPr="00F86C0D" w:rsidRDefault="00F54B75" w:rsidP="00F54B75">
      <w:r w:rsidRPr="00F86C0D">
        <w:t xml:space="preserve">At the same time, participants were aware of changing audience appetites and the boom of programmes produced by multiple partners – something they felt necessitated the pooling together of resources:  </w:t>
      </w:r>
    </w:p>
    <w:p w14:paraId="2F58C9A9" w14:textId="77777777" w:rsidR="00F54B75" w:rsidRPr="00F86C0D" w:rsidRDefault="00F54B75" w:rsidP="00F54B75">
      <w:pPr>
        <w:ind w:left="720"/>
      </w:pPr>
      <w:r w:rsidRPr="00F86C0D">
        <w:t>“And we know that audiences are moving towards those big, high production values, six partners etcetera - and we can only do that if we pool our resources”. (PSB)</w:t>
      </w:r>
    </w:p>
    <w:p w14:paraId="7C3D3813" w14:textId="77777777" w:rsidR="00F54B75" w:rsidRPr="00F86C0D" w:rsidRDefault="00F54B75" w:rsidP="00F54B75">
      <w:r w:rsidRPr="00F86C0D">
        <w:t>In this context, it is hard to set policy, and for quotas to be fully effective in distributing TV production:</w:t>
      </w:r>
    </w:p>
    <w:p w14:paraId="539D2F61" w14:textId="77777777" w:rsidR="00F54B75" w:rsidRPr="00F86C0D" w:rsidRDefault="00F54B75" w:rsidP="00F54B75">
      <w:pPr>
        <w:ind w:left="720"/>
      </w:pPr>
      <w:r w:rsidRPr="00F86C0D">
        <w:t xml:space="preserve">“it's a </w:t>
      </w:r>
      <w:proofErr w:type="gramStart"/>
      <w:r w:rsidRPr="00F86C0D">
        <w:t>really</w:t>
      </w:r>
      <w:proofErr w:type="gramEnd"/>
      <w:r w:rsidRPr="00F86C0D">
        <w:t xml:space="preserve"> kind of complicated business where you're dependent on a robust. UK television sector </w:t>
      </w:r>
      <w:proofErr w:type="gramStart"/>
      <w:r w:rsidRPr="00F86C0D">
        <w:t>and also</w:t>
      </w:r>
      <w:proofErr w:type="gramEnd"/>
      <w:r w:rsidRPr="00F86C0D">
        <w:t xml:space="preserve"> being part of a global television sector that's quite a lot of moving parts.” (Scottish academia)</w:t>
      </w:r>
    </w:p>
    <w:p w14:paraId="502F8D74" w14:textId="77777777" w:rsidR="00F54B75" w:rsidRPr="00F86C0D" w:rsidRDefault="00F54B75" w:rsidP="00B13ADE">
      <w:pPr>
        <w:pStyle w:val="Heading3"/>
      </w:pPr>
      <w:bookmarkStart w:id="113" w:name="_Toc219986521"/>
      <w:bookmarkStart w:id="114" w:name="_Toc220600092"/>
      <w:bookmarkStart w:id="115" w:name="_Toc222492024"/>
      <w:r w:rsidRPr="00F86C0D">
        <w:t>Within Scotland</w:t>
      </w:r>
      <w:bookmarkEnd w:id="113"/>
      <w:bookmarkEnd w:id="114"/>
      <w:bookmarkEnd w:id="115"/>
    </w:p>
    <w:p w14:paraId="4B528696" w14:textId="77777777" w:rsidR="00F54B75" w:rsidRPr="00F86C0D" w:rsidRDefault="00F54B75" w:rsidP="00F54B75">
      <w:r w:rsidRPr="00F86C0D">
        <w:t>A couple of participants raised how the quotas don’t encourage distribution of production across Scotland:</w:t>
      </w:r>
    </w:p>
    <w:p w14:paraId="38021477" w14:textId="77777777" w:rsidR="00F54B75" w:rsidRPr="00F86C0D" w:rsidRDefault="00F54B75" w:rsidP="00F54B75">
      <w:pPr>
        <w:ind w:left="720"/>
      </w:pPr>
      <w:r w:rsidRPr="00F86C0D">
        <w:t>“There's very little content made north of Perth, if any. So, I think, to the UK, and even to Scotland, Scotland stops once you hit the A9. (Scottish-based production company)</w:t>
      </w:r>
    </w:p>
    <w:p w14:paraId="42D7E941" w14:textId="77777777" w:rsidR="00F54B75" w:rsidRPr="00F86C0D" w:rsidRDefault="00F54B75" w:rsidP="00F54B75">
      <w:r w:rsidRPr="00F86C0D">
        <w:t xml:space="preserve">A few participants raised points on the practical barriers to achieving quotas. One discussed the geographical dispersal of broadcasting ‘hubs’, noting that while they </w:t>
      </w:r>
      <w:r w:rsidRPr="00F86C0D">
        <w:lastRenderedPageBreak/>
        <w:t xml:space="preserve">focus resources on </w:t>
      </w:r>
      <w:proofErr w:type="gramStart"/>
      <w:r w:rsidRPr="00F86C0D">
        <w:t>particular areas</w:t>
      </w:r>
      <w:proofErr w:type="gramEnd"/>
      <w:r w:rsidRPr="00F86C0D">
        <w:t xml:space="preserve"> across the UK, and allow pools of talent to build there, these are not evenly distributed and can contain the growth of production in other areas:</w:t>
      </w:r>
    </w:p>
    <w:p w14:paraId="701C3C26" w14:textId="30089995" w:rsidR="00F54B75" w:rsidRPr="00F86C0D" w:rsidRDefault="00F54B75" w:rsidP="00F54B75">
      <w:pPr>
        <w:ind w:left="720"/>
      </w:pPr>
      <w:r w:rsidRPr="00F86C0D">
        <w:t xml:space="preserve">“I think the hubs are both a blessing and a curse effectively because famously there's no east coast provision to speak of. The hubs are London and then across to Manchester and Glasgow. OK, there's Channel 4 in Leeds, but that's not a huge production centre per se. And then you've got the </w:t>
      </w:r>
      <w:r w:rsidR="00784C26" w:rsidRPr="00F86C0D">
        <w:t>southwest</w:t>
      </w:r>
      <w:r w:rsidRPr="00F86C0D">
        <w:t>. So, the idea that production is spread - it is spread that has critical mass, but it's not fully spread and you know dispersed across the country. So, it’s not a hugely accurate or equal dispersion of production across all places, and therefore it only goes so far. Much better than nothing for sure, but it does have limitations”. (PSB)</w:t>
      </w:r>
    </w:p>
    <w:p w14:paraId="063C8055" w14:textId="6D7D7935" w:rsidR="00F54B75" w:rsidRPr="00F86C0D" w:rsidRDefault="00F54B75" w:rsidP="00D05C3B">
      <w:pPr>
        <w:pStyle w:val="Heading2"/>
      </w:pPr>
      <w:bookmarkStart w:id="116" w:name="_Toc220600093"/>
      <w:bookmarkStart w:id="117" w:name="_Toc222492025"/>
      <w:bookmarkStart w:id="118" w:name="_Toc239771987"/>
      <w:r w:rsidRPr="00F86C0D">
        <w:t>Impact on commissioning behaviour</w:t>
      </w:r>
      <w:bookmarkEnd w:id="116"/>
      <w:bookmarkEnd w:id="117"/>
      <w:bookmarkEnd w:id="118"/>
    </w:p>
    <w:p w14:paraId="5A14008A" w14:textId="77777777" w:rsidR="00F54B75" w:rsidRPr="00F86C0D" w:rsidRDefault="00F54B75" w:rsidP="00F54B75">
      <w:r w:rsidRPr="00F86C0D">
        <w:t>Some participants felt that commissioning behaviour had gotten worse during the period of regional production quotas and their regulations, and this was due to developments and attitudes within the public service broadcasters:</w:t>
      </w:r>
    </w:p>
    <w:p w14:paraId="4C6588CC" w14:textId="77777777" w:rsidR="00F54B75" w:rsidRPr="00F86C0D" w:rsidRDefault="00F54B75" w:rsidP="00F54B75">
      <w:pPr>
        <w:ind w:left="720"/>
      </w:pPr>
      <w:r w:rsidRPr="00F86C0D">
        <w:t xml:space="preserve">“I have a sense of folk memory of when Scotland was commissioning itself a big chunk of the output for the UK and when you had commissioners who were big figures who were commissioning, had a voice at the table, who weren't commissioning for...they weren’t, it wasn't like moving a commissioner up here and saying you're commissioning for the UK. They were commissioning out of Scotland, and they were commissioning stories that were not just Scottish, but they were commissioning for the whole of the UK. And that obviously, that used to happen at the BBC in years gone by, 30 years ago, and it obviously died progressively over </w:t>
      </w:r>
      <w:proofErr w:type="gramStart"/>
      <w:r w:rsidRPr="00F86C0D">
        <w:t>a period of time</w:t>
      </w:r>
      <w:proofErr w:type="gramEnd"/>
      <w:r w:rsidRPr="00F86C0D">
        <w:t>. And now it's a distant memory.” (Scottish-headquartered production company)</w:t>
      </w:r>
    </w:p>
    <w:p w14:paraId="6E3DCBB4" w14:textId="77777777" w:rsidR="00F54B75" w:rsidRPr="00F86C0D" w:rsidRDefault="00F54B75" w:rsidP="00F54B75">
      <w:pPr>
        <w:ind w:left="720"/>
      </w:pPr>
      <w:r w:rsidRPr="00F86C0D">
        <w:t xml:space="preserve">“I had dealings with so many different Commissioners out of London and it was amazing how many of them just very quickly went from appearing to be up for anything and to falling into line with this kind of low risk, low return approach towards commissioning. It also leads to cost inflation in programmes because rather than somebody in London saying I trust you as a senior BBC executive with many years editorial experience to deliver this this programme or this series to the very highest standard that you can manage, instead of that happening, what would happen was that that anything being commissioned out of the nations </w:t>
      </w:r>
      <w:r w:rsidRPr="00F86C0D">
        <w:lastRenderedPageBreak/>
        <w:t>would end up with at least two editorial heads supervising every project instead of instead of just the one. And what is known as multiple executing in the in the business and it's very, very common. You will, you will often see an implausibly long list of people listed as executive producer on projects and a lot of that is just simply down to control. Rather than, than ceding control to, like I said, a senior representative in the in the nation's that that there was always this argument put forward that. Unless you're at the heart of the BBC machine in London and privy to all the various discussions, etcetera, that that go on around the placing of programmes and the audience data about reaction, about numbers about. Everything all, all the metrics that, that, that, that you have to rely on and unless you're privy to all of that, you, you can't possibly understand or take or take a properly informed view about the likelihood of some things of a project's impact across the UK, and that you might not, you might know and understand your audience in Scotland but you don't understand as well the audience right across the UK, which is, you know, I feel a fairly insulting and self-serving perspective.” (former PSB)</w:t>
      </w:r>
    </w:p>
    <w:p w14:paraId="53BCB12D" w14:textId="77777777" w:rsidR="00F54B75" w:rsidRPr="00F86C0D" w:rsidRDefault="00F54B75" w:rsidP="00F54B75">
      <w:r w:rsidRPr="00F86C0D">
        <w:t>Several participants felt there was a level of resentment towards the existence of the quota system, in ticking boxes. Participants noted how some London-based producers found this particularly irksome:</w:t>
      </w:r>
    </w:p>
    <w:p w14:paraId="08E5DDB3" w14:textId="77777777" w:rsidR="00F54B75" w:rsidRPr="00F86C0D" w:rsidRDefault="00F54B75" w:rsidP="00F54B75">
      <w:pPr>
        <w:ind w:left="720"/>
      </w:pPr>
      <w:r w:rsidRPr="00F86C0D">
        <w:t xml:space="preserve">“There was London-based company doing really good work and periodically, a commissioning editor would say to </w:t>
      </w:r>
      <w:proofErr w:type="gramStart"/>
      <w:r w:rsidRPr="00F86C0D">
        <w:t>them</w:t>
      </w:r>
      <w:proofErr w:type="gramEnd"/>
      <w:r w:rsidRPr="00F86C0D">
        <w:t xml:space="preserve"> ‘You need to do the next series from the Northeast of England’. And they're like ‘Oh, it's a quota thing. We need to be doing more there. We've got money there. Can you send your show up there?’.  And from their point of view, the whole thing just didn't work at all, they’re like ‘we don't know who the good people are’. And I'm sure there are good people there. But your </w:t>
      </w:r>
      <w:proofErr w:type="gramStart"/>
      <w:r w:rsidRPr="00F86C0D">
        <w:t>natural instinct</w:t>
      </w:r>
      <w:proofErr w:type="gramEnd"/>
      <w:r w:rsidRPr="00F86C0D">
        <w:t xml:space="preserve"> when you're told to uproot the life of this production and transplant it somewhere else, you don't want it to kind of fall off a cliff in terms of quality”. (Scottish-based production company)</w:t>
      </w:r>
    </w:p>
    <w:p w14:paraId="7576C10A" w14:textId="0E3CC36F" w:rsidR="00F54B75" w:rsidRPr="00F86C0D" w:rsidRDefault="00F54B75" w:rsidP="00F54B75">
      <w:pPr>
        <w:ind w:left="720"/>
      </w:pPr>
      <w:r w:rsidRPr="00F86C0D">
        <w:t xml:space="preserve">“One of the things I hate about quotas is they've been challenged and fought against for so long, that creates a scenario where you can be accused of anti-creativity or anti-talent, if you talk about quotas. That's only because people have completely tried to avoid them, cheat them, pretend they're not there. Just accept their intention and play to the spirit of their intent which is </w:t>
      </w:r>
      <w:proofErr w:type="gramStart"/>
      <w:r w:rsidRPr="00F86C0D">
        <w:t>pretty obvious</w:t>
      </w:r>
      <w:proofErr w:type="gramEnd"/>
      <w:r w:rsidRPr="00F86C0D">
        <w:t>, then, there would be no need to police them, but sadly there is”. (</w:t>
      </w:r>
      <w:r w:rsidR="00284672" w:rsidRPr="00F86C0D">
        <w:t xml:space="preserve">Former </w:t>
      </w:r>
      <w:r w:rsidRPr="00F86C0D">
        <w:t>PSB)</w:t>
      </w:r>
    </w:p>
    <w:p w14:paraId="67D8927E" w14:textId="021B42EE" w:rsidR="00F54B75" w:rsidRPr="00F86C0D" w:rsidRDefault="00F54B75" w:rsidP="00F54B75">
      <w:r w:rsidRPr="00F86C0D">
        <w:lastRenderedPageBreak/>
        <w:t>Relatedly, a few participants said they understood potential reasons for feeling negatively about the quotas, particularly where it brought a level of uncertainty and challenged producers to ‘go beyond their comfort zone’ and commission in new areas:</w:t>
      </w:r>
    </w:p>
    <w:p w14:paraId="7A78E155" w14:textId="4C4E7DD1" w:rsidR="00F54B75" w:rsidRPr="00F86C0D" w:rsidRDefault="00F54B75" w:rsidP="00F54B75">
      <w:pPr>
        <w:ind w:left="720"/>
      </w:pPr>
      <w:r w:rsidRPr="00F86C0D">
        <w:t>“You could understand if people have been commissioning and finding really big hits from within a coterie of really experienced London-based producers and production companies and their reluctance then to throw caution to the wind and extend it to beyond London not knowing whether you know there was the ability to deliver”. (Former PSB)</w:t>
      </w:r>
    </w:p>
    <w:p w14:paraId="0A6979DC" w14:textId="77777777" w:rsidR="00F54B75" w:rsidRPr="00F86C0D" w:rsidRDefault="00F54B75" w:rsidP="00F54B75">
      <w:r w:rsidRPr="00F86C0D">
        <w:t>There were calls for more dissection of the quotas and how it is impacting on commissioners:</w:t>
      </w:r>
    </w:p>
    <w:p w14:paraId="0B74A9B1" w14:textId="77777777" w:rsidR="00F54B75" w:rsidRPr="00F86C0D" w:rsidRDefault="00F54B75" w:rsidP="00F54B75">
      <w:pPr>
        <w:ind w:left="720"/>
      </w:pPr>
      <w:r w:rsidRPr="00F86C0D">
        <w:t>“I'm sure there will be conversations that are being had from time to time about ‘We're down on our quota, you need to be thinking about more Scottish output’. I'm sure those conversations will be had, but at the end of the day, under pressure, they will always go to what's best for the output. They'll always go to ‘Where do I feel safest as a commissioner? You know, who do I know who's going to deliver?’.  […] And it's that they will always go to that way, rather than saying ‘We need to be really digging into these quotas and solving this problem and making sure that Scotland is a vibrant, dynamic production base’”. (Scottish-headquartered production company)</w:t>
      </w:r>
    </w:p>
    <w:p w14:paraId="159EAAB1" w14:textId="0DBA3A95" w:rsidR="00F54B75" w:rsidRPr="00F86C0D" w:rsidRDefault="00F54B75" w:rsidP="00F54B75">
      <w:r w:rsidRPr="00F86C0D">
        <w:t>Some participants felt that the quotas were a moot point, if decision making was centralised:</w:t>
      </w:r>
    </w:p>
    <w:p w14:paraId="03071568" w14:textId="77777777" w:rsidR="00F54B75" w:rsidRPr="00F86C0D" w:rsidRDefault="00F54B75" w:rsidP="00F54B75">
      <w:pPr>
        <w:ind w:left="720"/>
      </w:pPr>
      <w:r w:rsidRPr="00F86C0D">
        <w:t>“Just putting into context as I see those quotas and everything, I think that the problem is, by and large, all commissioning decisions, apart from local factual within the BBC, are made in London.” (Scottish-headquartered production company)</w:t>
      </w:r>
    </w:p>
    <w:p w14:paraId="41CCE6BC" w14:textId="77777777" w:rsidR="00F54B75" w:rsidRPr="00F86C0D" w:rsidRDefault="00F54B75" w:rsidP="00F54B75">
      <w:r w:rsidRPr="00F86C0D">
        <w:t>Some participants felt regional or national content can repeat the same ‘safe’ programme models:</w:t>
      </w:r>
    </w:p>
    <w:p w14:paraId="6CBC9DBA" w14:textId="77777777" w:rsidR="00F54B75" w:rsidRPr="00F86C0D" w:rsidRDefault="00F54B75" w:rsidP="00F54B75">
      <w:pPr>
        <w:ind w:left="720"/>
      </w:pPr>
      <w:r w:rsidRPr="00F86C0D">
        <w:t>“So, the danger is it's a small number of big decisions and they're just finding the easy route to spend money by doing things that they've done before, which are already familiar and seen as safe”. (Scottish-based production company)</w:t>
      </w:r>
    </w:p>
    <w:p w14:paraId="1AFBDAD7" w14:textId="77777777" w:rsidR="00F54B75" w:rsidRPr="00F86C0D" w:rsidRDefault="00F54B75" w:rsidP="00F54B75">
      <w:pPr>
        <w:ind w:left="720"/>
      </w:pPr>
      <w:r w:rsidRPr="00F86C0D">
        <w:lastRenderedPageBreak/>
        <w:t>“I think there's also going to be a balance between the genres and some of the higher value stuff has got to originate from within the nation. So, it's easy to commission the lower value stuff. But if we don't strike that balance, we're never going to get it right. So, I think it's got to be across the genres as well”. (PSB)</w:t>
      </w:r>
    </w:p>
    <w:p w14:paraId="4B071DBB" w14:textId="77777777" w:rsidR="00F54B75" w:rsidRPr="00F86C0D" w:rsidRDefault="00F54B75" w:rsidP="00F54B75">
      <w:r w:rsidRPr="00F86C0D">
        <w:t>One of the Scottish-based production companies explained a double layer of commissioning as follows:</w:t>
      </w:r>
    </w:p>
    <w:p w14:paraId="6B0C6E8A" w14:textId="77777777" w:rsidR="00F54B75" w:rsidRPr="00F86C0D" w:rsidRDefault="00F54B75" w:rsidP="00F54B75">
      <w:pPr>
        <w:ind w:left="720"/>
      </w:pPr>
      <w:r w:rsidRPr="00F86C0D">
        <w:t xml:space="preserve">“Our experience of co-commissioning every single time is it has doubled the size of the job that we have to do. It doubles the number of conversations that you </w:t>
      </w:r>
      <w:proofErr w:type="gramStart"/>
      <w:r w:rsidRPr="00F86C0D">
        <w:t>have to</w:t>
      </w:r>
      <w:proofErr w:type="gramEnd"/>
      <w:r w:rsidRPr="00F86C0D">
        <w:t xml:space="preserve"> have with the BBC, which are time consuming. And it doubles the length of time it takes to get something green lit. And then effectively you </w:t>
      </w:r>
      <w:proofErr w:type="gramStart"/>
      <w:r w:rsidRPr="00F86C0D">
        <w:t>have to</w:t>
      </w:r>
      <w:proofErr w:type="gramEnd"/>
      <w:r w:rsidRPr="00F86C0D">
        <w:t xml:space="preserve">, you can choose where you start, sell it to London and then effectively start all over again and sell it to Scotland or the other way round. And then once you've got them both interested, you've got to get them to speak to each other. And so much of what we've been doing over the last two years has been trying to get the two departments and commissioners to speak to each other and find common ground in this idea. And the commissioners in Scotland and the commissioners in London for the BBC have very different agendas. And trying to find that bit of the Venn diagram where they are agreed to overlap is something approaching impossible. I now feel that we are at a massive strategic disadvantage in Scotland. I don't know what it's like for Wales and Northern Ireland. About the fact that, we </w:t>
      </w:r>
      <w:proofErr w:type="gramStart"/>
      <w:r w:rsidRPr="00F86C0D">
        <w:t>have to</w:t>
      </w:r>
      <w:proofErr w:type="gramEnd"/>
      <w:r w:rsidRPr="00F86C0D">
        <w:t xml:space="preserve"> not jump over one hurdle, but two hurdles to achieve this.” (Scottish-based production company)</w:t>
      </w:r>
    </w:p>
    <w:p w14:paraId="56F99BA4" w14:textId="2FABA87D" w:rsidR="00F54B75" w:rsidRPr="00F86C0D" w:rsidRDefault="00F54B75" w:rsidP="00D05C3B">
      <w:pPr>
        <w:pStyle w:val="Heading2"/>
      </w:pPr>
      <w:bookmarkStart w:id="119" w:name="_Toc220600094"/>
      <w:bookmarkStart w:id="120" w:name="_Toc222492026"/>
      <w:bookmarkStart w:id="121" w:name="_Toc239771988"/>
      <w:r w:rsidRPr="00F86C0D">
        <w:t>Locally based programming</w:t>
      </w:r>
      <w:bookmarkEnd w:id="119"/>
      <w:bookmarkEnd w:id="120"/>
      <w:bookmarkEnd w:id="121"/>
    </w:p>
    <w:p w14:paraId="40D4D7FE" w14:textId="77777777" w:rsidR="00F54B75" w:rsidRPr="00F86C0D" w:rsidRDefault="00F54B75" w:rsidP="00F54B75">
      <w:r w:rsidRPr="00F86C0D">
        <w:t>In contrast to the views raised in section 3.7, some participants felt how that current quota system, with its focus on production within the UK, potentially stifles the outward, global view of PSBs or production companies”:</w:t>
      </w:r>
    </w:p>
    <w:p w14:paraId="406EF6F4" w14:textId="77777777" w:rsidR="00F54B75" w:rsidRPr="00F86C0D" w:rsidRDefault="00F54B75" w:rsidP="00F54B75">
      <w:pPr>
        <w:ind w:left="720"/>
      </w:pPr>
      <w:r w:rsidRPr="00F86C0D">
        <w:t>“Companies and individuals are obviously concerned not to be boxed in to only telling their own stories”. (PSB)</w:t>
      </w:r>
    </w:p>
    <w:p w14:paraId="7C04B3A5" w14:textId="77777777" w:rsidR="00F54B75" w:rsidRPr="00F86C0D" w:rsidRDefault="00F54B75" w:rsidP="00F54B75">
      <w:r w:rsidRPr="00F86C0D">
        <w:t xml:space="preserve">Another participant, from a Scottish-headquarters production company, thought that TV production and “commissioning tastes” in general have become “more parochial” due to the quotas, leading to changes in the types of programmes being commissioned. They </w:t>
      </w:r>
      <w:r w:rsidRPr="00F86C0D">
        <w:lastRenderedPageBreak/>
        <w:t xml:space="preserve">also discussed the impact of a local focus on international viewership and the ability to sell programmes to networks in other countries:  </w:t>
      </w:r>
    </w:p>
    <w:p w14:paraId="5B6CCC4F" w14:textId="77777777" w:rsidR="00F54B75" w:rsidRPr="00F86C0D" w:rsidRDefault="00F54B75" w:rsidP="00F54B75">
      <w:pPr>
        <w:ind w:left="720"/>
      </w:pPr>
      <w:r w:rsidRPr="00F86C0D">
        <w:t>“There's less interest in [commissioning] specialist factual [programmes] than there was say ten, fifteen years ago. It’s much more about British stories in terms of documentaries. And within the commissioning cadre, they are much more interested in Scottish stories. And that obviously has an impact around commercial opportunity because they're much less saleable. [In the case of] stories that are about just Scottish stories, Americans are not interested in buying them, Europeans are occasionally. Indies [independent production companies] in Scotland, as with all indies, are very nimble and commercially minded and would exploit any sales opportunity that they can. But at the end of the day, you know, if they're not going to buy it, they're not going to buy it. I know because we're pitching them the whole time and you're met with blank looks. So that's unquestionably the case that commissioning has reduced the range of subjects that Scottish indies are making films about”. (Scottish-headquartered production company)</w:t>
      </w:r>
    </w:p>
    <w:p w14:paraId="77E6C6D7" w14:textId="77777777" w:rsidR="00F54B75" w:rsidRPr="00F86C0D" w:rsidRDefault="00F54B75" w:rsidP="00F54B75">
      <w:r w:rsidRPr="00F86C0D">
        <w:t>They also had views on how the programming from Scotland relates to Scottish subjects:</w:t>
      </w:r>
    </w:p>
    <w:p w14:paraId="6B6725A2" w14:textId="111E40C5" w:rsidR="00F54B75" w:rsidRPr="00F86C0D" w:rsidRDefault="00F54B75" w:rsidP="00F54B75">
      <w:pPr>
        <w:ind w:left="720"/>
      </w:pPr>
      <w:r w:rsidRPr="00F86C0D">
        <w:t>“So, I'd say it's both/and, it's not either/or. So</w:t>
      </w:r>
      <w:r w:rsidR="00784C26" w:rsidRPr="00F86C0D">
        <w:t>,</w:t>
      </w:r>
      <w:r w:rsidRPr="00F86C0D">
        <w:t xml:space="preserve"> they should be representing those Nations and Regions. In Scotland, Scottish indies should be representing Scottish voices, Scottish stories, Scottish characters, the Scottish life to the nation as a whole, to Britain as a whole, the broader Britain as a whole, and internationally but they should also be making programmes about the whole of the UK and about international subjects. It shouldn't be an either or. And I think as the number of hours have shrunk for everyone, which is unarguable, it's tended to retreat to that sort of Scottish portrayal role. That's what I would say, is that feels like a kind of noble aim, those aims feel noble and in a world of sort of 15 years ago when there was a lot more hours, a lot more money, maybe that, there was an element of that actually happening. Now it feels that everyone's retreated to their safe space”. (Scottish-headquartered production company)</w:t>
      </w:r>
    </w:p>
    <w:p w14:paraId="6F1B97AF" w14:textId="77777777" w:rsidR="00F54B75" w:rsidRPr="00F86C0D" w:rsidRDefault="00F54B75" w:rsidP="00F54B75">
      <w:r w:rsidRPr="00F86C0D">
        <w:t xml:space="preserve">Another participant felt that a focus on ensuring the portrayal of different areas and audiences can sometimes overtake the continuity of projects in one or two areas, for example. They noted how, while some programmes can successfully highlight an area </w:t>
      </w:r>
      <w:r w:rsidRPr="00F86C0D">
        <w:lastRenderedPageBreak/>
        <w:t xml:space="preserve">or audience, they may not be long-term, returned commissions and therefore not lead to “sustained cultural voice” or a continued pipeline of work: </w:t>
      </w:r>
    </w:p>
    <w:p w14:paraId="1096FAB4" w14:textId="77777777" w:rsidR="00F54B75" w:rsidRPr="00F86C0D" w:rsidRDefault="00F54B75" w:rsidP="00F54B75">
      <w:pPr>
        <w:ind w:left="720"/>
      </w:pPr>
      <w:r w:rsidRPr="00F86C0D">
        <w:t>“There's a tendency, if you think in portrayal terms, if you have a single hit in any given place, it’s one hit and it's done. And at the end of the day, if you want to have sustained cultural voice, there's only one way to do it. And that's to have a sustainable, always present cluster, something that is always there and that means continuity of work. […] Maybe it [portrayal] just isn't the best model to ensure sustainable sector”. (PSB)</w:t>
      </w:r>
    </w:p>
    <w:p w14:paraId="0B1C950C" w14:textId="77777777" w:rsidR="00F54B75" w:rsidRPr="00F86C0D" w:rsidRDefault="00F54B75" w:rsidP="00F54B75">
      <w:r w:rsidRPr="00F86C0D">
        <w:t>And another participant explained about how the commissioning model impacts the content of the locally based programming:</w:t>
      </w:r>
    </w:p>
    <w:p w14:paraId="628EB60A" w14:textId="77777777" w:rsidR="00F54B75" w:rsidRPr="00F86C0D" w:rsidRDefault="00F54B75" w:rsidP="00F54B75">
      <w:pPr>
        <w:ind w:left="720"/>
      </w:pPr>
      <w:r w:rsidRPr="00F86C0D">
        <w:t xml:space="preserve">“You would struggle to get a series commissioned [in Scotland] if it didn't reflect either people shooting up or shooting grouse. There was a perspective of Scotland that was expected to be reflected in the Scottish produced content – [this was usually] the perspective of someone working out of out of London rather than rather than somebody who was </w:t>
      </w:r>
      <w:proofErr w:type="gramStart"/>
      <w:r w:rsidRPr="00F86C0D">
        <w:t>actually based</w:t>
      </w:r>
      <w:proofErr w:type="gramEnd"/>
      <w:r w:rsidRPr="00F86C0D">
        <w:t xml:space="preserve"> in the nations. Stereotypes were sought out of new commissions, and then there was a mix of that type of commissioning and lift and shift of programming that wasn’t significant so could be punted out of London”. (Former PSB)</w:t>
      </w:r>
    </w:p>
    <w:p w14:paraId="17EA7ED1" w14:textId="77777777" w:rsidR="00F54B75" w:rsidRPr="00F86C0D" w:rsidRDefault="00F54B75" w:rsidP="00F54B75">
      <w:r w:rsidRPr="00F86C0D">
        <w:t>Some academics raised if, or even whether, the quotas should encourage programming about Scotland, or if it was more important that any programming is made to support the industry:</w:t>
      </w:r>
    </w:p>
    <w:p w14:paraId="1A0FE1F5" w14:textId="77777777" w:rsidR="00F54B75" w:rsidRPr="00F86C0D" w:rsidRDefault="00F54B75" w:rsidP="00F54B75">
      <w:pPr>
        <w:ind w:left="720"/>
      </w:pPr>
      <w:r w:rsidRPr="00F86C0D">
        <w:t>“I mean, you could make a show about that's set in America. You under these criteria? Yeah, you could literally make an episode of NCIS, or that's not the right example. But you know what I mean? No cultural value. Possibly good economic value or good dispersing production across the country, but nothing culturally valuable there.” (RUW academia)</w:t>
      </w:r>
    </w:p>
    <w:p w14:paraId="6E5C3929" w14:textId="77777777" w:rsidR="00F54B75" w:rsidRPr="00F86C0D" w:rsidRDefault="00F54B75" w:rsidP="00F54B75">
      <w:r w:rsidRPr="00F86C0D">
        <w:t>Also, how the value of locally based programming with IP is being overlooked:</w:t>
      </w:r>
    </w:p>
    <w:p w14:paraId="6309CCD5" w14:textId="77777777" w:rsidR="00F54B75" w:rsidRPr="00F86C0D" w:rsidRDefault="00F54B75" w:rsidP="00F54B75">
      <w:pPr>
        <w:ind w:left="720"/>
      </w:pPr>
      <w:r w:rsidRPr="00F86C0D">
        <w:t xml:space="preserve">“Very different to work on a production that is a sausage factory that turns out pretty much the same content than it is to be engaged in creative IP generating productions from a Nations and Regions perspective. especially in the lights of a global production economy and media-scape, is how to retain IP. And if you're </w:t>
      </w:r>
      <w:r w:rsidRPr="00F86C0D">
        <w:lastRenderedPageBreak/>
        <w:t>not really generating any, because you're working on productions that are turn of the mill, then the longevity and the quality of this quota intervention is less meaningful.” (Scottish academia)</w:t>
      </w:r>
    </w:p>
    <w:p w14:paraId="0A03F9CC" w14:textId="40C9AA84" w:rsidR="00F54B75" w:rsidRPr="00F86C0D" w:rsidRDefault="00F54B75" w:rsidP="00D05C3B">
      <w:pPr>
        <w:pStyle w:val="Heading2"/>
      </w:pPr>
      <w:bookmarkStart w:id="122" w:name="_Toc220600095"/>
      <w:bookmarkStart w:id="123" w:name="_Toc222492027"/>
      <w:bookmarkStart w:id="124" w:name="_Toc239771989"/>
      <w:r w:rsidRPr="00F86C0D">
        <w:t>Flexibility</w:t>
      </w:r>
      <w:bookmarkEnd w:id="122"/>
      <w:bookmarkEnd w:id="123"/>
      <w:bookmarkEnd w:id="124"/>
    </w:p>
    <w:p w14:paraId="5592C899" w14:textId="77777777" w:rsidR="00F54B75" w:rsidRPr="00F86C0D" w:rsidRDefault="00F54B75" w:rsidP="00B13ADE">
      <w:pPr>
        <w:pStyle w:val="Heading3"/>
      </w:pPr>
      <w:bookmarkStart w:id="125" w:name="_Toc219986525"/>
      <w:bookmarkStart w:id="126" w:name="_Toc220600096"/>
      <w:bookmarkStart w:id="127" w:name="_Toc222492028"/>
      <w:r w:rsidRPr="00F86C0D">
        <w:t>Ease of ‘tick boxing’</w:t>
      </w:r>
      <w:bookmarkEnd w:id="125"/>
      <w:bookmarkEnd w:id="126"/>
      <w:bookmarkEnd w:id="127"/>
    </w:p>
    <w:p w14:paraId="7B2665FA" w14:textId="77777777" w:rsidR="00F54B75" w:rsidRPr="00F86C0D" w:rsidRDefault="00F54B75" w:rsidP="00F54B75">
      <w:r w:rsidRPr="00F86C0D">
        <w:t xml:space="preserve">Several participants raised the term ‘tick-box exercises’ in relation to quotas, with some feeling it is relatively easy to meet the “extremely broad” criteria for regional production: </w:t>
      </w:r>
    </w:p>
    <w:p w14:paraId="0B232434" w14:textId="77777777" w:rsidR="00F54B75" w:rsidRPr="00F86C0D" w:rsidRDefault="00F54B75" w:rsidP="00F54B75">
      <w:pPr>
        <w:ind w:left="720"/>
      </w:pPr>
      <w:r w:rsidRPr="00F86C0D">
        <w:t>“And the Ofcom criteria of ‘Tick two of the following: substantive based, production spend outside of London, production talent outside of London” is way too broad. Ticking the production substantive base is very, very easy. Talent outside of London also extremely easy. You can tick the two required boxes without a lot of effort, and you've got a regional production”.  (Producer, RUK)</w:t>
      </w:r>
    </w:p>
    <w:p w14:paraId="5E30A672" w14:textId="77777777" w:rsidR="00F54B75" w:rsidRPr="00F86C0D" w:rsidRDefault="00F54B75" w:rsidP="00F54B75">
      <w:pPr>
        <w:ind w:left="720"/>
      </w:pPr>
      <w:r w:rsidRPr="00F86C0D">
        <w:t xml:space="preserve">“Now, if you look at the Ofcom reporting, you look at the form and it's literally a simple little box. And it's all self-regulated, it's self-policed, right? It's done on a basis of trust, which is just untenable. So, they tick a box, you tick a box, which area are you in, ‘Scotland’, tick, right? And then it </w:t>
      </w:r>
      <w:proofErr w:type="gramStart"/>
      <w:r w:rsidRPr="00F86C0D">
        <w:t>opens up</w:t>
      </w:r>
      <w:proofErr w:type="gramEnd"/>
      <w:r w:rsidRPr="00F86C0D">
        <w:t xml:space="preserve"> two little </w:t>
      </w:r>
      <w:proofErr w:type="gramStart"/>
      <w:r w:rsidRPr="00F86C0D">
        <w:t>columns</w:t>
      </w:r>
      <w:proofErr w:type="gramEnd"/>
      <w:r w:rsidRPr="00F86C0D">
        <w:t xml:space="preserve"> and you've got 70% production spend and you've got 50% talent, off-screen talent. ‘Tick, tick’ or ‘X, x’, right? That's it. That's not good enough.  (Scottish academia)</w:t>
      </w:r>
    </w:p>
    <w:p w14:paraId="0B6E4F2A" w14:textId="77777777" w:rsidR="00F54B75" w:rsidRPr="00F86C0D" w:rsidRDefault="00F54B75" w:rsidP="00F54B75">
      <w:r w:rsidRPr="00F86C0D">
        <w:t>The perception from participants not based in public service broadcasters was that there is leniency shown towards them:</w:t>
      </w:r>
    </w:p>
    <w:p w14:paraId="21DFB961" w14:textId="77777777" w:rsidR="00F54B75" w:rsidRPr="00F86C0D" w:rsidRDefault="00F54B75" w:rsidP="00F54B75">
      <w:pPr>
        <w:ind w:left="720"/>
      </w:pPr>
      <w:r w:rsidRPr="00F86C0D">
        <w:t>“we're talking about quotas and regulation here of existing traditional broadcasters, primarily the BBC, but I've alluded to, and I think Channel 4 sometimes gets too much of a free pass on this and STV are struggling and whatnot.” (RUK-based freelancer)</w:t>
      </w:r>
    </w:p>
    <w:p w14:paraId="1ED77DC8" w14:textId="77777777" w:rsidR="00F54B75" w:rsidRPr="00F86C0D" w:rsidRDefault="00F54B75" w:rsidP="00F54B75">
      <w:r w:rsidRPr="00F86C0D">
        <w:t xml:space="preserve">Some participants felt it can be difficult to plan for and meet the delivery of quotas across a calendar year, sometimes leading to short-term and reactive decisions to ‘plug </w:t>
      </w:r>
      <w:proofErr w:type="gramStart"/>
      <w:r w:rsidRPr="00F86C0D">
        <w:t>gaps’</w:t>
      </w:r>
      <w:proofErr w:type="gramEnd"/>
      <w:r w:rsidRPr="00F86C0D">
        <w:t xml:space="preserve">: </w:t>
      </w:r>
    </w:p>
    <w:p w14:paraId="4C011655" w14:textId="77777777" w:rsidR="00F54B75" w:rsidRPr="00F86C0D" w:rsidRDefault="00F54B75" w:rsidP="00F54B75">
      <w:pPr>
        <w:ind w:left="720"/>
      </w:pPr>
      <w:r w:rsidRPr="00F86C0D">
        <w:t xml:space="preserve">“I think the actual management of them tends to be too short term and often reactive and retrospective. In other words, the planning for the delivery of the quotas in each of the national or regional terms isn't planned to allow both the </w:t>
      </w:r>
      <w:r w:rsidRPr="00F86C0D">
        <w:lastRenderedPageBreak/>
        <w:t>decision making at central level and the sector development in capacity terms to allow it to reach its full flooring. So, what we often have, then, is to meet the quota in a panic-stricken calendar sense – often fast and not quite authentically in the spirit of the quota. Decisions are made to fulfil that annual quota as quickly as possible, in other words”. (Production company RUK)</w:t>
      </w:r>
    </w:p>
    <w:p w14:paraId="60C288F4" w14:textId="77777777" w:rsidR="00F54B75" w:rsidRPr="00F86C0D" w:rsidRDefault="00F54B75" w:rsidP="00F54B75">
      <w:r w:rsidRPr="00F86C0D">
        <w:t xml:space="preserve">Some felt that the metrics used in quotas needs to look beyond the volume of work commissioned and consider its impact and value. They noted how high-end content, even if only a few episodes long, often requires a long production time, reducing opportunities to produce swathes of programmes that meet quotas: </w:t>
      </w:r>
    </w:p>
    <w:p w14:paraId="220CDCD2" w14:textId="77777777" w:rsidR="00F54B75" w:rsidRPr="00F86C0D" w:rsidRDefault="00F54B75" w:rsidP="00F54B75">
      <w:pPr>
        <w:ind w:left="720"/>
      </w:pPr>
      <w:r w:rsidRPr="00F86C0D">
        <w:t>“The vast majority of our money is spent on that high end content, not just in drama, but also in comedy and high end factual. Our programmes might take six months in the making or whatever. […]  The default of volume, because you couldn't get [high] numbers [of programmes produced within the quota period], it doesn't quite feel like it's going to represent what we do properly”. (PSB)</w:t>
      </w:r>
    </w:p>
    <w:p w14:paraId="62803882" w14:textId="77777777" w:rsidR="00F54B75" w:rsidRPr="00F86C0D" w:rsidRDefault="00F54B75" w:rsidP="00F54B75">
      <w:r w:rsidRPr="00F86C0D">
        <w:t xml:space="preserve">Others made points around flaws in setting percentages when the overall pie is shrinking:  </w:t>
      </w:r>
    </w:p>
    <w:p w14:paraId="6C04B35B" w14:textId="77777777" w:rsidR="00F54B75" w:rsidRPr="00F86C0D" w:rsidRDefault="00F54B75" w:rsidP="00F54B75">
      <w:pPr>
        <w:ind w:left="720"/>
      </w:pPr>
      <w:r w:rsidRPr="00F86C0D">
        <w:t xml:space="preserve">“If you're operating in a world that includes a VOD [Video on Demand] catalogue of programmes the size of that VOD catalogue will ebb and flow depending on what month of the year it is, and whether you've just been a whole bunch of new programmes or you're running out of programmes you need to refresh them - so you can't use a percentage approach to quotas which has historically been the case because </w:t>
      </w:r>
      <w:proofErr w:type="gramStart"/>
      <w:r w:rsidRPr="00F86C0D">
        <w:t>the  numerator</w:t>
      </w:r>
      <w:proofErr w:type="gramEnd"/>
      <w:r w:rsidRPr="00F86C0D">
        <w:t xml:space="preserve"> that you're trying to find is going to change from month to month. […]. I think the point here is it will become much harder to introduce or adjust quotas by reference to percentages, which is how they've traditionally been done, in future because the catalogue you're talking about will not be as clearly defined as it was in purely linear television days”. (PSB)</w:t>
      </w:r>
    </w:p>
    <w:p w14:paraId="0B61ABFD" w14:textId="77777777" w:rsidR="00F54B75" w:rsidRPr="00F86C0D" w:rsidRDefault="00F54B75" w:rsidP="00F54B75">
      <w:r w:rsidRPr="00F86C0D">
        <w:t xml:space="preserve">A few production company participants described the process of reporting on their efforts in meeting the criteria, with the following unsure as to whether these are checked: </w:t>
      </w:r>
    </w:p>
    <w:p w14:paraId="3D0FBB30" w14:textId="1307E3FA" w:rsidR="00F54B75" w:rsidRPr="00F86C0D" w:rsidRDefault="00F54B75" w:rsidP="00F54B75">
      <w:pPr>
        <w:ind w:left="720"/>
      </w:pPr>
      <w:r w:rsidRPr="00F86C0D">
        <w:t xml:space="preserve">“Normally when with the final production paperwork, you send in. You declare against your original estimated spend outside of London or percentage of talent </w:t>
      </w:r>
      <w:r w:rsidRPr="00F86C0D">
        <w:lastRenderedPageBreak/>
        <w:t>outside of London, and then you declare your actuals. There's no checking of that, or not in my experience”. (Producer, RUK)</w:t>
      </w:r>
    </w:p>
    <w:p w14:paraId="1F8CF5B5" w14:textId="77777777" w:rsidR="00F54B75" w:rsidRPr="00F86C0D" w:rsidRDefault="00F54B75" w:rsidP="00F54B75">
      <w:r w:rsidRPr="00F86C0D">
        <w:t>As mentioned in earlier sections some participants came down strongly, feeling that the public service broadcasters gamed the system. Others put this more delicately using less strong language, but pointing at the same concern:</w:t>
      </w:r>
    </w:p>
    <w:p w14:paraId="7DBAEF5A" w14:textId="27DBE479" w:rsidR="00F54B75" w:rsidRPr="00F86C0D" w:rsidRDefault="00F54B75" w:rsidP="00F54B75">
      <w:pPr>
        <w:ind w:left="720"/>
      </w:pPr>
      <w:r w:rsidRPr="00F86C0D">
        <w:t>“I think they are slightly open to interpretation, and I also think that there's ways and means of those quotas not quite doing what we need them to within [UK nation], so I would assume it's the same for the other nations. So, I have some concerns around that, how they're measured, how they're applied and the way that the broadcasters can, I don't really want to put it like this, but they get around the quotas to a certain extent to deliver what they need to”. (PSB)</w:t>
      </w:r>
    </w:p>
    <w:p w14:paraId="077D3E4B" w14:textId="77777777" w:rsidR="00F54B75" w:rsidRPr="00F86C0D" w:rsidRDefault="00F54B75" w:rsidP="00F54B75">
      <w:pPr>
        <w:ind w:left="720"/>
      </w:pPr>
      <w:r w:rsidRPr="00F86C0D">
        <w:t>“I think the intention is great, but it's all smoke and mirrors, if I'm being really honest with you”. (Scottish-based freelancer)</w:t>
      </w:r>
    </w:p>
    <w:p w14:paraId="6ACB7A9E" w14:textId="77777777" w:rsidR="00F54B75" w:rsidRPr="00F86C0D" w:rsidRDefault="00F54B75" w:rsidP="00B13ADE">
      <w:pPr>
        <w:pStyle w:val="Heading3"/>
      </w:pPr>
      <w:bookmarkStart w:id="128" w:name="_Toc219986527"/>
      <w:bookmarkStart w:id="129" w:name="_Toc220600097"/>
      <w:bookmarkStart w:id="130" w:name="_Toc222492029"/>
      <w:r w:rsidRPr="00F86C0D">
        <w:t>Enforcement</w:t>
      </w:r>
      <w:bookmarkEnd w:id="128"/>
      <w:bookmarkEnd w:id="129"/>
      <w:bookmarkEnd w:id="130"/>
    </w:p>
    <w:p w14:paraId="1B2BE228" w14:textId="77777777" w:rsidR="00F54B75" w:rsidRPr="00F86C0D" w:rsidRDefault="00F54B75" w:rsidP="00F54B75">
      <w:r w:rsidRPr="00F86C0D">
        <w:t xml:space="preserve">Participants also considered the extent to which quotas are enforced and saw enforcement – or lack thereof - as a key barrier to the quota system working as intended.  A few participants had seen or heard about tactics used by companies to dodge compliance with quotas, and shared examples of these: </w:t>
      </w:r>
    </w:p>
    <w:p w14:paraId="7D8FDB97" w14:textId="0EA5BF0E" w:rsidR="00F54B75" w:rsidRPr="00F86C0D" w:rsidRDefault="00F54B75" w:rsidP="00F54B75">
      <w:pPr>
        <w:ind w:left="720"/>
      </w:pPr>
      <w:r w:rsidRPr="00F86C0D">
        <w:t>“I think the principle of it is good. And it should work. But ultimately, I see people just getting around it, unfortunately – they'll just find ways around it. They'll do the brass plate stuff. Or they'll film a whole show and then they'll do like a final colour grade in Glasgow or something like that”. (Scottish-headquartered production company)</w:t>
      </w:r>
    </w:p>
    <w:p w14:paraId="12E81F80" w14:textId="77777777" w:rsidR="00F54B75" w:rsidRPr="00F86C0D" w:rsidRDefault="00F54B75" w:rsidP="00F54B75">
      <w:r w:rsidRPr="00F86C0D">
        <w:t xml:space="preserve">Linked to this, several participants thought that the way the quotas are currently enforced is “light touch” and needs to be tightened up. </w:t>
      </w:r>
    </w:p>
    <w:p w14:paraId="6E0D3DD9" w14:textId="747321FF" w:rsidR="00F54B75" w:rsidRPr="00F86C0D" w:rsidRDefault="00F54B75" w:rsidP="00F54B75">
      <w:pPr>
        <w:ind w:left="720"/>
      </w:pPr>
      <w:r w:rsidRPr="00F86C0D">
        <w:t>“I'd like to know more about how this is audited. If you're claiming you've met two of the three, is every production company checked? Are they checked at random? Are some checked? Who makes the final decision that yes, you've qualified as a substantive base?” (RUK academia)</w:t>
      </w:r>
    </w:p>
    <w:p w14:paraId="0D0AB18F" w14:textId="77777777" w:rsidR="00F54B75" w:rsidRPr="00F86C0D" w:rsidRDefault="00F54B75" w:rsidP="00F54B75">
      <w:r w:rsidRPr="00F86C0D">
        <w:lastRenderedPageBreak/>
        <w:t xml:space="preserve">Even production companies taking part had no direct experience of being audited over many years. There was a sense that this lack of contact with auditors, particularly after such a long time working on UK-based TV programmes, pointed to a ‘patchwork’ application of audits: </w:t>
      </w:r>
    </w:p>
    <w:p w14:paraId="6E4A7B03" w14:textId="77777777" w:rsidR="00F54B75" w:rsidRPr="00F86C0D" w:rsidRDefault="00F54B75" w:rsidP="00F54B75">
      <w:pPr>
        <w:ind w:left="720"/>
      </w:pPr>
      <w:r w:rsidRPr="00F86C0D">
        <w:t>“I have heard that they do get checked, but I have never had one of my shows audited afterwards in 15 years”. (Scottish-headquartered production company)</w:t>
      </w:r>
    </w:p>
    <w:p w14:paraId="3A5E078B" w14:textId="77777777" w:rsidR="00F54B75" w:rsidRPr="00F86C0D" w:rsidRDefault="00F54B75" w:rsidP="00F54B75">
      <w:r w:rsidRPr="00F86C0D">
        <w:t>One participant, working in UK Policy, noted possible tensions where broadcasters report their quota compliance, including that of the production companies they are using, to Ofcom (as opposed to production companies directly reporting these):</w:t>
      </w:r>
    </w:p>
    <w:p w14:paraId="4454373D" w14:textId="77777777" w:rsidR="00F54B75" w:rsidRPr="00F86C0D" w:rsidRDefault="00F54B75" w:rsidP="00F54B75">
      <w:pPr>
        <w:ind w:left="720"/>
      </w:pPr>
      <w:r w:rsidRPr="00F86C0D">
        <w:t xml:space="preserve">“[With] Ofcom, the criteria </w:t>
      </w:r>
      <w:proofErr w:type="gramStart"/>
      <w:r w:rsidRPr="00F86C0D">
        <w:t>is</w:t>
      </w:r>
      <w:proofErr w:type="gramEnd"/>
      <w:r w:rsidRPr="00F86C0D">
        <w:t xml:space="preserve"> there but they don't </w:t>
      </w:r>
      <w:proofErr w:type="gramStart"/>
      <w:r w:rsidRPr="00F86C0D">
        <w:t>actually apply</w:t>
      </w:r>
      <w:proofErr w:type="gramEnd"/>
      <w:r w:rsidRPr="00F86C0D">
        <w:t xml:space="preserve"> it. It's the broadcasters in partnership with the producers that apply it. The production companies report to the broadcasters, the broadcasters report to Ofcom. So again, it is that slight tension that, well, the producer is the end user”. (UK Policy)</w:t>
      </w:r>
    </w:p>
    <w:p w14:paraId="6DD7ED88" w14:textId="77777777" w:rsidR="00F54B75" w:rsidRPr="00F86C0D" w:rsidRDefault="00F54B75" w:rsidP="00F54B75">
      <w:r w:rsidRPr="00F86C0D">
        <w:t xml:space="preserve">Others mentioned how this can lead to lack of clarity among production staff around the way in which quota enforcement is checked. For example, some noted that the final edits of TV programmes can happen away from the original production team, leaving those staff ‘removed’ from the remainder of the process and unsure as to whether auditing has taken place: </w:t>
      </w:r>
    </w:p>
    <w:p w14:paraId="0FC07A76" w14:textId="77777777" w:rsidR="00F54B75" w:rsidRPr="00F86C0D" w:rsidRDefault="00F54B75" w:rsidP="00F54B75">
      <w:pPr>
        <w:ind w:left="720"/>
      </w:pPr>
      <w:r w:rsidRPr="00F86C0D">
        <w:t>“I know people that have been, for example, edit producers on stuff, but then the final cut gets sent to London, so you don't get to finish your own show. But to the best of my knowledge, I've never known anyone to go like ‘Okay, how many Scottish-based producers are here?’. (Scottish-based freelancer)</w:t>
      </w:r>
    </w:p>
    <w:p w14:paraId="6626C4AD" w14:textId="77777777" w:rsidR="00F54B75" w:rsidRPr="00F86C0D" w:rsidRDefault="00F54B75" w:rsidP="00F54B75">
      <w:r w:rsidRPr="00F86C0D">
        <w:t xml:space="preserve">Some participants felt it can be unclear as to whether the ‘blame’ for not meeting quotas lies with the programme’s broadcaster or production company, and were unsure who faces consequences and what the consequences are:  </w:t>
      </w:r>
    </w:p>
    <w:p w14:paraId="78540972" w14:textId="77777777" w:rsidR="00F54B75" w:rsidRPr="00F86C0D" w:rsidRDefault="00F54B75" w:rsidP="00F54B75">
      <w:pPr>
        <w:ind w:left="720"/>
        <w:rPr>
          <w:rFonts w:eastAsia="Segoe UI" w:cs="Arial"/>
          <w:color w:val="232330"/>
          <w:szCs w:val="24"/>
        </w:rPr>
      </w:pPr>
      <w:r w:rsidRPr="00F86C0D">
        <w:t xml:space="preserve">“I think it's opaque from the point of view that if it is challenged, what are the consequences? So, you can have quotas, but there don't seem to be any consequences for the broadcasters if it turns out that something doesn't quite fit. Where does the blame lie? Is it with the broadcaster or is it with the production company?” </w:t>
      </w:r>
      <w:r w:rsidRPr="00F86C0D">
        <w:rPr>
          <w:rFonts w:eastAsia="Segoe UI" w:cs="Arial"/>
          <w:color w:val="232330"/>
          <w:szCs w:val="24"/>
        </w:rPr>
        <w:t>(UK Policy)</w:t>
      </w:r>
    </w:p>
    <w:p w14:paraId="4AFB4A22" w14:textId="77777777" w:rsidR="00F54B75" w:rsidRPr="00F86C0D" w:rsidRDefault="00F54B75" w:rsidP="00F54B75">
      <w:pPr>
        <w:rPr>
          <w:color w:val="232330"/>
        </w:rPr>
      </w:pPr>
      <w:r w:rsidRPr="00F86C0D">
        <w:lastRenderedPageBreak/>
        <w:t xml:space="preserve">Many took the view that Ofcom should take stronger action to police quota adherence and discipline broadcasters and production companies who fail to meet the criteria:  </w:t>
      </w:r>
    </w:p>
    <w:p w14:paraId="2557CD99" w14:textId="77777777" w:rsidR="00F54B75" w:rsidRPr="00F86C0D" w:rsidRDefault="00F54B75" w:rsidP="00F54B75">
      <w:pPr>
        <w:ind w:left="720"/>
      </w:pPr>
      <w:r w:rsidRPr="00F86C0D">
        <w:t>“I think Ofcom is the right organisation to oversee it. I think they could take a stronger view on the outcomes from it, as well as obviously congratulate broadcasters when they when they make their targets but also be harder on broadcasters when they fail to meet their targets”. (Production company RUK)</w:t>
      </w:r>
    </w:p>
    <w:p w14:paraId="347738DB" w14:textId="77777777" w:rsidR="00F54B75" w:rsidRPr="00F86C0D" w:rsidRDefault="00F54B75" w:rsidP="00F54B75">
      <w:r w:rsidRPr="00F86C0D">
        <w:t>Similarly, some participants called for a more transparent production quota system, with clearer ownership of, and verification of, the guidelines set by Ofcom and those set by broadcasters themselves:</w:t>
      </w:r>
    </w:p>
    <w:p w14:paraId="1683B83D" w14:textId="08E5F032" w:rsidR="00DE5FBD" w:rsidRPr="00F86C0D" w:rsidRDefault="00F54B75" w:rsidP="0063621D">
      <w:pPr>
        <w:ind w:left="720"/>
      </w:pPr>
      <w:r w:rsidRPr="00F86C0D">
        <w:t xml:space="preserve">“There was a distinct lack of ownership of who </w:t>
      </w:r>
      <w:proofErr w:type="gramStart"/>
      <w:r w:rsidRPr="00F86C0D">
        <w:t>actually was</w:t>
      </w:r>
      <w:proofErr w:type="gramEnd"/>
      <w:r w:rsidRPr="00F86C0D">
        <w:t xml:space="preserve"> operating the system. […] Somebody should have addressed this a long time ago, but there wasn't really a willingness to do that either by government through legislation or Ofcom, or the broadcasters who didn't want to police a system that others had set up for them. </w:t>
      </w:r>
      <w:proofErr w:type="gramStart"/>
      <w:r w:rsidRPr="00F86C0D">
        <w:t>So</w:t>
      </w:r>
      <w:proofErr w:type="gramEnd"/>
      <w:r w:rsidRPr="00F86C0D">
        <w:t xml:space="preserve"> the producers are left bearing it really, as a burden for them to make sure that their returns and their claims are verifiable. Verifiable by whom, who's doing the verifying? Is it a self-marking their own homework kind of thing? </w:t>
      </w:r>
      <w:proofErr w:type="gramStart"/>
      <w:r w:rsidRPr="00F86C0D">
        <w:t>And also</w:t>
      </w:r>
      <w:proofErr w:type="gramEnd"/>
      <w:r w:rsidRPr="00F86C0D">
        <w:t>, around Channel 4's proposed quota for nations, that probably it was long overdue - these things needed to be brought out and dealt with” (Media Service).</w:t>
      </w:r>
      <w:bookmarkStart w:id="131" w:name="_Toc222492031"/>
    </w:p>
    <w:p w14:paraId="1CB70531" w14:textId="21FBA049" w:rsidR="00D230C8" w:rsidRPr="00F86C0D" w:rsidRDefault="005D01EA" w:rsidP="00D230C8">
      <w:pPr>
        <w:pStyle w:val="Heading2"/>
      </w:pPr>
      <w:bookmarkStart w:id="132" w:name="_Toc239771990"/>
      <w:r w:rsidRPr="00F86C0D">
        <w:t xml:space="preserve">Summary of </w:t>
      </w:r>
      <w:r w:rsidR="00EA5C3B">
        <w:t xml:space="preserve">views on their </w:t>
      </w:r>
      <w:r w:rsidRPr="00F86C0D">
        <w:t>e</w:t>
      </w:r>
      <w:r w:rsidR="00D230C8" w:rsidRPr="00F86C0D">
        <w:t xml:space="preserve">ffectiveness and </w:t>
      </w:r>
      <w:r w:rsidR="00EA5C3B">
        <w:t>ineffectiveness</w:t>
      </w:r>
      <w:bookmarkEnd w:id="132"/>
    </w:p>
    <w:p w14:paraId="344EF7C7" w14:textId="23F9D31E" w:rsidR="00D230C8" w:rsidRPr="00F86C0D" w:rsidRDefault="00D230C8" w:rsidP="00D230C8">
      <w:r w:rsidRPr="00F86C0D">
        <w:t xml:space="preserve">Below is a summary of views on the effectiveness and limitations of eight aspects of the current UK regional production quota system included in discussions with stakeholders taking part (see table </w:t>
      </w:r>
      <w:r w:rsidR="00397775" w:rsidRPr="00F86C0D">
        <w:t>4</w:t>
      </w:r>
      <w:r w:rsidRPr="00F86C0D">
        <w:t>.1).</w:t>
      </w:r>
    </w:p>
    <w:p w14:paraId="39721B53" w14:textId="77777777" w:rsidR="00D464FC" w:rsidRPr="00F86C0D" w:rsidRDefault="00D464FC" w:rsidP="00D230C8">
      <w:pPr>
        <w:pStyle w:val="Figureheadings"/>
      </w:pPr>
      <w:r w:rsidRPr="00F86C0D">
        <w:br w:type="page"/>
      </w:r>
    </w:p>
    <w:p w14:paraId="54845200" w14:textId="2352C591" w:rsidR="00D230C8" w:rsidRPr="00F86C0D" w:rsidRDefault="00D230C8" w:rsidP="00D230C8">
      <w:pPr>
        <w:pStyle w:val="Figureheadings"/>
      </w:pPr>
      <w:r w:rsidRPr="00F86C0D">
        <w:lastRenderedPageBreak/>
        <w:t xml:space="preserve">Table </w:t>
      </w:r>
      <w:r w:rsidR="00397775" w:rsidRPr="00F86C0D">
        <w:t>4</w:t>
      </w:r>
      <w:r w:rsidRPr="00F86C0D">
        <w:t>.1: Views of effectiveness and limitations of aspects discussed</w:t>
      </w:r>
    </w:p>
    <w:tbl>
      <w:tblPr>
        <w:tblStyle w:val="TableGrid"/>
        <w:tblW w:w="9776" w:type="dxa"/>
        <w:tblLook w:val="06A0" w:firstRow="1" w:lastRow="0" w:firstColumn="1" w:lastColumn="0" w:noHBand="1" w:noVBand="1"/>
        <w:tblCaption w:val="Description of the table"/>
        <w:tblDescription w:val="This table contains the points raised in chapters three and four. "/>
      </w:tblPr>
      <w:tblGrid>
        <w:gridCol w:w="1804"/>
        <w:gridCol w:w="3311"/>
        <w:gridCol w:w="4661"/>
      </w:tblGrid>
      <w:tr w:rsidR="00D230C8" w:rsidRPr="00F86C0D" w14:paraId="3E00D145" w14:textId="77777777" w:rsidTr="00AF5300">
        <w:tc>
          <w:tcPr>
            <w:tcW w:w="1804" w:type="dxa"/>
            <w:vAlign w:val="center"/>
          </w:tcPr>
          <w:p w14:paraId="734AB97E" w14:textId="77777777" w:rsidR="00D230C8" w:rsidRPr="00F86C0D" w:rsidRDefault="00D230C8">
            <w:pPr>
              <w:pStyle w:val="Tabletoprow"/>
            </w:pPr>
            <w:r w:rsidRPr="00F86C0D">
              <w:t>Aspect discussed</w:t>
            </w:r>
          </w:p>
        </w:tc>
        <w:tc>
          <w:tcPr>
            <w:tcW w:w="3311" w:type="dxa"/>
            <w:vAlign w:val="center"/>
          </w:tcPr>
          <w:p w14:paraId="14BAFB68" w14:textId="77777777" w:rsidR="00D230C8" w:rsidRPr="00F86C0D" w:rsidRDefault="00D230C8">
            <w:pPr>
              <w:pStyle w:val="Tabletoprow"/>
            </w:pPr>
            <w:r w:rsidRPr="00F86C0D">
              <w:t>Effectiveness</w:t>
            </w:r>
          </w:p>
        </w:tc>
        <w:tc>
          <w:tcPr>
            <w:tcW w:w="4661" w:type="dxa"/>
            <w:vAlign w:val="center"/>
          </w:tcPr>
          <w:p w14:paraId="644B7628" w14:textId="77777777" w:rsidR="00D230C8" w:rsidRPr="00F86C0D" w:rsidRDefault="00D230C8">
            <w:pPr>
              <w:pStyle w:val="Tabletoprow"/>
            </w:pPr>
            <w:r w:rsidRPr="00F86C0D">
              <w:t>Limitations</w:t>
            </w:r>
          </w:p>
        </w:tc>
      </w:tr>
      <w:tr w:rsidR="00D230C8" w:rsidRPr="00F86C0D" w14:paraId="2E4EC760" w14:textId="77777777" w:rsidTr="00AF5300">
        <w:tc>
          <w:tcPr>
            <w:tcW w:w="1804" w:type="dxa"/>
            <w:vAlign w:val="center"/>
          </w:tcPr>
          <w:p w14:paraId="40691DC2" w14:textId="77777777" w:rsidR="00D230C8" w:rsidRPr="00F86C0D" w:rsidRDefault="00D230C8">
            <w:pPr>
              <w:pStyle w:val="Tables"/>
            </w:pPr>
            <w:r w:rsidRPr="00F86C0D">
              <w:t>Substantive base</w:t>
            </w:r>
          </w:p>
        </w:tc>
        <w:tc>
          <w:tcPr>
            <w:tcW w:w="3311" w:type="dxa"/>
          </w:tcPr>
          <w:p w14:paraId="1BA75F37" w14:textId="77777777" w:rsidR="00D230C8" w:rsidRPr="00F86C0D" w:rsidRDefault="00D230C8">
            <w:pPr>
              <w:pStyle w:val="Tables"/>
            </w:pPr>
            <w:r w:rsidRPr="00F86C0D">
              <w:t xml:space="preserve">Seen by PSBs and regulators as strong indicator of economic impact and as means of investing in infrastructure. </w:t>
            </w:r>
          </w:p>
        </w:tc>
        <w:tc>
          <w:tcPr>
            <w:tcW w:w="4661" w:type="dxa"/>
          </w:tcPr>
          <w:p w14:paraId="7EFC7C3F" w14:textId="4F06C132" w:rsidR="00D230C8" w:rsidRPr="00F86C0D" w:rsidRDefault="00D230C8">
            <w:pPr>
              <w:pStyle w:val="Tables"/>
            </w:pPr>
            <w:r w:rsidRPr="00F86C0D">
              <w:t xml:space="preserve">Examples of lift and shift and brass-plating practices were </w:t>
            </w:r>
            <w:r w:rsidR="00844758">
              <w:t xml:space="preserve">felt to be </w:t>
            </w:r>
            <w:r w:rsidRPr="00F86C0D">
              <w:t>common.</w:t>
            </w:r>
          </w:p>
          <w:p w14:paraId="373770BA" w14:textId="77777777" w:rsidR="00D230C8" w:rsidRPr="00F86C0D" w:rsidRDefault="00D230C8">
            <w:pPr>
              <w:pStyle w:val="Tables"/>
            </w:pPr>
          </w:p>
          <w:p w14:paraId="64EC6284" w14:textId="77777777" w:rsidR="00D230C8" w:rsidRDefault="00D230C8">
            <w:pPr>
              <w:pStyle w:val="Tables"/>
            </w:pPr>
            <w:r w:rsidRPr="00F86C0D">
              <w:t xml:space="preserve">Feeling that economic benefits not staying in Scotland if company or group headquarters and IP value are elsewhere. </w:t>
            </w:r>
          </w:p>
          <w:p w14:paraId="5E87A8AC" w14:textId="77777777" w:rsidR="00F02CBB" w:rsidRPr="00F86C0D" w:rsidRDefault="00F02CBB">
            <w:pPr>
              <w:pStyle w:val="Tables"/>
            </w:pPr>
          </w:p>
          <w:p w14:paraId="5752B9FA" w14:textId="77777777" w:rsidR="00D230C8" w:rsidRDefault="00D230C8">
            <w:pPr>
              <w:pStyle w:val="Tables"/>
            </w:pPr>
            <w:r w:rsidRPr="00F86C0D">
              <w:t xml:space="preserve">Acknowledgement this is more complex when smaller companies are part of larger global companies, or people in one company are distributed. </w:t>
            </w:r>
          </w:p>
          <w:p w14:paraId="5B8C3EB7" w14:textId="77777777" w:rsidR="00F02CBB" w:rsidRPr="00F86C0D" w:rsidRDefault="00F02CBB">
            <w:pPr>
              <w:pStyle w:val="Tables"/>
            </w:pPr>
          </w:p>
        </w:tc>
      </w:tr>
      <w:tr w:rsidR="00D230C8" w:rsidRPr="00F86C0D" w14:paraId="5754E5D7" w14:textId="77777777" w:rsidTr="00AF5300">
        <w:tc>
          <w:tcPr>
            <w:tcW w:w="1804" w:type="dxa"/>
            <w:vAlign w:val="center"/>
          </w:tcPr>
          <w:p w14:paraId="1F438000" w14:textId="77777777" w:rsidR="00D230C8" w:rsidRPr="00F86C0D" w:rsidRDefault="00D230C8">
            <w:pPr>
              <w:pStyle w:val="Tables"/>
            </w:pPr>
            <w:r w:rsidRPr="00F86C0D">
              <w:t xml:space="preserve">Production </w:t>
            </w:r>
            <w:proofErr w:type="gramStart"/>
            <w:r w:rsidRPr="00F86C0D">
              <w:t>spend</w:t>
            </w:r>
            <w:proofErr w:type="gramEnd"/>
          </w:p>
        </w:tc>
        <w:tc>
          <w:tcPr>
            <w:tcW w:w="3311" w:type="dxa"/>
          </w:tcPr>
          <w:p w14:paraId="7B923678" w14:textId="77777777" w:rsidR="00D230C8" w:rsidRPr="00F86C0D" w:rsidRDefault="00D230C8">
            <w:pPr>
              <w:pStyle w:val="Tables"/>
            </w:pPr>
            <w:r w:rsidRPr="00F86C0D">
              <w:t>Quota helpful when combined with public broadcaster strategies and licence and BBC Charter targets (see section 2.4)</w:t>
            </w:r>
          </w:p>
        </w:tc>
        <w:tc>
          <w:tcPr>
            <w:tcW w:w="4661" w:type="dxa"/>
          </w:tcPr>
          <w:p w14:paraId="33409BD2" w14:textId="74FA4483" w:rsidR="00D230C8" w:rsidRPr="00F86C0D" w:rsidRDefault="00D230C8">
            <w:pPr>
              <w:pStyle w:val="Tables"/>
            </w:pPr>
            <w:r w:rsidRPr="00F86C0D">
              <w:t>Critique that it is easy to be based just outside M25</w:t>
            </w:r>
            <w:r w:rsidR="00844758">
              <w:t xml:space="preserve"> and/or to achieve spend outside of the M25 but not necessarily in Scotland</w:t>
            </w:r>
            <w:r w:rsidRPr="00F86C0D">
              <w:t>.</w:t>
            </w:r>
          </w:p>
          <w:p w14:paraId="50A69570" w14:textId="77777777" w:rsidR="00D230C8" w:rsidRPr="00F86C0D" w:rsidRDefault="00D230C8">
            <w:pPr>
              <w:pStyle w:val="Tables"/>
            </w:pPr>
          </w:p>
          <w:p w14:paraId="102C7E1F" w14:textId="65BFB945" w:rsidR="00D230C8" w:rsidRDefault="00D230C8">
            <w:pPr>
              <w:pStyle w:val="Tables"/>
            </w:pPr>
            <w:r w:rsidRPr="00F86C0D">
              <w:t>Point that the spend can be distributed outside Scotland, or even spent in London, even if appears to be initially directed towards Scotland</w:t>
            </w:r>
            <w:r w:rsidR="00844758">
              <w:t>.</w:t>
            </w:r>
          </w:p>
          <w:p w14:paraId="21BFD4D6" w14:textId="77777777" w:rsidR="00844758" w:rsidRPr="00F86C0D" w:rsidRDefault="00844758">
            <w:pPr>
              <w:pStyle w:val="Tables"/>
            </w:pPr>
          </w:p>
        </w:tc>
      </w:tr>
      <w:tr w:rsidR="00D230C8" w:rsidRPr="00F86C0D" w14:paraId="6CF339FE" w14:textId="77777777" w:rsidTr="00AF5300">
        <w:tc>
          <w:tcPr>
            <w:tcW w:w="1804" w:type="dxa"/>
            <w:vAlign w:val="center"/>
          </w:tcPr>
          <w:p w14:paraId="6F02499C" w14:textId="77777777" w:rsidR="00D230C8" w:rsidRPr="00F86C0D" w:rsidRDefault="00D230C8">
            <w:pPr>
              <w:pStyle w:val="Tables"/>
            </w:pPr>
            <w:r w:rsidRPr="00F86C0D">
              <w:t>Production talent</w:t>
            </w:r>
          </w:p>
        </w:tc>
        <w:tc>
          <w:tcPr>
            <w:tcW w:w="3311" w:type="dxa"/>
          </w:tcPr>
          <w:p w14:paraId="45CEE413" w14:textId="77777777" w:rsidR="00D230C8" w:rsidRPr="00F86C0D" w:rsidRDefault="00D230C8">
            <w:pPr>
              <w:pStyle w:val="Tables"/>
            </w:pPr>
            <w:r w:rsidRPr="00F86C0D">
              <w:t xml:space="preserve">PSBs see criterion encouraging utilising talent outside of London. Linked to substantive base as talent will gravitate to that. </w:t>
            </w:r>
          </w:p>
        </w:tc>
        <w:tc>
          <w:tcPr>
            <w:tcW w:w="4661" w:type="dxa"/>
          </w:tcPr>
          <w:p w14:paraId="2D10973A" w14:textId="2B8141E1" w:rsidR="00D230C8" w:rsidRPr="00F86C0D" w:rsidRDefault="00D230C8">
            <w:pPr>
              <w:pStyle w:val="Tables"/>
            </w:pPr>
            <w:r w:rsidRPr="00F86C0D">
              <w:t xml:space="preserve">Industry gives examples of parachuting practices. Parachuting removes the opportunity for professionals in </w:t>
            </w:r>
            <w:r w:rsidR="00844758">
              <w:t xml:space="preserve">senior creative roles </w:t>
            </w:r>
            <w:r w:rsidRPr="00F86C0D">
              <w:t>Scotland to practice their discipline and develop compounding the effect in future projects.  </w:t>
            </w:r>
          </w:p>
          <w:p w14:paraId="70865C3E" w14:textId="77777777" w:rsidR="00D230C8" w:rsidRPr="00F86C0D" w:rsidRDefault="00D230C8">
            <w:pPr>
              <w:pStyle w:val="Tables"/>
            </w:pPr>
          </w:p>
          <w:p w14:paraId="28C8EFC1" w14:textId="77777777" w:rsidR="00D230C8" w:rsidRDefault="00D230C8">
            <w:pPr>
              <w:pStyle w:val="Tables"/>
            </w:pPr>
            <w:r w:rsidRPr="00F86C0D">
              <w:t>Dispersion of talent may be helped more by remote working practices more than quotas.</w:t>
            </w:r>
          </w:p>
          <w:p w14:paraId="6D8D9DFF" w14:textId="77777777" w:rsidR="00844758" w:rsidRPr="00F86C0D" w:rsidRDefault="00844758">
            <w:pPr>
              <w:pStyle w:val="Tables"/>
            </w:pPr>
          </w:p>
        </w:tc>
      </w:tr>
      <w:tr w:rsidR="00D230C8" w:rsidRPr="00F86C0D" w14:paraId="564BE1AD" w14:textId="77777777" w:rsidTr="00AF5300">
        <w:tc>
          <w:tcPr>
            <w:tcW w:w="1804" w:type="dxa"/>
            <w:vAlign w:val="center"/>
          </w:tcPr>
          <w:p w14:paraId="4A04B6F0" w14:textId="77777777" w:rsidR="00D230C8" w:rsidRPr="00F86C0D" w:rsidRDefault="00D230C8">
            <w:pPr>
              <w:pStyle w:val="Tables"/>
            </w:pPr>
            <w:r w:rsidRPr="00F86C0D">
              <w:lastRenderedPageBreak/>
              <w:t>Distribution of TV production</w:t>
            </w:r>
          </w:p>
        </w:tc>
        <w:tc>
          <w:tcPr>
            <w:tcW w:w="3311" w:type="dxa"/>
          </w:tcPr>
          <w:p w14:paraId="31EB0428" w14:textId="77777777" w:rsidR="00D230C8" w:rsidRPr="00F86C0D" w:rsidRDefault="00D230C8">
            <w:pPr>
              <w:pStyle w:val="Tables"/>
            </w:pPr>
            <w:r w:rsidRPr="00F86C0D">
              <w:t xml:space="preserve">PSBs believe quotas, and their own initiative have been successful in distributing production outside London, and this is for clusters, including in Scotland, which has positive implications for employment and workforce. </w:t>
            </w:r>
          </w:p>
          <w:p w14:paraId="1C590715" w14:textId="77777777" w:rsidR="00844758" w:rsidRDefault="00844758">
            <w:pPr>
              <w:pStyle w:val="Tables"/>
            </w:pPr>
          </w:p>
          <w:p w14:paraId="63A98BDA" w14:textId="063AE467" w:rsidR="00D230C8" w:rsidRDefault="00D230C8">
            <w:pPr>
              <w:pStyle w:val="Tables"/>
            </w:pPr>
            <w:r w:rsidRPr="00F86C0D">
              <w:t xml:space="preserve">Industry attest quota spend can help finance of production companies. They describe quotas as a safety net, good income so they can ensure a diverse portfolio and keep operating. </w:t>
            </w:r>
          </w:p>
          <w:p w14:paraId="200B4CBF" w14:textId="77777777" w:rsidR="00844758" w:rsidRPr="00F86C0D" w:rsidRDefault="00844758">
            <w:pPr>
              <w:pStyle w:val="Tables"/>
            </w:pPr>
          </w:p>
        </w:tc>
        <w:tc>
          <w:tcPr>
            <w:tcW w:w="4661" w:type="dxa"/>
          </w:tcPr>
          <w:p w14:paraId="6C8C0989" w14:textId="77777777" w:rsidR="00D230C8" w:rsidRPr="00F86C0D" w:rsidRDefault="00D230C8">
            <w:pPr>
              <w:pStyle w:val="Tables"/>
            </w:pPr>
            <w:r w:rsidRPr="00F86C0D">
              <w:t xml:space="preserve">The principal of distributing production to Scotland is widely supported but the practice is contested. </w:t>
            </w:r>
          </w:p>
          <w:p w14:paraId="5356B7EB" w14:textId="77777777" w:rsidR="00D230C8" w:rsidRPr="00F86C0D" w:rsidRDefault="00D230C8">
            <w:pPr>
              <w:pStyle w:val="Tables"/>
            </w:pPr>
          </w:p>
          <w:p w14:paraId="40DA829F" w14:textId="687A3525" w:rsidR="00D230C8" w:rsidRPr="00F86C0D" w:rsidRDefault="00D230C8">
            <w:pPr>
              <w:pStyle w:val="Tables"/>
              <w:rPr>
                <w:b/>
                <w:bCs/>
              </w:rPr>
            </w:pPr>
            <w:r w:rsidRPr="00F86C0D">
              <w:t xml:space="preserve">The focus on production alone as a sustainable outcome was </w:t>
            </w:r>
            <w:r w:rsidR="00844758">
              <w:t xml:space="preserve">widely </w:t>
            </w:r>
            <w:r w:rsidRPr="00F86C0D">
              <w:t xml:space="preserve">questioned. </w:t>
            </w:r>
          </w:p>
          <w:p w14:paraId="19D1D5D8" w14:textId="77777777" w:rsidR="00D230C8" w:rsidRPr="00F86C0D" w:rsidRDefault="00D230C8">
            <w:pPr>
              <w:pStyle w:val="Tables"/>
            </w:pPr>
          </w:p>
          <w:p w14:paraId="22058F45" w14:textId="47E01721" w:rsidR="00D230C8" w:rsidRDefault="00D230C8">
            <w:pPr>
              <w:pStyle w:val="Tables"/>
            </w:pPr>
            <w:r w:rsidRPr="00F86C0D">
              <w:t xml:space="preserve">Distribution </w:t>
            </w:r>
            <w:r w:rsidR="00844758">
              <w:t xml:space="preserve">of production </w:t>
            </w:r>
            <w:r w:rsidRPr="00F86C0D">
              <w:t xml:space="preserve">to Scotland, but within Scotland this is largely in central belt. </w:t>
            </w:r>
          </w:p>
          <w:p w14:paraId="7B255C36" w14:textId="77777777" w:rsidR="00844758" w:rsidRPr="00F86C0D" w:rsidRDefault="00844758">
            <w:pPr>
              <w:pStyle w:val="Tables"/>
            </w:pPr>
          </w:p>
          <w:p w14:paraId="4A560EB3" w14:textId="13B56A10" w:rsidR="00D230C8" w:rsidRPr="00F86C0D" w:rsidRDefault="00D230C8">
            <w:pPr>
              <w:pStyle w:val="Tables"/>
            </w:pPr>
            <w:r w:rsidRPr="00F86C0D">
              <w:t xml:space="preserve">Criticism that the quota does not go far enough to support the whole thriving ecology of </w:t>
            </w:r>
            <w:r w:rsidR="00844758">
              <w:t>development/</w:t>
            </w:r>
            <w:r w:rsidRPr="00F86C0D">
              <w:t>production</w:t>
            </w:r>
            <w:r w:rsidR="00844758">
              <w:t>/rights exploitation</w:t>
            </w:r>
            <w:r w:rsidRPr="00F86C0D">
              <w:t xml:space="preserve">. </w:t>
            </w:r>
          </w:p>
          <w:p w14:paraId="627ED18D" w14:textId="77777777" w:rsidR="00D230C8" w:rsidRPr="00F86C0D" w:rsidRDefault="00D230C8">
            <w:pPr>
              <w:pStyle w:val="Tables"/>
            </w:pPr>
          </w:p>
          <w:p w14:paraId="3639F6F9" w14:textId="77777777" w:rsidR="00D230C8" w:rsidRPr="00F86C0D" w:rsidRDefault="00D230C8">
            <w:pPr>
              <w:pStyle w:val="Tables"/>
            </w:pPr>
            <w:r w:rsidRPr="00F86C0D">
              <w:t xml:space="preserve">TV production feels precarious, more so now than ever. </w:t>
            </w:r>
          </w:p>
          <w:p w14:paraId="68C485BF" w14:textId="77777777" w:rsidR="00D230C8" w:rsidRPr="00F86C0D" w:rsidRDefault="00D230C8">
            <w:pPr>
              <w:pStyle w:val="Tables"/>
            </w:pPr>
          </w:p>
        </w:tc>
      </w:tr>
      <w:tr w:rsidR="00D230C8" w:rsidRPr="00F86C0D" w14:paraId="0E2A51E7" w14:textId="77777777" w:rsidTr="00AF5300">
        <w:tc>
          <w:tcPr>
            <w:tcW w:w="1804" w:type="dxa"/>
            <w:vAlign w:val="center"/>
          </w:tcPr>
          <w:p w14:paraId="381D9C44" w14:textId="77777777" w:rsidR="00D230C8" w:rsidRPr="00F86C0D" w:rsidRDefault="00D230C8">
            <w:pPr>
              <w:pStyle w:val="Tables"/>
            </w:pPr>
            <w:r w:rsidRPr="00F86C0D">
              <w:t>Impact on commissioning behaviour</w:t>
            </w:r>
          </w:p>
        </w:tc>
        <w:tc>
          <w:tcPr>
            <w:tcW w:w="3311" w:type="dxa"/>
          </w:tcPr>
          <w:p w14:paraId="63009E30" w14:textId="77777777" w:rsidR="00D230C8" w:rsidRPr="00F86C0D" w:rsidRDefault="00D230C8">
            <w:pPr>
              <w:pStyle w:val="Tables"/>
            </w:pPr>
            <w:proofErr w:type="gramStart"/>
            <w:r w:rsidRPr="00F86C0D">
              <w:t>PSBs</w:t>
            </w:r>
            <w:proofErr w:type="gramEnd"/>
            <w:r w:rsidRPr="00F86C0D">
              <w:t xml:space="preserve"> believe it has affected positively. Industry believes it has forced some commissioner behaviour change. </w:t>
            </w:r>
          </w:p>
        </w:tc>
        <w:tc>
          <w:tcPr>
            <w:tcW w:w="4661" w:type="dxa"/>
          </w:tcPr>
          <w:p w14:paraId="29C18E33" w14:textId="77777777" w:rsidR="00D230C8" w:rsidRPr="00F86C0D" w:rsidRDefault="00D230C8">
            <w:pPr>
              <w:pStyle w:val="Tables"/>
            </w:pPr>
            <w:r w:rsidRPr="00F86C0D">
              <w:t>Frustration with commissioning and the lack of powerful, well-funded network commissioners in Scotland. </w:t>
            </w:r>
          </w:p>
          <w:p w14:paraId="24CC005A" w14:textId="77777777" w:rsidR="00844758" w:rsidRDefault="00844758">
            <w:pPr>
              <w:pStyle w:val="Tables"/>
            </w:pPr>
          </w:p>
          <w:p w14:paraId="0179108D" w14:textId="1AF517DC" w:rsidR="00D230C8" w:rsidRPr="00F86C0D" w:rsidRDefault="00D230C8">
            <w:pPr>
              <w:pStyle w:val="Tables"/>
            </w:pPr>
            <w:r w:rsidRPr="00F86C0D">
              <w:t xml:space="preserve">Observations that </w:t>
            </w:r>
            <w:r w:rsidR="00844758">
              <w:t xml:space="preserve">key </w:t>
            </w:r>
            <w:r w:rsidRPr="00F86C0D">
              <w:t xml:space="preserve">decisions are made in London, for example BBC network spend on quotas is from London. </w:t>
            </w:r>
          </w:p>
          <w:p w14:paraId="1C7C926B" w14:textId="77777777" w:rsidR="00D230C8" w:rsidRPr="00F86C0D" w:rsidRDefault="00D230C8">
            <w:pPr>
              <w:pStyle w:val="Tables"/>
            </w:pPr>
          </w:p>
          <w:p w14:paraId="7209D841" w14:textId="77777777" w:rsidR="00D230C8" w:rsidRPr="00F86C0D" w:rsidRDefault="00D230C8">
            <w:pPr>
              <w:pStyle w:val="Tables"/>
              <w:rPr>
                <w:b/>
                <w:bCs/>
              </w:rPr>
            </w:pPr>
            <w:r w:rsidRPr="00F86C0D">
              <w:t xml:space="preserve">Examples of lack of trust in those producers based in Nations and Regions, resulting in extra bureaucracy and double review of commissions. </w:t>
            </w:r>
          </w:p>
          <w:p w14:paraId="7EBA2298" w14:textId="77777777" w:rsidR="00D230C8" w:rsidRPr="00F86C0D" w:rsidRDefault="00D230C8">
            <w:pPr>
              <w:pStyle w:val="Tables"/>
            </w:pPr>
          </w:p>
          <w:p w14:paraId="487E2760" w14:textId="77777777" w:rsidR="00D230C8" w:rsidRDefault="00D230C8">
            <w:pPr>
              <w:pStyle w:val="Tables"/>
            </w:pPr>
            <w:r w:rsidRPr="00F86C0D">
              <w:t xml:space="preserve">Feeling that there is resentment towards quotas from PSBs. </w:t>
            </w:r>
          </w:p>
          <w:p w14:paraId="45CE15E2" w14:textId="77777777" w:rsidR="00844758" w:rsidRPr="00F86C0D" w:rsidRDefault="00844758">
            <w:pPr>
              <w:pStyle w:val="Tables"/>
            </w:pPr>
          </w:p>
        </w:tc>
      </w:tr>
      <w:tr w:rsidR="00D230C8" w:rsidRPr="00F86C0D" w14:paraId="4300C5AA" w14:textId="77777777" w:rsidTr="00AF5300">
        <w:tc>
          <w:tcPr>
            <w:tcW w:w="1804" w:type="dxa"/>
            <w:vAlign w:val="center"/>
          </w:tcPr>
          <w:p w14:paraId="0894B362" w14:textId="77777777" w:rsidR="00D230C8" w:rsidRPr="00F86C0D" w:rsidRDefault="00D230C8">
            <w:pPr>
              <w:pStyle w:val="Tables"/>
            </w:pPr>
            <w:r w:rsidRPr="00F86C0D">
              <w:t>Locally based programming*</w:t>
            </w:r>
          </w:p>
        </w:tc>
        <w:tc>
          <w:tcPr>
            <w:tcW w:w="3311" w:type="dxa"/>
          </w:tcPr>
          <w:p w14:paraId="324F2A8B" w14:textId="77777777" w:rsidR="00844758" w:rsidRDefault="00D230C8">
            <w:pPr>
              <w:pStyle w:val="Tables"/>
            </w:pPr>
            <w:r w:rsidRPr="00F86C0D">
              <w:t xml:space="preserve">PSBs link quotas success to supporting independents and supporting programming </w:t>
            </w:r>
            <w:r w:rsidRPr="00F86C0D">
              <w:lastRenderedPageBreak/>
              <w:t>about the Nations and Regions.</w:t>
            </w:r>
          </w:p>
          <w:p w14:paraId="4BB26D60" w14:textId="6AFF9D2E" w:rsidR="00D230C8" w:rsidRPr="00F86C0D" w:rsidRDefault="00D230C8">
            <w:pPr>
              <w:pStyle w:val="Tables"/>
            </w:pPr>
          </w:p>
          <w:p w14:paraId="171ACD40" w14:textId="77777777" w:rsidR="00D230C8" w:rsidRPr="00F86C0D" w:rsidRDefault="00D230C8">
            <w:pPr>
              <w:pStyle w:val="Tables"/>
            </w:pPr>
            <w:r w:rsidRPr="00F86C0D">
              <w:t xml:space="preserve">Some support, including from the industry, that quotas and criteria do not make stipulations on the content. </w:t>
            </w:r>
          </w:p>
        </w:tc>
        <w:tc>
          <w:tcPr>
            <w:tcW w:w="4661" w:type="dxa"/>
          </w:tcPr>
          <w:p w14:paraId="7A40CDC3" w14:textId="77777777" w:rsidR="00D230C8" w:rsidRPr="00F86C0D" w:rsidRDefault="00D230C8">
            <w:pPr>
              <w:pStyle w:val="Tables"/>
              <w:rPr>
                <w:b/>
                <w:bCs/>
              </w:rPr>
            </w:pPr>
            <w:r w:rsidRPr="00F86C0D">
              <w:lastRenderedPageBreak/>
              <w:t xml:space="preserve">Discussion of whether quotas do or even should encourage programming about Scotland on the UK networks. </w:t>
            </w:r>
          </w:p>
          <w:p w14:paraId="2322B6EA" w14:textId="77777777" w:rsidR="00D230C8" w:rsidRPr="00F86C0D" w:rsidRDefault="00D230C8">
            <w:pPr>
              <w:pStyle w:val="Tables"/>
              <w:rPr>
                <w:b/>
                <w:bCs/>
              </w:rPr>
            </w:pPr>
          </w:p>
          <w:p w14:paraId="05CFF944" w14:textId="77777777" w:rsidR="00D230C8" w:rsidRPr="00F86C0D" w:rsidRDefault="00D230C8">
            <w:pPr>
              <w:pStyle w:val="Tables"/>
              <w:rPr>
                <w:b/>
                <w:bCs/>
              </w:rPr>
            </w:pPr>
            <w:r w:rsidRPr="00F86C0D">
              <w:lastRenderedPageBreak/>
              <w:t xml:space="preserve">Feeling that the Scottish portrayal commissioned within the quotas can be safe or of stereotypes and that portrayal requirements are limiting. </w:t>
            </w:r>
          </w:p>
          <w:p w14:paraId="169A5968" w14:textId="77777777" w:rsidR="00D230C8" w:rsidRPr="00F86C0D" w:rsidRDefault="00D230C8">
            <w:pPr>
              <w:pStyle w:val="Tables"/>
              <w:rPr>
                <w:b/>
                <w:bCs/>
              </w:rPr>
            </w:pPr>
          </w:p>
          <w:p w14:paraId="308BDFC4" w14:textId="77777777" w:rsidR="00D230C8" w:rsidRDefault="00D230C8">
            <w:pPr>
              <w:pStyle w:val="Tables"/>
            </w:pPr>
            <w:r w:rsidRPr="00F86C0D">
              <w:t xml:space="preserve">Less money to go around and an international market now mitigates against local content of scale and ambition. </w:t>
            </w:r>
          </w:p>
          <w:p w14:paraId="3A64AAFF" w14:textId="77777777" w:rsidR="00844758" w:rsidRPr="00F86C0D" w:rsidRDefault="00844758">
            <w:pPr>
              <w:pStyle w:val="Tables"/>
              <w:rPr>
                <w:b/>
                <w:bCs/>
              </w:rPr>
            </w:pPr>
          </w:p>
        </w:tc>
      </w:tr>
      <w:tr w:rsidR="00D230C8" w:rsidRPr="00F86C0D" w14:paraId="6F8293B8" w14:textId="77777777" w:rsidTr="00AF5300">
        <w:tc>
          <w:tcPr>
            <w:tcW w:w="1804" w:type="dxa"/>
            <w:vAlign w:val="center"/>
          </w:tcPr>
          <w:p w14:paraId="0FABDA1C" w14:textId="77777777" w:rsidR="00D230C8" w:rsidRPr="00F86C0D" w:rsidRDefault="00D230C8">
            <w:pPr>
              <w:pStyle w:val="Tables"/>
            </w:pPr>
            <w:r w:rsidRPr="00F86C0D">
              <w:t>Flexibility</w:t>
            </w:r>
          </w:p>
        </w:tc>
        <w:tc>
          <w:tcPr>
            <w:tcW w:w="3311" w:type="dxa"/>
          </w:tcPr>
          <w:p w14:paraId="4EDB255C" w14:textId="77777777" w:rsidR="00D230C8" w:rsidRPr="00F86C0D" w:rsidRDefault="00D230C8">
            <w:pPr>
              <w:pStyle w:val="Tables"/>
            </w:pPr>
            <w:r w:rsidRPr="00F86C0D">
              <w:t xml:space="preserve">Framed positively by policy makers and PSBs. Tied back to making the best programming for audiences in a competitive environment with streamers. </w:t>
            </w:r>
          </w:p>
        </w:tc>
        <w:tc>
          <w:tcPr>
            <w:tcW w:w="4661" w:type="dxa"/>
          </w:tcPr>
          <w:p w14:paraId="4835154F" w14:textId="77777777" w:rsidR="00D230C8" w:rsidRPr="00F86C0D" w:rsidRDefault="00D230C8">
            <w:pPr>
              <w:pStyle w:val="Tables"/>
              <w:rPr>
                <w:b/>
                <w:bCs/>
              </w:rPr>
            </w:pPr>
            <w:r w:rsidRPr="00F86C0D">
              <w:t>Frequent and widespread (from producers based in Scotland and across the rest of the UK) accusations of gaming the system.</w:t>
            </w:r>
          </w:p>
          <w:p w14:paraId="3914FF0D" w14:textId="77777777" w:rsidR="00844758" w:rsidRDefault="00844758">
            <w:pPr>
              <w:pStyle w:val="Tables"/>
            </w:pPr>
          </w:p>
          <w:p w14:paraId="2C4DB6F3" w14:textId="756B8688" w:rsidR="00D230C8" w:rsidRPr="00F86C0D" w:rsidRDefault="00D230C8">
            <w:pPr>
              <w:pStyle w:val="Tables"/>
            </w:pPr>
            <w:r w:rsidRPr="00F86C0D">
              <w:t xml:space="preserve">Examples from producers of no checking or auditing and unease at what is attributed to the quotas. </w:t>
            </w:r>
          </w:p>
          <w:p w14:paraId="3C705BBF" w14:textId="77777777" w:rsidR="00D230C8" w:rsidRPr="00F86C0D" w:rsidRDefault="00D230C8">
            <w:pPr>
              <w:pStyle w:val="Tables"/>
            </w:pPr>
          </w:p>
          <w:p w14:paraId="0B9BB39A" w14:textId="77777777" w:rsidR="00D230C8" w:rsidRDefault="00D230C8">
            <w:pPr>
              <w:pStyle w:val="Tables"/>
            </w:pPr>
            <w:r w:rsidRPr="00F86C0D">
              <w:t xml:space="preserve">Lack of clarity on who is responsible for fulfilling quotas and penalties for incorrect attribution. </w:t>
            </w:r>
          </w:p>
          <w:p w14:paraId="3D7C9590" w14:textId="77777777" w:rsidR="00844758" w:rsidRPr="00F86C0D" w:rsidRDefault="00844758">
            <w:pPr>
              <w:pStyle w:val="Tables"/>
            </w:pPr>
          </w:p>
        </w:tc>
      </w:tr>
      <w:tr w:rsidR="00D230C8" w:rsidRPr="00F86C0D" w14:paraId="4E164330" w14:textId="77777777" w:rsidTr="00AF5300">
        <w:tc>
          <w:tcPr>
            <w:tcW w:w="1804" w:type="dxa"/>
            <w:vAlign w:val="center"/>
          </w:tcPr>
          <w:p w14:paraId="7F69F4F3" w14:textId="77777777" w:rsidR="00D230C8" w:rsidRPr="00F86C0D" w:rsidRDefault="00D230C8">
            <w:pPr>
              <w:pStyle w:val="Tables"/>
            </w:pPr>
            <w:r w:rsidRPr="00F86C0D">
              <w:t>Enforcement</w:t>
            </w:r>
          </w:p>
        </w:tc>
        <w:tc>
          <w:tcPr>
            <w:tcW w:w="3311" w:type="dxa"/>
          </w:tcPr>
          <w:p w14:paraId="1EE6F8E7" w14:textId="77777777" w:rsidR="00D230C8" w:rsidRDefault="00D230C8">
            <w:pPr>
              <w:pStyle w:val="Tables"/>
            </w:pPr>
            <w:r w:rsidRPr="00F86C0D">
              <w:t>PSBs and regulators explain adherence and even exceeding of minimum quotas.</w:t>
            </w:r>
          </w:p>
          <w:p w14:paraId="3EDF373A" w14:textId="77777777" w:rsidR="00844758" w:rsidRPr="00F86C0D" w:rsidRDefault="00844758">
            <w:pPr>
              <w:pStyle w:val="Tables"/>
            </w:pPr>
          </w:p>
          <w:p w14:paraId="6AE4C61A" w14:textId="77777777" w:rsidR="00D230C8" w:rsidRDefault="00D230C8">
            <w:pPr>
              <w:pStyle w:val="Tables"/>
            </w:pPr>
            <w:r w:rsidRPr="00F86C0D">
              <w:t xml:space="preserve">Pointed out that Ofcom publishes </w:t>
            </w:r>
            <w:proofErr w:type="gramStart"/>
            <w:r w:rsidRPr="00F86C0D">
              <w:t>data</w:t>
            </w:r>
            <w:proofErr w:type="gramEnd"/>
            <w:r w:rsidRPr="00F86C0D">
              <w:t xml:space="preserve"> so this is all open to examination and scrutiny. </w:t>
            </w:r>
          </w:p>
          <w:p w14:paraId="1DE77BAE" w14:textId="77777777" w:rsidR="00844758" w:rsidRPr="00F86C0D" w:rsidRDefault="00844758">
            <w:pPr>
              <w:pStyle w:val="Tables"/>
            </w:pPr>
          </w:p>
        </w:tc>
        <w:tc>
          <w:tcPr>
            <w:tcW w:w="4661" w:type="dxa"/>
          </w:tcPr>
          <w:p w14:paraId="548079CF" w14:textId="289A43FB" w:rsidR="00D230C8" w:rsidRPr="00F86C0D" w:rsidRDefault="00D230C8">
            <w:pPr>
              <w:pStyle w:val="Tables"/>
            </w:pPr>
            <w:r w:rsidRPr="00F86C0D">
              <w:t xml:space="preserve">Production companies explaining they had almost </w:t>
            </w:r>
            <w:r w:rsidR="00844758" w:rsidRPr="00F86C0D">
              <w:t>never or</w:t>
            </w:r>
            <w:r w:rsidRPr="00F86C0D">
              <w:t xml:space="preserve"> never had checks by PSBs or Ofcom. </w:t>
            </w:r>
          </w:p>
          <w:p w14:paraId="5FCDCB7F" w14:textId="77777777" w:rsidR="00D230C8" w:rsidRPr="00F86C0D" w:rsidRDefault="00D230C8">
            <w:pPr>
              <w:pStyle w:val="Tables"/>
            </w:pPr>
          </w:p>
          <w:p w14:paraId="7504A40B" w14:textId="77777777" w:rsidR="00D230C8" w:rsidRPr="00F86C0D" w:rsidRDefault="00D230C8">
            <w:pPr>
              <w:pStyle w:val="Tables"/>
            </w:pPr>
            <w:r w:rsidRPr="00F86C0D">
              <w:t>Feeling that lack of enforcement encourages the system to be gamed</w:t>
            </w:r>
          </w:p>
        </w:tc>
      </w:tr>
    </w:tbl>
    <w:p w14:paraId="471C78C1" w14:textId="77777777" w:rsidR="00D230C8" w:rsidRPr="00F86C0D" w:rsidRDefault="00D230C8" w:rsidP="00D230C8">
      <w:pPr>
        <w:pStyle w:val="Source"/>
      </w:pPr>
      <w:r w:rsidRPr="00F86C0D">
        <w:t xml:space="preserve">* </w:t>
      </w:r>
      <w:proofErr w:type="gramStart"/>
      <w:r w:rsidRPr="00F86C0D">
        <w:t>note</w:t>
      </w:r>
      <w:proofErr w:type="gramEnd"/>
      <w:r w:rsidRPr="00F86C0D">
        <w:t xml:space="preserve"> this is not a central </w:t>
      </w:r>
      <w:proofErr w:type="gramStart"/>
      <w:r w:rsidRPr="00F86C0D">
        <w:t>aim</w:t>
      </w:r>
      <w:proofErr w:type="gramEnd"/>
      <w:r w:rsidRPr="00F86C0D">
        <w:t xml:space="preserve"> but a secondary impact raised by participants</w:t>
      </w:r>
    </w:p>
    <w:p w14:paraId="2A5168AB" w14:textId="77777777" w:rsidR="00D230C8" w:rsidRPr="00F86C0D" w:rsidRDefault="00D230C8" w:rsidP="00D230C8">
      <w:r w:rsidRPr="00F86C0D">
        <w:br w:type="page"/>
      </w:r>
    </w:p>
    <w:p w14:paraId="453CF88F" w14:textId="12D87EC3" w:rsidR="00F45231" w:rsidRPr="00F86C0D" w:rsidRDefault="00F45231" w:rsidP="00F45231">
      <w:pPr>
        <w:pStyle w:val="Heading1"/>
      </w:pPr>
      <w:bookmarkStart w:id="133" w:name="_Toc239771991"/>
      <w:r w:rsidRPr="00F86C0D">
        <w:lastRenderedPageBreak/>
        <w:t>Alternatives</w:t>
      </w:r>
      <w:bookmarkEnd w:id="131"/>
      <w:bookmarkEnd w:id="133"/>
    </w:p>
    <w:p w14:paraId="0C4B4C54" w14:textId="4B625FC6" w:rsidR="002A1C10" w:rsidRPr="00F86C0D" w:rsidRDefault="002A1C10" w:rsidP="002A1C10">
      <w:pPr>
        <w:pStyle w:val="Heading2"/>
      </w:pPr>
      <w:bookmarkStart w:id="134" w:name="_Toc239771992"/>
      <w:r w:rsidRPr="00F86C0D">
        <w:t>Introduction</w:t>
      </w:r>
      <w:bookmarkEnd w:id="134"/>
    </w:p>
    <w:p w14:paraId="425A7E33" w14:textId="69DE32AF" w:rsidR="00674A47" w:rsidRPr="00F86C0D" w:rsidRDefault="00674A47" w:rsidP="00674A47">
      <w:r w:rsidRPr="00F86C0D">
        <w:t>One of the objectives of this research commission was to explain alternatives to regional based production quotas to encourage the aims of the quotas</w:t>
      </w:r>
      <w:r w:rsidR="00501719" w:rsidRPr="00F86C0D">
        <w:t>:</w:t>
      </w:r>
      <w:r w:rsidR="00501719" w:rsidRPr="00F86C0D">
        <w:rPr>
          <w:rStyle w:val="FootnoteReference"/>
        </w:rPr>
        <w:footnoteReference w:id="46"/>
      </w:r>
    </w:p>
    <w:p w14:paraId="5133ACBA" w14:textId="307164F3" w:rsidR="005E79D0" w:rsidRPr="00F86C0D" w:rsidRDefault="005E79D0" w:rsidP="005E79D0">
      <w:pPr>
        <w:ind w:left="720"/>
      </w:pPr>
      <w:r w:rsidRPr="00F86C0D">
        <w:t xml:space="preserve">“The aim of the regional production obligations is to support and strengthen the television production sector and creative economies of the UK’s nations and regions. The obligations play a role in securing a diverse range of </w:t>
      </w:r>
      <w:r w:rsidR="002D1A1D" w:rsidRPr="00F86C0D">
        <w:t>programmes and</w:t>
      </w:r>
      <w:r w:rsidRPr="00F86C0D">
        <w:t xml:space="preserve"> may also help to authentically represent the lives and interests of communities across the UK. The regional programming obligations also aim to help to strengthen the television production sector in the nations and regions, while also ensuring that audiences have access to programmes which are relevant to them and the areas in which they live. The broadcasters should keep this in mind when having regard to the Guidance.”</w:t>
      </w:r>
    </w:p>
    <w:p w14:paraId="24A84E69" w14:textId="77C267A1" w:rsidR="00674A47" w:rsidRPr="00F86C0D" w:rsidRDefault="00674A47" w:rsidP="00674A47">
      <w:r w:rsidRPr="00F86C0D">
        <w:t xml:space="preserve">In fact, a key finding from this research is that stakeholders across industry, broadcasters, academia, policy and all parts of the UK support quotas being retained but have suggestions on how they could become more effective, and ways to mitigate what they see as their limitations. Furthermore, quotas are not seen as a silver bullet to distribute production across the UK. Stakeholders explain the broader ecology and all levers to stimulate success in the sector need to be considered in policy making, that that public service broadcasters’ attitude to the delivery of the outcomes anticipated by the quotas is at least as important as the criteria used to determine compliance. </w:t>
      </w:r>
    </w:p>
    <w:p w14:paraId="2E2E4ACA" w14:textId="0C2EE686" w:rsidR="008473E6" w:rsidRPr="00F86C0D" w:rsidRDefault="008473E6" w:rsidP="00674A47">
      <w:r w:rsidRPr="00F86C0D">
        <w:t xml:space="preserve">This chapter starts by including points made </w:t>
      </w:r>
      <w:r w:rsidR="00281786" w:rsidRPr="00F86C0D">
        <w:t xml:space="preserve">by stakeholders about international comparisons (see chapter 6 for our desk research findings on </w:t>
      </w:r>
      <w:r w:rsidR="00211BAE" w:rsidRPr="00F86C0D">
        <w:t xml:space="preserve">nine different countries). </w:t>
      </w:r>
    </w:p>
    <w:p w14:paraId="69690E06" w14:textId="1AF784C1" w:rsidR="00674A47" w:rsidRPr="00F86C0D" w:rsidRDefault="00674A47" w:rsidP="00674A47">
      <w:r w:rsidRPr="00F86C0D">
        <w:t xml:space="preserve">Rather than talking much about alternatives to quotas, there were many suggestions on how the current UK quotas, their aims, criteria and regulation should be changed or adjusted. Therefore, </w:t>
      </w:r>
      <w:r w:rsidR="00211BAE" w:rsidRPr="00F86C0D">
        <w:t>the next</w:t>
      </w:r>
      <w:r w:rsidRPr="00F86C0D">
        <w:t xml:space="preserve"> section of this chapter contains those suggested changes </w:t>
      </w:r>
      <w:r w:rsidRPr="00F86C0D">
        <w:lastRenderedPageBreak/>
        <w:t xml:space="preserve">and reasoning behind. This includes strong calls for reviewing criteria, attribution of volume and value and then ensuring enforcement of regulations. </w:t>
      </w:r>
    </w:p>
    <w:p w14:paraId="2E5BBCD1" w14:textId="53D0D6FC" w:rsidR="005B69A4" w:rsidRPr="00F86C0D" w:rsidRDefault="0044328C" w:rsidP="00F45231">
      <w:r w:rsidRPr="00F86C0D">
        <w:t>Next,</w:t>
      </w:r>
      <w:r w:rsidR="00F45231" w:rsidRPr="00F86C0D">
        <w:t xml:space="preserve"> suggestions for complimentary schemes and initiatives</w:t>
      </w:r>
      <w:r w:rsidRPr="00F86C0D">
        <w:t xml:space="preserve"> are included. </w:t>
      </w:r>
      <w:r w:rsidR="005B69A4" w:rsidRPr="00F86C0D">
        <w:t xml:space="preserve">Then a short </w:t>
      </w:r>
      <w:r w:rsidR="00F45231" w:rsidRPr="00F86C0D">
        <w:t xml:space="preserve">section with suggestions on extension of the quotas. </w:t>
      </w:r>
    </w:p>
    <w:p w14:paraId="68F519AE" w14:textId="78276A72" w:rsidR="005B69A4" w:rsidRPr="00F86C0D" w:rsidRDefault="005B69A4" w:rsidP="00F45231">
      <w:r w:rsidRPr="00F86C0D">
        <w:t>The last section includes findings on a crucial theme which emerged through the qualitative analysis of stakeholder interviews- re-</w:t>
      </w:r>
      <w:r w:rsidR="0033679F" w:rsidRPr="00F86C0D">
        <w:t xml:space="preserve">distribution of commissioning power across the UK. </w:t>
      </w:r>
    </w:p>
    <w:p w14:paraId="6A24300B" w14:textId="6411C8C1" w:rsidR="00F45231" w:rsidRPr="00F86C0D" w:rsidRDefault="005378C0" w:rsidP="00D05C3B">
      <w:pPr>
        <w:pStyle w:val="Heading2"/>
      </w:pPr>
      <w:bookmarkStart w:id="135" w:name="_Toc239771993"/>
      <w:r w:rsidRPr="00F86C0D">
        <w:t xml:space="preserve">Looking </w:t>
      </w:r>
      <w:r w:rsidR="00CA724F" w:rsidRPr="00F86C0D">
        <w:t>at international alternatives</w:t>
      </w:r>
      <w:bookmarkEnd w:id="135"/>
    </w:p>
    <w:p w14:paraId="0953F562" w14:textId="77777777" w:rsidR="00F45231" w:rsidRPr="00F86C0D" w:rsidRDefault="00F45231" w:rsidP="00F45231">
      <w:r w:rsidRPr="00F86C0D">
        <w:t>The general sentiment expressed in interviews was that the UK system is quite unique:</w:t>
      </w:r>
    </w:p>
    <w:p w14:paraId="74F96CD7" w14:textId="7995B5C1" w:rsidR="00F45231" w:rsidRPr="00F86C0D" w:rsidRDefault="00F45231" w:rsidP="00F45231">
      <w:pPr>
        <w:ind w:left="720"/>
      </w:pPr>
      <w:r w:rsidRPr="00F86C0D">
        <w:t>“The UK's model of public service broadcasting is pretty unique and strong</w:t>
      </w:r>
      <w:r w:rsidR="00DC3F8C" w:rsidRPr="00F86C0D">
        <w:t>…a</w:t>
      </w:r>
      <w:r w:rsidRPr="00F86C0D">
        <w:t>nd I think a lot of countries globally would look very enviously on what the UK has, not that it's perfect and not without its problems, but, you know, we're in a pretty good place as a creative sector.” (UK Policy)</w:t>
      </w:r>
    </w:p>
    <w:p w14:paraId="1FD175CF" w14:textId="77777777" w:rsidR="00F45231" w:rsidRPr="00F86C0D" w:rsidRDefault="00F45231" w:rsidP="00F45231">
      <w:pPr>
        <w:ind w:left="720"/>
      </w:pPr>
      <w:r w:rsidRPr="00F86C0D">
        <w:t xml:space="preserve">“Quotas are a fundamental way in which legislation and regulation can intervene in a media system. I think it's very important to ensure that kind of regional balance around the nations. I think if it was left purely to the market, as it may be in other countries, you would have much less production in the nations than is the case. </w:t>
      </w:r>
      <w:proofErr w:type="gramStart"/>
      <w:r w:rsidRPr="00F86C0D">
        <w:t>So</w:t>
      </w:r>
      <w:proofErr w:type="gramEnd"/>
      <w:r w:rsidRPr="00F86C0D">
        <w:t xml:space="preserve"> you would see England</w:t>
      </w:r>
      <w:proofErr w:type="gramStart"/>
      <w:r w:rsidRPr="00F86C0D">
        <w:t xml:space="preserve"> and in particular</w:t>
      </w:r>
      <w:proofErr w:type="gramEnd"/>
      <w:r w:rsidRPr="00F86C0D">
        <w:t xml:space="preserve"> London, the southeast, massively overrepresented. So, the quotas are one way whereby targets can be put in place and broadcasters can be held to account in terms of what they must produce in the regions and nations. So, they're, for me, like a vital legislative and regulatory intervention into what is a regulated media system in the UK, which is one of its strengths.” (RUK academia)</w:t>
      </w:r>
    </w:p>
    <w:p w14:paraId="41A149DC" w14:textId="47BA18A4" w:rsidR="00F45231" w:rsidRPr="00F86C0D" w:rsidRDefault="00F45231" w:rsidP="00F45231">
      <w:r w:rsidRPr="00F86C0D">
        <w:t>Having said that, there was interest in what could be learned from the experience of other countries</w:t>
      </w:r>
      <w:r w:rsidR="00A57463" w:rsidRPr="00F86C0D">
        <w:t xml:space="preserve"> (see chapter 6 for </w:t>
      </w:r>
      <w:r w:rsidR="00EA1EC7" w:rsidRPr="00F86C0D">
        <w:t>desk research findings on international comparisons)</w:t>
      </w:r>
      <w:r w:rsidRPr="00F86C0D">
        <w:t xml:space="preserve">. </w:t>
      </w:r>
    </w:p>
    <w:p w14:paraId="639B5795" w14:textId="77777777" w:rsidR="00F45231" w:rsidRPr="00F86C0D" w:rsidRDefault="00F45231" w:rsidP="00F45231">
      <w:r w:rsidRPr="00F86C0D">
        <w:t>One of the interviews provided more context on the Australian system, with its focus on tax breaks and subsidies at State and Territorial levels:</w:t>
      </w:r>
    </w:p>
    <w:p w14:paraId="597BE716" w14:textId="47E02135" w:rsidR="00F45231" w:rsidRPr="00F86C0D" w:rsidRDefault="00F45231" w:rsidP="00F45231">
      <w:pPr>
        <w:ind w:left="720"/>
      </w:pPr>
      <w:r w:rsidRPr="00F86C0D">
        <w:t xml:space="preserve">“It worries me in Australia because there are no formal processes of </w:t>
      </w:r>
      <w:r w:rsidR="00C92E40" w:rsidRPr="00F86C0D">
        <w:t>C</w:t>
      </w:r>
      <w:r w:rsidRPr="00F86C0D">
        <w:t xml:space="preserve">harter renewal, so everything gets very politicised and the ABC is quite paranoid because they've been, they were beat down for so long by right wing </w:t>
      </w:r>
      <w:r w:rsidRPr="00F86C0D">
        <w:lastRenderedPageBreak/>
        <w:t>governments who cut their funding and just criticise them the whole time. (RUW academia)</w:t>
      </w:r>
    </w:p>
    <w:p w14:paraId="70AB94A7" w14:textId="4E2369DA" w:rsidR="00F45231" w:rsidRPr="00F86C0D" w:rsidRDefault="00F45231" w:rsidP="00D05C3B">
      <w:pPr>
        <w:pStyle w:val="Heading2"/>
      </w:pPr>
      <w:bookmarkStart w:id="136" w:name="_Toc220600101"/>
      <w:bookmarkStart w:id="137" w:name="_Toc222492033"/>
      <w:bookmarkStart w:id="138" w:name="_Toc239771994"/>
      <w:r w:rsidRPr="00F86C0D">
        <w:t>Changes to existing quotas and criteria</w:t>
      </w:r>
      <w:bookmarkEnd w:id="136"/>
      <w:bookmarkEnd w:id="137"/>
      <w:bookmarkEnd w:id="138"/>
    </w:p>
    <w:p w14:paraId="0172B1A0" w14:textId="0B2B6EB0" w:rsidR="00F45231" w:rsidRPr="00F86C0D" w:rsidRDefault="00F45231" w:rsidP="00F45231">
      <w:r w:rsidRPr="00F86C0D">
        <w:t xml:space="preserve">There was a </w:t>
      </w:r>
      <w:r w:rsidR="00580550" w:rsidRPr="00F86C0D">
        <w:t xml:space="preserve">broad </w:t>
      </w:r>
      <w:r w:rsidRPr="00F86C0D">
        <w:t>call for review and improvement, rather than abolition of the regional production quotas:</w:t>
      </w:r>
    </w:p>
    <w:p w14:paraId="2814EA6B" w14:textId="77777777" w:rsidR="00F45231" w:rsidRPr="00F86C0D" w:rsidRDefault="00F45231" w:rsidP="00F45231">
      <w:pPr>
        <w:ind w:left="720"/>
      </w:pPr>
      <w:r w:rsidRPr="00F86C0D">
        <w:t>“I think the quota system just now is imperfect and needs to be refined, almost like a good algorithm, and secondly, it needs to be enforced because even the existing Ofcom guidelines are not properly enforced just now and there's been quite a few public examples of that. The way that the current guidelines and quotas are enforced is imperfect, but then the way that they're designed is also imperfect”. (Scottish-headquartered production company)</w:t>
      </w:r>
    </w:p>
    <w:p w14:paraId="4571D38D" w14:textId="77777777" w:rsidR="00F45231" w:rsidRPr="00F86C0D" w:rsidRDefault="00F45231" w:rsidP="00F45231">
      <w:r w:rsidRPr="00F86C0D">
        <w:t>As explained earlier, many stakeholders did not suggest abolishing the quotas and made suggestions for changes to the existing quotas and criteria. For example:</w:t>
      </w:r>
    </w:p>
    <w:p w14:paraId="3ACDB4E8" w14:textId="77777777" w:rsidR="00F45231" w:rsidRPr="00F86C0D" w:rsidRDefault="00F45231" w:rsidP="00F45231">
      <w:pPr>
        <w:ind w:left="720"/>
      </w:pPr>
      <w:r w:rsidRPr="00F86C0D">
        <w:t>“Rather than just constantly going on about quotas and constantly going on about the bad things that will happen if they don't fulfil this or fulfil that? But then we need to have a look if we can all agree that's the vision and that's the intent. Then we look at, OK, how can we refine these quotas and refine these targets to be more meaningful to support those big picture aims?” (Scottish-headquartered production company)</w:t>
      </w:r>
    </w:p>
    <w:p w14:paraId="00A20100" w14:textId="77777777" w:rsidR="00F45231" w:rsidRPr="00F86C0D" w:rsidRDefault="00F45231" w:rsidP="00F45231">
      <w:bookmarkStart w:id="139" w:name="_Toc219986533"/>
      <w:bookmarkStart w:id="140" w:name="_Toc220600102"/>
      <w:r w:rsidRPr="00F86C0D">
        <w:t xml:space="preserve">Sub-sections below group suggestions from stakeholders. </w:t>
      </w:r>
    </w:p>
    <w:p w14:paraId="620D12DF" w14:textId="59878041" w:rsidR="00F45231" w:rsidRPr="00F86C0D" w:rsidRDefault="00F45231" w:rsidP="00B13ADE">
      <w:pPr>
        <w:pStyle w:val="Heading3"/>
      </w:pPr>
      <w:bookmarkStart w:id="141" w:name="_Toc222492034"/>
      <w:r w:rsidRPr="00F86C0D">
        <w:t>Call for more clarity</w:t>
      </w:r>
      <w:bookmarkEnd w:id="139"/>
      <w:bookmarkEnd w:id="140"/>
      <w:bookmarkEnd w:id="141"/>
    </w:p>
    <w:p w14:paraId="2A99E5DB" w14:textId="77777777" w:rsidR="00F45231" w:rsidRPr="00F86C0D" w:rsidRDefault="00F45231" w:rsidP="00F45231">
      <w:r w:rsidRPr="00F86C0D">
        <w:t>Some participants called for communication that was clear on where responsibilities lay and how the quotas are scrutinised:</w:t>
      </w:r>
    </w:p>
    <w:p w14:paraId="6D13D6A0" w14:textId="445DEAA3" w:rsidR="00F45231" w:rsidRPr="00F86C0D" w:rsidRDefault="00F45231" w:rsidP="00F45231">
      <w:pPr>
        <w:ind w:left="720"/>
      </w:pPr>
      <w:r w:rsidRPr="00F86C0D">
        <w:t xml:space="preserve">“Clarifying the rules across </w:t>
      </w:r>
      <w:proofErr w:type="gramStart"/>
      <w:r w:rsidRPr="00F86C0D">
        <w:t>all of</w:t>
      </w:r>
      <w:proofErr w:type="gramEnd"/>
      <w:r w:rsidRPr="00F86C0D">
        <w:t xml:space="preserve"> the PSB broadcasters so that the arcane and impenetrable language that's used around them is made, you know, a bit clearer. All this kind of outside of the M25 and outside of London and stuff like this, just kind of sweeping through that and making specific obligations across all broadcasters, number one, making it clear whose job it is to ask the hard questions, whether it's Ofcom’s or the broadcasters who give the commissions or the producers and how that works, and whether there are sanctions that apply to </w:t>
      </w:r>
      <w:r w:rsidRPr="00F86C0D">
        <w:lastRenderedPageBreak/>
        <w:t>kind of misuse of this system. Those things would be a great start.” (Media service)</w:t>
      </w:r>
    </w:p>
    <w:p w14:paraId="2D1DB0B0" w14:textId="77777777" w:rsidR="00F45231" w:rsidRPr="00F86C0D" w:rsidRDefault="00F45231" w:rsidP="00B13ADE">
      <w:pPr>
        <w:pStyle w:val="Heading3"/>
      </w:pPr>
      <w:bookmarkStart w:id="142" w:name="_Toc219986534"/>
      <w:bookmarkStart w:id="143" w:name="_Toc220600103"/>
      <w:bookmarkStart w:id="144" w:name="_Toc222492035"/>
      <w:r w:rsidRPr="00F86C0D">
        <w:t>Boosting existing criteria</w:t>
      </w:r>
      <w:bookmarkEnd w:id="142"/>
      <w:bookmarkEnd w:id="143"/>
      <w:bookmarkEnd w:id="144"/>
    </w:p>
    <w:p w14:paraId="67100D74" w14:textId="0B656384" w:rsidR="00F45231" w:rsidRPr="00F86C0D" w:rsidRDefault="00F45231" w:rsidP="00F45231">
      <w:r w:rsidRPr="00F86C0D">
        <w:t>There were calls to make the criteri</w:t>
      </w:r>
      <w:r w:rsidR="00C750AE" w:rsidRPr="00F86C0D">
        <w:t>on</w:t>
      </w:r>
      <w:r w:rsidRPr="00F86C0D">
        <w:t xml:space="preserve"> of substantive base stricter, and to enforce it:</w:t>
      </w:r>
    </w:p>
    <w:p w14:paraId="6DE0F9D9" w14:textId="77777777" w:rsidR="00F45231" w:rsidRPr="00F86C0D" w:rsidRDefault="00F45231" w:rsidP="00F45231">
      <w:pPr>
        <w:ind w:left="720"/>
      </w:pPr>
      <w:r w:rsidRPr="00F86C0D">
        <w:t xml:space="preserve">“I would say to me headquartered is a proper creative hub with </w:t>
      </w:r>
      <w:proofErr w:type="gramStart"/>
      <w:r w:rsidRPr="00F86C0D">
        <w:t>a number of</w:t>
      </w:r>
      <w:proofErr w:type="gramEnd"/>
      <w:r w:rsidRPr="00F86C0D">
        <w:t xml:space="preserve"> different disciplines from the executive producers down to researchers and runners, existing in a kind of team environment with a proper headquarters that is providing a diversity of supply from these companies. I would argue that they </w:t>
      </w:r>
      <w:proofErr w:type="gramStart"/>
      <w:r w:rsidRPr="00F86C0D">
        <w:t>have to</w:t>
      </w:r>
      <w:proofErr w:type="gramEnd"/>
      <w:r w:rsidRPr="00F86C0D">
        <w:t xml:space="preserve"> be. I think the notion of them being one person and the name plate is just not good enough”. (Former PSB)</w:t>
      </w:r>
    </w:p>
    <w:p w14:paraId="6ADDEA72" w14:textId="44F54451" w:rsidR="00F45231" w:rsidRPr="00F86C0D" w:rsidRDefault="00F45231" w:rsidP="00F45231">
      <w:pPr>
        <w:ind w:left="720"/>
      </w:pPr>
      <w:r w:rsidRPr="00F86C0D">
        <w:t>“</w:t>
      </w:r>
      <w:proofErr w:type="gramStart"/>
      <w:r w:rsidRPr="00F86C0D">
        <w:t>that</w:t>
      </w:r>
      <w:proofErr w:type="gramEnd"/>
      <w:r w:rsidRPr="00F86C0D">
        <w:t xml:space="preserve"> needs far more clarity. I'm thinking just off the top of my head now, but it needs a basis on which to define what a substantive base </w:t>
      </w:r>
      <w:proofErr w:type="gramStart"/>
      <w:r w:rsidRPr="00F86C0D">
        <w:t>is</w:t>
      </w:r>
      <w:proofErr w:type="gramEnd"/>
      <w:r w:rsidRPr="00F86C0D">
        <w:t xml:space="preserve"> and it should probably be proportion of revenue to that company. Or, you know, how significant, how important that location is to that company's business, perhaps. (Producer, RUK)</w:t>
      </w:r>
    </w:p>
    <w:p w14:paraId="5E7817EA" w14:textId="77777777" w:rsidR="00F45231" w:rsidRPr="00F86C0D" w:rsidRDefault="00F45231" w:rsidP="00F45231">
      <w:r w:rsidRPr="00F86C0D">
        <w:t>Suggestions were made for new rules on off-screen talent and creative leads:</w:t>
      </w:r>
    </w:p>
    <w:p w14:paraId="403A59A1" w14:textId="77777777" w:rsidR="00F45231" w:rsidRPr="00F86C0D" w:rsidRDefault="00F45231" w:rsidP="00F45231">
      <w:pPr>
        <w:ind w:left="720"/>
      </w:pPr>
      <w:r w:rsidRPr="00F86C0D">
        <w:t xml:space="preserve">“I think the focus needs to be on economic value, which is around industrial policy and moving production around the country. That is clearly what the quota is about, the quota is not a quota on   representation that </w:t>
      </w:r>
      <w:proofErr w:type="gramStart"/>
      <w:r w:rsidRPr="00F86C0D">
        <w:t>says</w:t>
      </w:r>
      <w:proofErr w:type="gramEnd"/>
      <w:r w:rsidRPr="00F86C0D">
        <w:t xml:space="preserve"> 'we will make sure that all the people you can count on TV, X percent come from Scotland and Y percent from </w:t>
      </w:r>
      <w:proofErr w:type="spellStart"/>
      <w:r w:rsidRPr="00F86C0D">
        <w:t>Wales'</w:t>
      </w:r>
      <w:proofErr w:type="spellEnd"/>
      <w:r w:rsidRPr="00F86C0D">
        <w:t xml:space="preserve"> kind of thing.” (PSB)</w:t>
      </w:r>
    </w:p>
    <w:p w14:paraId="198D455D" w14:textId="77777777" w:rsidR="00F45231" w:rsidRPr="00F86C0D" w:rsidRDefault="00F45231" w:rsidP="00F45231">
      <w:pPr>
        <w:ind w:left="720"/>
      </w:pPr>
      <w:r w:rsidRPr="00F86C0D">
        <w:t xml:space="preserve">“I would go to a set of rules around the creative leads which to say is the easiest in drama, you know, who's the writer, who's the director, who's the producer and who are all the </w:t>
      </w:r>
      <w:proofErr w:type="spellStart"/>
      <w:r w:rsidRPr="00F86C0D">
        <w:t>HoDs</w:t>
      </w:r>
      <w:proofErr w:type="spellEnd"/>
      <w:r w:rsidRPr="00F86C0D">
        <w:t xml:space="preserve"> [Heads of Department] and you know you put your percentage on that, different rules. I mean it's not unusual, you have it for the cultural tests, you know, and the tax credits and whatever. And it would probably be, you know, 2 out of 3 on writer, director, producer and you know, we go for 7 out of 9 on the </w:t>
      </w:r>
      <w:proofErr w:type="spellStart"/>
      <w:r w:rsidRPr="00F86C0D">
        <w:t>HoD’s</w:t>
      </w:r>
      <w:proofErr w:type="spellEnd"/>
      <w:r w:rsidRPr="00F86C0D">
        <w:t>, you know, and I don't think there's any way out of that.” (PSB)</w:t>
      </w:r>
    </w:p>
    <w:p w14:paraId="5BAACC63" w14:textId="77777777" w:rsidR="00F45231" w:rsidRPr="00F86C0D" w:rsidRDefault="00F45231" w:rsidP="00F45231">
      <w:pPr>
        <w:ind w:left="720"/>
      </w:pPr>
      <w:r w:rsidRPr="00F86C0D">
        <w:t>“</w:t>
      </w:r>
      <w:proofErr w:type="gramStart"/>
      <w:r w:rsidRPr="00F86C0D">
        <w:t>for</w:t>
      </w:r>
      <w:proofErr w:type="gramEnd"/>
      <w:r w:rsidRPr="00F86C0D">
        <w:t xml:space="preserve"> people who are trying to progress in the industry, producers, directors, other heads of departments, every time that crew's coming up from London. </w:t>
      </w:r>
      <w:proofErr w:type="gramStart"/>
      <w:r w:rsidRPr="00F86C0D">
        <w:t>So</w:t>
      </w:r>
      <w:proofErr w:type="gramEnd"/>
      <w:r w:rsidRPr="00F86C0D">
        <w:t xml:space="preserve"> we </w:t>
      </w:r>
      <w:r w:rsidRPr="00F86C0D">
        <w:lastRenderedPageBreak/>
        <w:t xml:space="preserve">would like to see a much more robust system that would say something along the lines of ‘If you're not employing Scottish-based </w:t>
      </w:r>
      <w:proofErr w:type="spellStart"/>
      <w:r w:rsidRPr="00F86C0D">
        <w:t>HoDs</w:t>
      </w:r>
      <w:proofErr w:type="spellEnd"/>
      <w:r w:rsidRPr="00F86C0D">
        <w:t xml:space="preserve"> [Heads of Department], there must be opportunities for Scottish-based </w:t>
      </w:r>
      <w:proofErr w:type="spellStart"/>
      <w:r w:rsidRPr="00F86C0D">
        <w:t>HoDs</w:t>
      </w:r>
      <w:proofErr w:type="spellEnd"/>
      <w:r w:rsidRPr="00F86C0D">
        <w:t xml:space="preserve"> to either shadow or be mentored or whatever to try and expand the talent base in Scotland’”. (Scottish-headquartered production company)</w:t>
      </w:r>
    </w:p>
    <w:p w14:paraId="426FD65E" w14:textId="77777777" w:rsidR="00F45231" w:rsidRPr="00F86C0D" w:rsidRDefault="00F45231" w:rsidP="00F45231">
      <w:r w:rsidRPr="00F86C0D">
        <w:t>One suggested showing where creatives are based on cost-saving terms, given that budgets are public:</w:t>
      </w:r>
    </w:p>
    <w:p w14:paraId="577FBD46" w14:textId="77777777" w:rsidR="00F45231" w:rsidRPr="00F86C0D" w:rsidRDefault="00F45231" w:rsidP="00F45231">
      <w:pPr>
        <w:ind w:left="720"/>
      </w:pPr>
      <w:r w:rsidRPr="00F86C0D">
        <w:t>“Even from the environmental point of view, I think it's nonsense that they're flying up people to do jobs that people here can do. And I also think, particularly when it comes to BBC or any public funding money, I think there's a very good argument there to say, well, look, you're not using the public's money wisely or cost effectively here. You could hire, I sound like I'm really London bashing here and I guess I am, but you know, you could hire a London guy whose camera rate for the day is maybe a thousand pounds plus kit, or you could have a guy here who's got the exact same kit, who's also very good and might only cost you 500 pounds. And then you could argue, well, look, the public then has saved 500 pounds.” (Scottish-headquartered production company)</w:t>
      </w:r>
    </w:p>
    <w:p w14:paraId="5A8CFA33" w14:textId="77777777" w:rsidR="00F45231" w:rsidRPr="00F86C0D" w:rsidRDefault="00F45231" w:rsidP="00F45231">
      <w:r w:rsidRPr="00F86C0D">
        <w:t xml:space="preserve">Others felt that the existing criteria and quotas could make a stronger connection to the development of IP (intellectual property): </w:t>
      </w:r>
    </w:p>
    <w:p w14:paraId="6D675336" w14:textId="77777777" w:rsidR="00F45231" w:rsidRPr="00F86C0D" w:rsidRDefault="00F45231" w:rsidP="00F45231">
      <w:pPr>
        <w:ind w:left="720"/>
      </w:pPr>
      <w:r w:rsidRPr="00F86C0D">
        <w:t>“I think those quotas need a looking at so that they're not just based on spends on freelance crew, but they're also based on sustainability and developing IP. And then if we could get to a point where those quotas were redesigned and there was provision within the headline figure of a certain percentage for a proportion of that spend to be with companies headquartered and led from Scotland in this case, then it just becomes a case of how do we make sure that that is fulfilled and that the system isn't abused”. (Scottish-headquartered production company)</w:t>
      </w:r>
    </w:p>
    <w:p w14:paraId="2FF032E8" w14:textId="77777777" w:rsidR="00F45231" w:rsidRPr="00F86C0D" w:rsidRDefault="00F45231" w:rsidP="00F45231">
      <w:r w:rsidRPr="00F86C0D">
        <w:t>The same participant felt that a greater link to IP ownership could also re-ignite the ambitions of those involved in regional production and help shift perspectives, as opposed to quotas being viewed as daunting or ‘boxes that needs to be ticked:</w:t>
      </w:r>
    </w:p>
    <w:p w14:paraId="2CDDC486" w14:textId="77777777" w:rsidR="00F45231" w:rsidRPr="00F86C0D" w:rsidRDefault="00F45231" w:rsidP="00F45231">
      <w:pPr>
        <w:ind w:left="720"/>
      </w:pPr>
      <w:r w:rsidRPr="00F86C0D">
        <w:t xml:space="preserve">“I think it's a multi-layer thing, but everything goes back to big picture. The thinking </w:t>
      </w:r>
      <w:proofErr w:type="gramStart"/>
      <w:r w:rsidRPr="00F86C0D">
        <w:t>really positively</w:t>
      </w:r>
      <w:proofErr w:type="gramEnd"/>
      <w:r w:rsidRPr="00F86C0D">
        <w:t xml:space="preserve"> about the benefits not only of inward production but </w:t>
      </w:r>
      <w:r w:rsidRPr="00F86C0D">
        <w:lastRenderedPageBreak/>
        <w:t>creating our own IP and create our own shows. And then how do we best go about that and excite people in London and all around the world about what we can bring to the table from Scotland?” (Scottish-headquartered production company)</w:t>
      </w:r>
    </w:p>
    <w:p w14:paraId="52C92524" w14:textId="6A99CCE8" w:rsidR="00F45231" w:rsidRPr="00F86C0D" w:rsidRDefault="00F45231" w:rsidP="00B13ADE">
      <w:pPr>
        <w:pStyle w:val="Heading3"/>
      </w:pPr>
      <w:bookmarkStart w:id="145" w:name="_Toc220600104"/>
      <w:bookmarkStart w:id="146" w:name="_Toc222492036"/>
      <w:r w:rsidRPr="00F86C0D">
        <w:t>Relative importance of criteri</w:t>
      </w:r>
      <w:bookmarkEnd w:id="145"/>
      <w:bookmarkEnd w:id="146"/>
      <w:r w:rsidR="00BE4366" w:rsidRPr="00F86C0D">
        <w:t>on</w:t>
      </w:r>
    </w:p>
    <w:p w14:paraId="09A2B577" w14:textId="77777777" w:rsidR="00F45231" w:rsidRPr="00F86C0D" w:rsidRDefault="00F45231" w:rsidP="00F45231">
      <w:r w:rsidRPr="00F86C0D">
        <w:t>Some brought up the relative importance of substantive base and questioned the two out of three rule and the two out of three variations (see section 2.2 for wording of rules):</w:t>
      </w:r>
    </w:p>
    <w:p w14:paraId="42185279" w14:textId="77777777" w:rsidR="00F45231" w:rsidRPr="00F86C0D" w:rsidRDefault="00F45231" w:rsidP="00F45231">
      <w:pPr>
        <w:ind w:left="720"/>
      </w:pPr>
      <w:r w:rsidRPr="00F86C0D">
        <w:t xml:space="preserve">“Substantive base trumps all in those circumstances because you can't hit any of the other ones. Again, I think people think well, that's somebody gaming the system. It's just the way the regulator allocates spend and the VAT bulk, as we said at the top aren't in that scenario anyway. So, this is maybe as a question for Ofcom in the future as to whether they should have a </w:t>
      </w:r>
      <w:proofErr w:type="gramStart"/>
      <w:r w:rsidRPr="00F86C0D">
        <w:t>substantive base trumps</w:t>
      </w:r>
      <w:proofErr w:type="gramEnd"/>
      <w:r w:rsidRPr="00F86C0D">
        <w:t xml:space="preserve"> all elements in the criteria, but again that would be for them and not for us. We </w:t>
      </w:r>
      <w:proofErr w:type="gramStart"/>
      <w:r w:rsidRPr="00F86C0D">
        <w:t>have to</w:t>
      </w:r>
      <w:proofErr w:type="gramEnd"/>
      <w:r w:rsidRPr="00F86C0D">
        <w:t xml:space="preserve">. We literally </w:t>
      </w:r>
      <w:proofErr w:type="gramStart"/>
      <w:r w:rsidRPr="00F86C0D">
        <w:t>have to</w:t>
      </w:r>
      <w:proofErr w:type="gramEnd"/>
      <w:r w:rsidRPr="00F86C0D">
        <w:t xml:space="preserve"> allocate </w:t>
      </w:r>
      <w:proofErr w:type="gramStart"/>
      <w:r w:rsidRPr="00F86C0D">
        <w:t>our</w:t>
      </w:r>
      <w:proofErr w:type="gramEnd"/>
      <w:r w:rsidRPr="00F86C0D">
        <w:t xml:space="preserve"> spend the way the regulator demand”. (PSB)</w:t>
      </w:r>
    </w:p>
    <w:p w14:paraId="3A20C74C" w14:textId="2CC2E194" w:rsidR="00F45231" w:rsidRPr="00F86C0D" w:rsidRDefault="00F45231" w:rsidP="00B13ADE">
      <w:pPr>
        <w:pStyle w:val="Heading3"/>
      </w:pPr>
      <w:bookmarkStart w:id="147" w:name="_Toc219986536"/>
      <w:bookmarkStart w:id="148" w:name="_Toc220600105"/>
      <w:bookmarkStart w:id="149" w:name="_Toc222492037"/>
      <w:r w:rsidRPr="00F86C0D">
        <w:t>Quota levels</w:t>
      </w:r>
      <w:bookmarkEnd w:id="147"/>
      <w:bookmarkEnd w:id="148"/>
      <w:bookmarkEnd w:id="149"/>
    </w:p>
    <w:p w14:paraId="168A7233" w14:textId="77777777" w:rsidR="00F45231" w:rsidRPr="00F86C0D" w:rsidRDefault="00F45231" w:rsidP="00F45231">
      <w:r w:rsidRPr="00F86C0D">
        <w:t>Some participants proposed changes to quota levels. A few suggested having quotas that represent the geographic or demographic spread of the population, such as those based on ‘per head of population’:</w:t>
      </w:r>
    </w:p>
    <w:p w14:paraId="584BBBDC" w14:textId="77777777" w:rsidR="00F45231" w:rsidRPr="00F86C0D" w:rsidRDefault="00F45231" w:rsidP="00F45231">
      <w:pPr>
        <w:ind w:left="720"/>
      </w:pPr>
      <w:r w:rsidRPr="00F86C0D">
        <w:t>“We would like to see the quotas system improved based on per head of population. So, for instance, the BBC commits to spending over 9% of its production budgets in Scotland or within Scotland. For us, we'd like to see the likes of Ofcom apply that across the board and we'd like to see the guidance around it improved, made more robust because it doesn't really matter what your production quota is if you're still able to import your entire crew from outside of Scotland. And at the minute, you only need to meet two out of the three criteria to be considered as a Scottish production. So, from our point of view, if the crew isn't based in Scotland, then the whole quota system falls apart from our point of view”. (Scottish-headquartered production company)</w:t>
      </w:r>
    </w:p>
    <w:p w14:paraId="6C72BCA3" w14:textId="773B2EEE" w:rsidR="00F45231" w:rsidRPr="00F86C0D" w:rsidRDefault="00F45231" w:rsidP="00F45231">
      <w:r w:rsidRPr="00F86C0D">
        <w:lastRenderedPageBreak/>
        <w:t xml:space="preserve">Other participants raised similar points to the above quote, with a sense that relevant productions made by PSBs should have to meet all three of the </w:t>
      </w:r>
      <w:r w:rsidR="002D1A1D" w:rsidRPr="00F86C0D">
        <w:t>criteria</w:t>
      </w:r>
      <w:r w:rsidRPr="00F86C0D">
        <w:t xml:space="preserve"> in Nations and Macro-regions, as opposed to two out of three:</w:t>
      </w:r>
    </w:p>
    <w:p w14:paraId="08BBB1A1" w14:textId="77777777" w:rsidR="00F45231" w:rsidRPr="00F86C0D" w:rsidRDefault="00F45231" w:rsidP="00F45231">
      <w:pPr>
        <w:ind w:left="720"/>
      </w:pPr>
      <w:r w:rsidRPr="00F86C0D">
        <w:t>“I would have thought that two out of three should be the exception now, [happening only] when there are very particular difficulties and that three out of three, given the growth, development and capacity of each of the nations and their industrial centres…we should be able to, in almost every case, achieve three out of three”. (Production company RUK)</w:t>
      </w:r>
    </w:p>
    <w:p w14:paraId="239A1D12" w14:textId="77777777" w:rsidR="00F45231" w:rsidRPr="00F86C0D" w:rsidRDefault="00F45231" w:rsidP="00F45231">
      <w:r w:rsidRPr="00F86C0D">
        <w:t xml:space="preserve">One participant felt that one part of the regulation is seeing a shift away from percentages to absolute [spend] figures and was wary of making such a change in the context of rising inflation:  </w:t>
      </w:r>
    </w:p>
    <w:p w14:paraId="6A59FC20" w14:textId="77777777" w:rsidR="00F45231" w:rsidRPr="00F86C0D" w:rsidRDefault="00F45231" w:rsidP="00F45231">
      <w:pPr>
        <w:ind w:left="720"/>
      </w:pPr>
      <w:r w:rsidRPr="00F86C0D">
        <w:t>“The other thing I do not understand is why in one part of regulation, there's this shift away from percentages to absolute figures. That just seems to be the least future-proof thing ever. I just don't understand it. I don't know what was behind that. Percentages make more sense to me, and I accept if the BBC's overall budget is half you know what it used to be well then what it spends in Northern Ireland, as an example, is going to be half. How can that be any other way? I accept that downside, but it strikes me as very odd to go to absolute figures, especially when we've got raging inflation where nobody knows where that's going in the future”. (PSB)</w:t>
      </w:r>
    </w:p>
    <w:p w14:paraId="192A477F" w14:textId="77777777" w:rsidR="00F45231" w:rsidRPr="00F86C0D" w:rsidRDefault="00F45231" w:rsidP="00F45231">
      <w:r w:rsidRPr="00F86C0D">
        <w:t>Another participant thought that having ‘quotas within quotas’ would reduce ability to ‘get around’ the current criteria, ensuring that PSBs spend a certain proportion of money in the Nations and Regions, and that this money flows back into – and is retained or reinvested in – those areas:</w:t>
      </w:r>
    </w:p>
    <w:p w14:paraId="06058DE2" w14:textId="77777777" w:rsidR="00F45231" w:rsidRPr="00F86C0D" w:rsidRDefault="00F45231" w:rsidP="00F45231">
      <w:pPr>
        <w:ind w:left="720"/>
      </w:pPr>
      <w:r w:rsidRPr="00F86C0D">
        <w:t>“The way that the quotas or guidelines are currently enforced is very, very light touch. I think based on human nature; people will work around those and have worked around them within the brief. I think the way around that is potentially to have some kind of quota within a quota, so a certain proportion of the spend that the likes of the BBC commit to making in Scotland should be spent with Scottish headquartered companies, so that essentially the revenues from those shows can flow back into the Scottish creative economy and be reinvested in developing new IP”. (Scottish headquartered production company)</w:t>
      </w:r>
    </w:p>
    <w:p w14:paraId="1E20DA2A" w14:textId="77777777" w:rsidR="00F45231" w:rsidRPr="00F86C0D" w:rsidRDefault="00F45231" w:rsidP="00F45231">
      <w:r w:rsidRPr="00F86C0D">
        <w:lastRenderedPageBreak/>
        <w:t>One employee of a public service broadcaster commented on the different dimensions to quotas, and the cost for fulfilling them should also be factored into management, enacting and reporting on the quotas:</w:t>
      </w:r>
    </w:p>
    <w:p w14:paraId="6D5E4689" w14:textId="77777777" w:rsidR="00F45231" w:rsidRPr="00F86C0D" w:rsidRDefault="00F45231" w:rsidP="00F45231">
      <w:pPr>
        <w:ind w:left="720"/>
      </w:pPr>
      <w:r w:rsidRPr="00F86C0D">
        <w:t xml:space="preserve">“I think you </w:t>
      </w:r>
      <w:proofErr w:type="gramStart"/>
      <w:r w:rsidRPr="00F86C0D">
        <w:t>have to</w:t>
      </w:r>
      <w:proofErr w:type="gramEnd"/>
      <w:r w:rsidRPr="00F86C0D">
        <w:t xml:space="preserve"> include the cost of fulfilling the quotas, if there is indeed a cost of doing this, in amongst </w:t>
      </w:r>
      <w:proofErr w:type="gramStart"/>
      <w:r w:rsidRPr="00F86C0D">
        <w:t>all of</w:t>
      </w:r>
      <w:proofErr w:type="gramEnd"/>
      <w:r w:rsidRPr="00F86C0D">
        <w:t xml:space="preserve"> the costs associated with PSB obligations. In other words, you simply need to keep it in the totaliser of benefits and costs. And I think the BBC is in a different position because it's publicly funded. </w:t>
      </w:r>
      <w:proofErr w:type="gramStart"/>
      <w:r w:rsidRPr="00F86C0D">
        <w:t>So</w:t>
      </w:r>
      <w:proofErr w:type="gramEnd"/>
      <w:r w:rsidRPr="00F86C0D">
        <w:t xml:space="preserve"> you can exert more pressure because of the Charter, for example, you can determine what's got to be done and then how it's got to be done, what's important.” (PSB)</w:t>
      </w:r>
    </w:p>
    <w:p w14:paraId="54C4E855" w14:textId="77777777" w:rsidR="00F45231" w:rsidRPr="00F86C0D" w:rsidRDefault="00F45231" w:rsidP="00B13ADE">
      <w:pPr>
        <w:pStyle w:val="Heading3"/>
      </w:pPr>
      <w:bookmarkStart w:id="150" w:name="_Toc219986537"/>
      <w:bookmarkStart w:id="151" w:name="_Toc220600106"/>
      <w:bookmarkStart w:id="152" w:name="_Toc222492038"/>
      <w:r w:rsidRPr="00F86C0D">
        <w:t>Type of commissioning</w:t>
      </w:r>
      <w:bookmarkEnd w:id="150"/>
      <w:bookmarkEnd w:id="151"/>
      <w:bookmarkEnd w:id="152"/>
    </w:p>
    <w:p w14:paraId="2111FABE" w14:textId="77777777" w:rsidR="00F45231" w:rsidRPr="00F86C0D" w:rsidRDefault="00F45231" w:rsidP="00F45231">
      <w:r w:rsidRPr="00F86C0D">
        <w:t xml:space="preserve">Several participants suggested that quotas could focus on returning commissions which they saw as helpful in stabilising workflows, building on the scale of production, planning investment and enabling training opportunities: </w:t>
      </w:r>
    </w:p>
    <w:p w14:paraId="49CD1A26" w14:textId="77777777" w:rsidR="00F45231" w:rsidRPr="00F86C0D" w:rsidRDefault="00F45231" w:rsidP="00F45231">
      <w:pPr>
        <w:ind w:left="720"/>
      </w:pPr>
      <w:r w:rsidRPr="00F86C0D">
        <w:t xml:space="preserve">“It's not how much you spend, it's what you spend it on. </w:t>
      </w:r>
      <w:proofErr w:type="gramStart"/>
      <w:r w:rsidRPr="00F86C0D">
        <w:t>So</w:t>
      </w:r>
      <w:proofErr w:type="gramEnd"/>
      <w:r w:rsidRPr="00F86C0D">
        <w:t xml:space="preserve"> you can hit your number, right? But what we've been saying for many years now is what's underneath the number is the critical point… it’s things like returning series. That's where you build scale. It's where you can train people. It's where you have regular income. It's where producers can plan investment or raise investment”. (UK Policy)</w:t>
      </w:r>
    </w:p>
    <w:p w14:paraId="5C70F673" w14:textId="77777777" w:rsidR="00F45231" w:rsidRPr="00F86C0D" w:rsidRDefault="00F45231" w:rsidP="00F45231">
      <w:r w:rsidRPr="00F86C0D">
        <w:t>Some participants discussed the potential to have ring-fenced funding for genres, enabling PSBs to commission production companies with specialisms in certain types of programmes, including those based in areas different to theirs:</w:t>
      </w:r>
    </w:p>
    <w:p w14:paraId="74AB8107" w14:textId="2961B428" w:rsidR="00F45231" w:rsidRPr="00F86C0D" w:rsidRDefault="00F45231" w:rsidP="00F45231">
      <w:pPr>
        <w:ind w:left="720"/>
      </w:pPr>
      <w:r w:rsidRPr="00F86C0D">
        <w:t>“Say there's 50 million pounds worth of commission that must come out of Scotland and it covers the following genres</w:t>
      </w:r>
      <w:r w:rsidR="002D1A1D" w:rsidRPr="00F86C0D">
        <w:t>.</w:t>
      </w:r>
      <w:r w:rsidRPr="00F86C0D">
        <w:t xml:space="preserve"> It’s the idea of ring-fenced funding by genre. So, in the same way that perhaps you have natural history in Bristol, that same kind of ring fence. So, you do have sort of centres of excellence around the UK, but you would be more inclined to develop out into, say, Scotland in this case, if there were specialisms attached that had </w:t>
      </w:r>
      <w:proofErr w:type="gramStart"/>
      <w:r w:rsidRPr="00F86C0D">
        <w:t>ring fenced</w:t>
      </w:r>
      <w:proofErr w:type="gramEnd"/>
      <w:r w:rsidRPr="00F86C0D">
        <w:t xml:space="preserve"> budget. Because most production companies will specialise in certain genres, whether it's specialist, factual, live sport, whatever - if it was very clear that that money was available for those specific genres, I think that would make a lot of sense”. (Producer, RUK)</w:t>
      </w:r>
    </w:p>
    <w:p w14:paraId="7281CEEB" w14:textId="77777777" w:rsidR="00F45231" w:rsidRPr="00F86C0D" w:rsidRDefault="00F45231" w:rsidP="00F45231">
      <w:r w:rsidRPr="00F86C0D">
        <w:lastRenderedPageBreak/>
        <w:t>In the same vein, others advised against imposing quotas relating to genre, as they could limit competition and innovation:</w:t>
      </w:r>
    </w:p>
    <w:p w14:paraId="78EC046E" w14:textId="77777777" w:rsidR="00F45231" w:rsidRPr="00F86C0D" w:rsidRDefault="00F45231" w:rsidP="00F45231">
      <w:pPr>
        <w:ind w:left="720"/>
      </w:pPr>
      <w:r w:rsidRPr="00F86C0D">
        <w:t>“You should not put genre quotas. It's very destructive impacts on competition, impacts on innovation. You want a number within that number, and I think this is the problem”. (UK Policy)</w:t>
      </w:r>
    </w:p>
    <w:p w14:paraId="0D786880" w14:textId="77777777" w:rsidR="00F45231" w:rsidRPr="00F86C0D" w:rsidRDefault="00F45231" w:rsidP="00F45231">
      <w:r w:rsidRPr="00F86C0D">
        <w:t xml:space="preserve">They also noted the potential to consider commissioning alternatives formats and content. They discussed the rise in YouTube viewership, which is surpassing the number of people watching PSBs like the BBC, and the possible benefits and challenges of moving content over to video sharing platforms like YouTube: </w:t>
      </w:r>
    </w:p>
    <w:p w14:paraId="5F4D9FC9" w14:textId="6F106A1C" w:rsidR="00F45231" w:rsidRPr="00F86C0D" w:rsidRDefault="00F45231" w:rsidP="00F45231">
      <w:pPr>
        <w:ind w:left="720"/>
      </w:pPr>
      <w:r w:rsidRPr="00F86C0D">
        <w:t>“I might have mentioned it that YouTube overtook the BBC as the as the most watched or the most number of hours watched in July this year and in Scotland in particular and you know, there's a question for all of us about what does that mean for the sort of content that we are making, are we still making, which we are at the moment, big glossy six part documentaries, etcetera? Or do we need a whole new thinking around what sort of content we might make if YouTube is one of our main platforms and making sure that the industry is live to that and it's up in terms of whatever that skill set development required is. I think it's a challenge for all of us.” (PSB)</w:t>
      </w:r>
    </w:p>
    <w:p w14:paraId="3FF7BF15" w14:textId="77777777" w:rsidR="00F45231" w:rsidRPr="00F86C0D" w:rsidRDefault="00F45231" w:rsidP="00B13ADE">
      <w:pPr>
        <w:pStyle w:val="Heading3"/>
      </w:pPr>
      <w:bookmarkStart w:id="153" w:name="_Toc219986538"/>
      <w:bookmarkStart w:id="154" w:name="_Toc220600107"/>
      <w:bookmarkStart w:id="155" w:name="_Toc222492039"/>
      <w:r w:rsidRPr="00F86C0D">
        <w:t>Checking adherence</w:t>
      </w:r>
      <w:bookmarkEnd w:id="153"/>
      <w:bookmarkEnd w:id="154"/>
      <w:bookmarkEnd w:id="155"/>
    </w:p>
    <w:p w14:paraId="1E6A5309" w14:textId="360AB4CE" w:rsidR="00F45231" w:rsidRPr="00F86C0D" w:rsidRDefault="00F45231" w:rsidP="00F45231">
      <w:r w:rsidRPr="00F86C0D">
        <w:t xml:space="preserve">Many participants felt strongly about checking that PSBs and production companies are adhering to the existing quotas and criteria, and that those found not to be meeting this face the appropriate consequences. They also believed that the penalties of not meeting quotas should be robust and made clearer: </w:t>
      </w:r>
    </w:p>
    <w:p w14:paraId="700041E7" w14:textId="700BD299" w:rsidR="00F45231" w:rsidRPr="00F86C0D" w:rsidRDefault="00F45231" w:rsidP="00F45231">
      <w:pPr>
        <w:ind w:left="720"/>
        <w:rPr>
          <w:rFonts w:eastAsia="Segoe UI" w:cs="Segoe UI"/>
          <w:color w:val="232330"/>
          <w:sz w:val="22"/>
        </w:rPr>
      </w:pPr>
      <w:r w:rsidRPr="00F86C0D">
        <w:t xml:space="preserve">“The thing </w:t>
      </w:r>
      <w:proofErr w:type="gramStart"/>
      <w:r w:rsidRPr="00F86C0D">
        <w:t>is,</w:t>
      </w:r>
      <w:proofErr w:type="gramEnd"/>
      <w:r w:rsidRPr="00F86C0D">
        <w:t xml:space="preserve"> you are </w:t>
      </w:r>
      <w:proofErr w:type="gramStart"/>
      <w:r w:rsidRPr="00F86C0D">
        <w:t>actually compelled</w:t>
      </w:r>
      <w:proofErr w:type="gramEnd"/>
      <w:r w:rsidRPr="00F86C0D">
        <w:t xml:space="preserve"> to tell the truth. It is in your commissioning agreement. This is not something that you should be fudging or lying about. And if the broadcasters were to come back and audit you, if it did transpire that you had been loose with the truth, well, what are the consequences of that? Because they can place it all they want and interrogate it all they want, but if there are no consequences, then what's the point? Does it matter? If there are no consequences, then what is the point of policing? But then what would these consequences be? Are they not going to commission that production company for another year or so? What are they?” </w:t>
      </w:r>
      <w:r w:rsidRPr="00F86C0D">
        <w:rPr>
          <w:rFonts w:eastAsia="Segoe UI" w:cs="Segoe UI"/>
          <w:color w:val="232330"/>
          <w:szCs w:val="24"/>
        </w:rPr>
        <w:t>(UK Policy)</w:t>
      </w:r>
    </w:p>
    <w:p w14:paraId="54ED3F9D" w14:textId="7E7072A7" w:rsidR="00F45231" w:rsidRPr="00F86C0D" w:rsidRDefault="00F45231" w:rsidP="00F45231">
      <w:r w:rsidRPr="00F86C0D">
        <w:lastRenderedPageBreak/>
        <w:t>Others expressed that more should be done to check the adherence of production companies, particularly those which are large-scale:</w:t>
      </w:r>
    </w:p>
    <w:p w14:paraId="2CAE5E40" w14:textId="77777777" w:rsidR="00F45231" w:rsidRPr="00F86C0D" w:rsidRDefault="00F45231" w:rsidP="00F45231">
      <w:pPr>
        <w:ind w:left="720"/>
      </w:pPr>
      <w:r w:rsidRPr="00F86C0D">
        <w:t>“I do know that broadcasters have been fined, of course, on occasion for various regulatory commitments or failures. But I just, I wonder if, rather than the broadcasters, is there a mechanism through that regulatory system to look at some of these very big, big production companies, that benefit, which are bigger sometimes than broadcasters”. (Former PSB)</w:t>
      </w:r>
    </w:p>
    <w:p w14:paraId="38628C86" w14:textId="5055C13D" w:rsidR="00F45231" w:rsidRPr="00F86C0D" w:rsidRDefault="00F45231" w:rsidP="00F45231">
      <w:r w:rsidRPr="00F86C0D">
        <w:t xml:space="preserve">Relatedly, there were calls for greater transparency, scrutiny and accountability about production spend and what has been achieved in relation to the quotas in each nation: </w:t>
      </w:r>
    </w:p>
    <w:p w14:paraId="37B5D143" w14:textId="77777777" w:rsidR="00F45231" w:rsidRPr="00F86C0D" w:rsidRDefault="00F45231" w:rsidP="00F45231">
      <w:pPr>
        <w:ind w:left="720"/>
      </w:pPr>
      <w:r w:rsidRPr="00F86C0D">
        <w:t xml:space="preserve">“And I think there's something around scrutiny and accountability at that nations level as well. So being very open about what's </w:t>
      </w:r>
      <w:proofErr w:type="gramStart"/>
      <w:r w:rsidRPr="00F86C0D">
        <w:t>actually being</w:t>
      </w:r>
      <w:proofErr w:type="gramEnd"/>
      <w:r w:rsidRPr="00F86C0D">
        <w:t xml:space="preserve"> achieved in respect of quotas, that that's visible, transparent that can be interrogated properly”. (PSB)</w:t>
      </w:r>
    </w:p>
    <w:p w14:paraId="5529D659" w14:textId="62FA209D" w:rsidR="00F45231" w:rsidRPr="00F86C0D" w:rsidRDefault="00F45231" w:rsidP="00F45231">
      <w:pPr>
        <w:ind w:left="720"/>
        <w:rPr>
          <w:szCs w:val="24"/>
        </w:rPr>
      </w:pPr>
      <w:r w:rsidRPr="00F86C0D">
        <w:t>“I guess since the Com</w:t>
      </w:r>
      <w:r w:rsidR="00A60B41" w:rsidRPr="00F86C0D">
        <w:t>munications</w:t>
      </w:r>
      <w:r w:rsidRPr="00F86C0D">
        <w:t xml:space="preserve"> Act, that no longer happens, so once you've agreed a budget, you basically hand it off to the independent production company to manage it. So</w:t>
      </w:r>
      <w:r w:rsidR="002D1A1D" w:rsidRPr="00F86C0D">
        <w:t>,</w:t>
      </w:r>
      <w:r w:rsidRPr="00F86C0D">
        <w:t xml:space="preserve"> then I think there is potentially a lack of transparency now around how that money is spent because basically it's over to the independent production company to spend it the way they wish, provided they fulfil the quotas and the criteria”. </w:t>
      </w:r>
      <w:r w:rsidRPr="00F86C0D">
        <w:rPr>
          <w:szCs w:val="24"/>
        </w:rPr>
        <w:t>(Former PSB)</w:t>
      </w:r>
    </w:p>
    <w:p w14:paraId="4110FA76" w14:textId="77777777" w:rsidR="00F45231" w:rsidRPr="00F86C0D" w:rsidRDefault="00F45231" w:rsidP="00F45231">
      <w:pPr>
        <w:ind w:left="720"/>
      </w:pPr>
      <w:r w:rsidRPr="00F86C0D">
        <w:t xml:space="preserve">“So, a really thorough auditing process so that it becomes a genuine process and then a way of measuring the success of that regional or </w:t>
      </w:r>
      <w:proofErr w:type="gramStart"/>
      <w:r w:rsidRPr="00F86C0D">
        <w:t>nation's</w:t>
      </w:r>
      <w:proofErr w:type="gramEnd"/>
      <w:r w:rsidRPr="00F86C0D">
        <w:t xml:space="preserve"> spend so you can actually see where the growth is true.” (Producer, RUK)</w:t>
      </w:r>
    </w:p>
    <w:p w14:paraId="43654A72" w14:textId="77777777" w:rsidR="00F45231" w:rsidRPr="00F86C0D" w:rsidRDefault="00F45231" w:rsidP="00F45231">
      <w:r w:rsidRPr="00F86C0D">
        <w:t xml:space="preserve">One participant was concerned that broadcasters are offering figures on elements like their engagement activity and skills development as opposed to ‘hard evidence’ of production activity, and felt that Ofcom need to take a harder stance on refusing to accept these: </w:t>
      </w:r>
    </w:p>
    <w:p w14:paraId="1FE5DF7E" w14:textId="77777777" w:rsidR="00F45231" w:rsidRPr="00F86C0D" w:rsidRDefault="00F45231" w:rsidP="00F45231">
      <w:pPr>
        <w:ind w:left="720"/>
      </w:pPr>
      <w:r w:rsidRPr="00F86C0D">
        <w:t xml:space="preserve">“Broadcasters should never be allowed, as they so often are and Ofcom allows them to replace hard evidence as to production activity with stuff around how many, how good their engagement was, how much development fund they've put in, how many schemes they have in terms of skills development. I say that as we're heavily involved in skills development, but </w:t>
      </w:r>
      <w:proofErr w:type="gramStart"/>
      <w:r w:rsidRPr="00F86C0D">
        <w:t>all of</w:t>
      </w:r>
      <w:proofErr w:type="gramEnd"/>
      <w:r w:rsidRPr="00F86C0D">
        <w:t xml:space="preserve"> those things just create a smokescreen and just need to be stripped away. At least from a regulatory point </w:t>
      </w:r>
      <w:r w:rsidRPr="00F86C0D">
        <w:lastRenderedPageBreak/>
        <w:t>of view, they need to, I'm not saying these things shouldn't exist, but they shouldn't have any standing with Ofcom”. (PSB)</w:t>
      </w:r>
    </w:p>
    <w:p w14:paraId="50BBA3B6" w14:textId="382D4890" w:rsidR="00F45231" w:rsidRPr="00F86C0D" w:rsidRDefault="00F45231" w:rsidP="00D05C3B">
      <w:pPr>
        <w:pStyle w:val="Heading2"/>
      </w:pPr>
      <w:bookmarkStart w:id="156" w:name="_Toc220600108"/>
      <w:bookmarkStart w:id="157" w:name="_Toc222492040"/>
      <w:bookmarkStart w:id="158" w:name="_Toc239771995"/>
      <w:r w:rsidRPr="00F86C0D">
        <w:t>Suggestions for complimentary schemes and initiatives</w:t>
      </w:r>
      <w:bookmarkEnd w:id="156"/>
      <w:bookmarkEnd w:id="157"/>
      <w:bookmarkEnd w:id="158"/>
    </w:p>
    <w:p w14:paraId="49846D22" w14:textId="77777777" w:rsidR="00F45231" w:rsidRPr="00F86C0D" w:rsidRDefault="00F45231" w:rsidP="00F45231">
      <w:r w:rsidRPr="00F86C0D">
        <w:t xml:space="preserve">As explained earlier, quotas were not seen as the only approach to ensuring national and regional distribution of production in the UK. Suggestions for complimentary schemes and initiatives make by those taking part in this research are grouped below. </w:t>
      </w:r>
    </w:p>
    <w:p w14:paraId="785BA064" w14:textId="77777777" w:rsidR="00F45231" w:rsidRPr="00F86C0D" w:rsidRDefault="00F45231" w:rsidP="00B13ADE">
      <w:pPr>
        <w:pStyle w:val="Heading3"/>
      </w:pPr>
      <w:bookmarkStart w:id="159" w:name="_Toc219986540"/>
      <w:bookmarkStart w:id="160" w:name="_Toc220600109"/>
      <w:bookmarkStart w:id="161" w:name="_Toc222492041"/>
      <w:r w:rsidRPr="00F86C0D">
        <w:t>Incentives to encourage national production</w:t>
      </w:r>
      <w:bookmarkEnd w:id="159"/>
      <w:bookmarkEnd w:id="160"/>
      <w:bookmarkEnd w:id="161"/>
    </w:p>
    <w:p w14:paraId="6E2523DF" w14:textId="77777777" w:rsidR="00F45231" w:rsidRPr="00F86C0D" w:rsidRDefault="00F45231" w:rsidP="00F45231">
      <w:r w:rsidRPr="00F86C0D">
        <w:t xml:space="preserve">Participants also suggested complimentary schemes and initiatives, including those to encourage national production. </w:t>
      </w:r>
    </w:p>
    <w:p w14:paraId="21DE127B" w14:textId="77777777" w:rsidR="00F45231" w:rsidRPr="00F86C0D" w:rsidRDefault="00F45231" w:rsidP="00F45231">
      <w:r w:rsidRPr="00F86C0D">
        <w:t>Some noted, while potentially not practical for regional commissions, tax breaks or financial incentives could be used to encourage nations commissions:</w:t>
      </w:r>
    </w:p>
    <w:p w14:paraId="5F77C4E2" w14:textId="77777777" w:rsidR="00F45231" w:rsidRPr="00F86C0D" w:rsidRDefault="00F45231" w:rsidP="00F45231">
      <w:pPr>
        <w:ind w:left="720"/>
      </w:pPr>
      <w:r w:rsidRPr="00F86C0D">
        <w:t>“For nations commissions, there's no tax break or there's no financial incentive or certainly not one that's formalised or widely known about…. And we've produced programmes to streamers and because that's considered high end TV, the tax breaks are a huge incentive, and it's based on how much you're spending within the UK. But if that was more specific about how much you're spending from a nation's point of view, I think that would help a lot”. (Producer, RUK)</w:t>
      </w:r>
    </w:p>
    <w:p w14:paraId="10C907E4" w14:textId="77777777" w:rsidR="00F45231" w:rsidRPr="00F86C0D" w:rsidRDefault="00F45231" w:rsidP="00F45231">
      <w:pPr>
        <w:ind w:left="720"/>
      </w:pPr>
      <w:r w:rsidRPr="00F86C0D">
        <w:t>“</w:t>
      </w:r>
      <w:proofErr w:type="gramStart"/>
      <w:r w:rsidRPr="00F86C0D">
        <w:t>there</w:t>
      </w:r>
      <w:proofErr w:type="gramEnd"/>
      <w:r w:rsidRPr="00F86C0D">
        <w:t xml:space="preserve"> was a proposal to have an uplift for out of London and I think that that would be really positive because I think economic incentives always help too.” (PSB)</w:t>
      </w:r>
    </w:p>
    <w:p w14:paraId="0B407DFD" w14:textId="77777777" w:rsidR="00F45231" w:rsidRPr="00F86C0D" w:rsidRDefault="00F45231" w:rsidP="00F45231">
      <w:r w:rsidRPr="00F86C0D">
        <w:t>They acknowledged some of the financial and tax incentives used in other countries, including New Zealand and Australia:</w:t>
      </w:r>
    </w:p>
    <w:p w14:paraId="442E0350" w14:textId="77777777" w:rsidR="00F45231" w:rsidRPr="00F86C0D" w:rsidRDefault="00F45231" w:rsidP="00F45231">
      <w:pPr>
        <w:ind w:left="720"/>
      </w:pPr>
      <w:r w:rsidRPr="00F86C0D">
        <w:t>“I think New Zealand has a has a tax incentive programme for broadcasters to make content. (PSB)</w:t>
      </w:r>
    </w:p>
    <w:p w14:paraId="3441FAF1" w14:textId="77777777" w:rsidR="00F45231" w:rsidRPr="00F86C0D" w:rsidRDefault="00F45231" w:rsidP="00F45231">
      <w:pPr>
        <w:ind w:left="720"/>
      </w:pPr>
      <w:r w:rsidRPr="00F86C0D">
        <w:t xml:space="preserve">“I know PACT have carried out a comparison against other territories globally, not just locally. And with the Australian or European incentives, </w:t>
      </w:r>
      <w:proofErr w:type="gramStart"/>
      <w:r w:rsidRPr="00F86C0D">
        <w:t>it would appear that the</w:t>
      </w:r>
      <w:proofErr w:type="gramEnd"/>
      <w:r w:rsidRPr="00F86C0D">
        <w:t xml:space="preserve"> Screen Scotland terms are not particularly attractive. I realise it's a finite fund - resources aren't limitless.  It's an inward investment versus support of local producers”. (PSB)</w:t>
      </w:r>
    </w:p>
    <w:p w14:paraId="6244B216" w14:textId="77777777" w:rsidR="00F45231" w:rsidRPr="00F86C0D" w:rsidRDefault="00F45231" w:rsidP="00F45231">
      <w:r w:rsidRPr="00F86C0D">
        <w:lastRenderedPageBreak/>
        <w:t xml:space="preserve">Participants also highlighted that while both Ireland and Scotland have similar features and landscapes, the current tax incentives available in the Republic of Ireland might make it more attractive to commissioners than Scotland:  </w:t>
      </w:r>
    </w:p>
    <w:p w14:paraId="0070DB39" w14:textId="77777777" w:rsidR="00F45231" w:rsidRPr="00F86C0D" w:rsidRDefault="00F45231" w:rsidP="00F45231">
      <w:pPr>
        <w:ind w:left="720"/>
      </w:pPr>
      <w:r w:rsidRPr="00F86C0D">
        <w:t>“The Republic of Ireland has had some quite significant interventions in attracting screen production to film high end production in terms of its tax situation. And look, you can absolutely see how, particularly with the language spoken and the environment around it, that the Republic of Ireland and Scotland would compete in that space. And if there was a more favourable tax regime in one versus the other, you can see why production might move precisely because of the ownership. You know, these are internationally owned and backed companies that are often doing the key investments with us, so they'll go where the money is most effective to do it so. To an extent, having the regional production criteria safeguards the UK in a way because it doesn't have a tax break regime to ensure that money is distributed around the sector. (PSB)</w:t>
      </w:r>
    </w:p>
    <w:p w14:paraId="0496DC66" w14:textId="77777777" w:rsidR="00F45231" w:rsidRPr="00F86C0D" w:rsidRDefault="00F45231" w:rsidP="00F45231">
      <w:r w:rsidRPr="00F86C0D">
        <w:t xml:space="preserve">Another respondent pointed to the number of regional funds for TV production within Ireland, providing more opportunities for investment and commissioning, and felt this could also be applied in Scotland and the wider UK: </w:t>
      </w:r>
    </w:p>
    <w:p w14:paraId="2A91DB7F" w14:textId="77777777" w:rsidR="00F45231" w:rsidRPr="00F86C0D" w:rsidRDefault="00F45231" w:rsidP="00F45231">
      <w:pPr>
        <w:ind w:left="720"/>
      </w:pPr>
      <w:r w:rsidRPr="00F86C0D">
        <w:t xml:space="preserve">“It’s quite interesting how much soft money there </w:t>
      </w:r>
      <w:proofErr w:type="gramStart"/>
      <w:r w:rsidRPr="00F86C0D">
        <w:t>actually is</w:t>
      </w:r>
      <w:proofErr w:type="gramEnd"/>
      <w:r w:rsidRPr="00F86C0D">
        <w:t xml:space="preserve"> from Ireland in comparison to Scotland. Here, we have the UK high-end tax credit and possibly some Screen Scotland/Creative Scotland investment. In Ireland, there's about half a dozen different funds, regional funds within Ireland, so I think there's some lessons to be learned from that”. (PSB)</w:t>
      </w:r>
    </w:p>
    <w:p w14:paraId="389E5D14" w14:textId="77777777" w:rsidR="00F45231" w:rsidRPr="00F86C0D" w:rsidRDefault="00F45231" w:rsidP="00B13ADE">
      <w:pPr>
        <w:pStyle w:val="Heading3"/>
      </w:pPr>
      <w:bookmarkStart w:id="162" w:name="_Toc219986541"/>
      <w:bookmarkStart w:id="163" w:name="_Toc220600110"/>
      <w:bookmarkStart w:id="164" w:name="_Toc222492042"/>
      <w:r w:rsidRPr="00F86C0D">
        <w:t>Supporting independent production</w:t>
      </w:r>
      <w:bookmarkEnd w:id="162"/>
      <w:bookmarkEnd w:id="163"/>
      <w:bookmarkEnd w:id="164"/>
    </w:p>
    <w:p w14:paraId="2E659CD3" w14:textId="77777777" w:rsidR="00F45231" w:rsidRPr="00F86C0D" w:rsidRDefault="00F45231" w:rsidP="00F45231">
      <w:r w:rsidRPr="00F86C0D">
        <w:t>Several respondents called for greater support for independent production. Funding for development was requested on this basis:</w:t>
      </w:r>
    </w:p>
    <w:p w14:paraId="0B3E10A4" w14:textId="77777777" w:rsidR="00F45231" w:rsidRPr="00F86C0D" w:rsidRDefault="00F45231" w:rsidP="00F45231">
      <w:pPr>
        <w:ind w:left="720"/>
      </w:pPr>
      <w:r w:rsidRPr="00F86C0D">
        <w:t xml:space="preserve">“What we're seeing </w:t>
      </w:r>
      <w:proofErr w:type="gramStart"/>
      <w:r w:rsidRPr="00F86C0D">
        <w:t>more and more</w:t>
      </w:r>
      <w:proofErr w:type="gramEnd"/>
      <w:r w:rsidRPr="00F86C0D">
        <w:t xml:space="preserve"> in Scotland is here is a commissioning opportunity. We are putting it out to tender. We would like you to submit your ideas. And so, you know, any sensible production company will go ‘God, this is a great opportunity for us and you’, spend thousands, sometimes tens of thousands of pounds on development, developing to the very particular requirements of a brief from the BBC. And sometimes one thing will be commissioned and sometimes nothing will be commissioned. And I think it is the </w:t>
      </w:r>
      <w:r w:rsidRPr="00F86C0D">
        <w:lastRenderedPageBreak/>
        <w:t>responsible and right thing for broadcasters to do to fund that development. Otherwise, we're all being invited to kind of set fire to cash.” (Scottish-based production company)</w:t>
      </w:r>
    </w:p>
    <w:p w14:paraId="671109B7" w14:textId="77777777" w:rsidR="00F45231" w:rsidRPr="00F86C0D" w:rsidRDefault="00F45231" w:rsidP="00F45231">
      <w:r w:rsidRPr="00F86C0D">
        <w:t>Financing from Screen Scotland was criticised, even if well-meaning, due to the timeframes:</w:t>
      </w:r>
    </w:p>
    <w:p w14:paraId="13AE9CC8" w14:textId="77777777" w:rsidR="00F45231" w:rsidRPr="00F86C0D" w:rsidRDefault="00F45231" w:rsidP="00F45231">
      <w:pPr>
        <w:ind w:left="720"/>
      </w:pPr>
      <w:r w:rsidRPr="00F86C0D">
        <w:t xml:space="preserve">“The funds that they are offering very often come at the expense of your back end. And it's too easy for broadcasters to see it as a way of topping up their budgets and getting free money. And the people that lose are the production companies because it kills </w:t>
      </w:r>
      <w:proofErr w:type="gramStart"/>
      <w:r w:rsidRPr="00F86C0D">
        <w:t>all of</w:t>
      </w:r>
      <w:proofErr w:type="gramEnd"/>
      <w:r w:rsidRPr="00F86C0D">
        <w:t xml:space="preserve"> your back end. And so, if the objective is to grow scalable, sustainable businesses, you're killing our profit line by doing that. </w:t>
      </w:r>
      <w:proofErr w:type="gramStart"/>
      <w:r w:rsidRPr="00F86C0D">
        <w:t>And also</w:t>
      </w:r>
      <w:proofErr w:type="gramEnd"/>
      <w:r w:rsidRPr="00F86C0D">
        <w:t>, then the length of time that it takes and the processes of getting that money have been so detailed and difficult and slow, that it's the opportunity cost of taking Screen Scotland's money is huge.” (Scottish-headquartered production company)</w:t>
      </w:r>
    </w:p>
    <w:p w14:paraId="2CC15C54" w14:textId="77777777" w:rsidR="00F45231" w:rsidRPr="00F86C0D" w:rsidRDefault="00F45231" w:rsidP="00F45231">
      <w:r w:rsidRPr="00F86C0D">
        <w:t xml:space="preserve">Others saw a need to help future-proof independent production companies, noting that supporting these groups, as well as well as other actors in the TV production sector, will help to develop and maintain the reputation of UK-based producers.  </w:t>
      </w:r>
    </w:p>
    <w:p w14:paraId="2F6ABE8C" w14:textId="77777777" w:rsidR="00CD33A7" w:rsidRPr="00F86C0D" w:rsidRDefault="00CD33A7" w:rsidP="00CD33A7">
      <w:bookmarkStart w:id="165" w:name="_Toc219986542"/>
      <w:bookmarkStart w:id="166" w:name="_Toc220600111"/>
      <w:bookmarkStart w:id="167" w:name="_Toc222492043"/>
      <w:r w:rsidRPr="00F86C0D">
        <w:t xml:space="preserve">One participant referred to historic quotas on production from independent companies, emphasising the importance of supporting these groups: </w:t>
      </w:r>
    </w:p>
    <w:p w14:paraId="2D1CBED4" w14:textId="77777777" w:rsidR="00CD33A7" w:rsidRPr="00F86C0D" w:rsidRDefault="00CD33A7" w:rsidP="00CD33A7">
      <w:pPr>
        <w:ind w:left="720"/>
      </w:pPr>
      <w:r w:rsidRPr="00F86C0D">
        <w:t>“The original independent production quota introduced in 1991 required all UK PSBs to Commission at least 25% of the programming from independent producers.” (UK Policy)</w:t>
      </w:r>
    </w:p>
    <w:p w14:paraId="42D186CF" w14:textId="36399A0A" w:rsidR="00CD33A7" w:rsidRPr="00F86C0D" w:rsidRDefault="00CD33A7" w:rsidP="00CD33A7">
      <w:r w:rsidRPr="00F86C0D">
        <w:t xml:space="preserve">However, another participant </w:t>
      </w:r>
      <w:r w:rsidR="00597618" w:rsidRPr="00F86C0D">
        <w:t xml:space="preserve">explained that indies have changed too, </w:t>
      </w:r>
      <w:r w:rsidRPr="00F86C0D">
        <w:t>with many operating under large-scale parent companies</w:t>
      </w:r>
      <w:r w:rsidR="00735F31" w:rsidRPr="00F86C0D">
        <w:t xml:space="preserve"> and still classified as indies</w:t>
      </w:r>
      <w:r w:rsidRPr="00F86C0D">
        <w:t xml:space="preserve">:  </w:t>
      </w:r>
    </w:p>
    <w:p w14:paraId="7B2D8B16" w14:textId="77777777" w:rsidR="00CD33A7" w:rsidRPr="00F86C0D" w:rsidRDefault="00CD33A7" w:rsidP="00CD33A7">
      <w:pPr>
        <w:ind w:left="720"/>
      </w:pPr>
      <w:r w:rsidRPr="00F86C0D">
        <w:t>“You’ve got to bear in mind that true independent production is quite a rare thing to come across as well. Whilst independent production companies operate alone, the vast majority are part of a huge parent company”. (Producer, RUK)</w:t>
      </w:r>
    </w:p>
    <w:p w14:paraId="288E273E" w14:textId="77777777" w:rsidR="00F45231" w:rsidRPr="00F86C0D" w:rsidRDefault="00F45231" w:rsidP="00B13ADE">
      <w:pPr>
        <w:pStyle w:val="Heading3"/>
      </w:pPr>
      <w:r w:rsidRPr="00F86C0D">
        <w:t>Supporting companies to make larger and return commissions</w:t>
      </w:r>
      <w:bookmarkEnd w:id="165"/>
      <w:bookmarkEnd w:id="166"/>
      <w:bookmarkEnd w:id="167"/>
    </w:p>
    <w:p w14:paraId="70844C36" w14:textId="77777777" w:rsidR="00F45231" w:rsidRPr="00F86C0D" w:rsidRDefault="00F45231" w:rsidP="00F45231">
      <w:r w:rsidRPr="00F86C0D">
        <w:t xml:space="preserve">Like earlier discussions around changes to existing quotas, some participants saw merit in having schemes or initiatives which support companies to make larger or repeat </w:t>
      </w:r>
      <w:r w:rsidRPr="00F86C0D">
        <w:lastRenderedPageBreak/>
        <w:t xml:space="preserve">commissions. They saw a need to invest in talent across the UK, commission companies in the Nations and Regions to produce large-scale shows and develop ‘volume </w:t>
      </w:r>
      <w:proofErr w:type="gramStart"/>
      <w:r w:rsidRPr="00F86C0D">
        <w:t>returners’</w:t>
      </w:r>
      <w:proofErr w:type="gramEnd"/>
      <w:r w:rsidRPr="00F86C0D">
        <w:t>:</w:t>
      </w:r>
    </w:p>
    <w:p w14:paraId="1E6CB9E4" w14:textId="77777777" w:rsidR="00F45231" w:rsidRPr="00F86C0D" w:rsidRDefault="00F45231" w:rsidP="00F45231">
      <w:pPr>
        <w:ind w:left="720"/>
      </w:pPr>
      <w:r w:rsidRPr="00F86C0D">
        <w:t>“It's a self-fulfilling prophecy and I think it is not good enough. They've had plenty of time to identify companies and talent that they could have developed and invested in so that those companies would have an opportunity of making those big shows”. (UK Policy)</w:t>
      </w:r>
    </w:p>
    <w:p w14:paraId="4C24267C" w14:textId="77777777" w:rsidR="00F45231" w:rsidRPr="00F86C0D" w:rsidRDefault="00F45231" w:rsidP="00F45231">
      <w:pPr>
        <w:ind w:left="720"/>
      </w:pPr>
      <w:r w:rsidRPr="00F86C0D">
        <w:t>“To make the Scottish base sort of viable, I'm very aware that we need to have a volume returner, and we're working hard at that”. (Scottish-headquartered production company)</w:t>
      </w:r>
    </w:p>
    <w:p w14:paraId="21E547E7" w14:textId="77777777" w:rsidR="00F45231" w:rsidRPr="00F86C0D" w:rsidRDefault="00F45231" w:rsidP="00F45231">
      <w:r w:rsidRPr="00F86C0D">
        <w:t xml:space="preserve">There were calls for screen agencies within the UK to help local production companies build their repertoire: </w:t>
      </w:r>
    </w:p>
    <w:p w14:paraId="74042F1F" w14:textId="77777777" w:rsidR="00F45231" w:rsidRPr="00F86C0D" w:rsidRDefault="00F45231" w:rsidP="00F45231">
      <w:pPr>
        <w:ind w:left="720"/>
      </w:pPr>
      <w:r w:rsidRPr="00F86C0D">
        <w:t>“We've got the ceiling. If you want to see long term economic growth, screen agencies, and this applies to Wales and Northern Ireland and the English region agencies, all of them need to be invested more in the indigenous companies and helping them create the opportunities”. (UK Policy)</w:t>
      </w:r>
    </w:p>
    <w:p w14:paraId="5F90C008" w14:textId="77777777" w:rsidR="00F45231" w:rsidRPr="00F86C0D" w:rsidRDefault="00F45231" w:rsidP="00F45231">
      <w:r w:rsidRPr="00F86C0D">
        <w:t xml:space="preserve">A few participants noted how commissioning in bulk is beneficial for commissioners and production companies alike, in maintaining audiences and sustaining pipelines of work: </w:t>
      </w:r>
    </w:p>
    <w:p w14:paraId="4F23D1D7" w14:textId="77777777" w:rsidR="00F45231" w:rsidRPr="00F86C0D" w:rsidRDefault="00F45231" w:rsidP="00F45231">
      <w:pPr>
        <w:ind w:left="720"/>
      </w:pPr>
      <w:r w:rsidRPr="00F86C0D">
        <w:t xml:space="preserve">“By and large, they want to commission in bulk very often, as much as possible anyway, because they like the idea of holding audiences and returners and so on if they work. But they certainly like to do it to address the quota issue. And it, of course, undermines indies that don't have those </w:t>
      </w:r>
      <w:proofErr w:type="gramStart"/>
      <w:r w:rsidRPr="00F86C0D">
        <w:t>deals by definition, absolutely</w:t>
      </w:r>
      <w:proofErr w:type="gramEnd"/>
      <w:r w:rsidRPr="00F86C0D">
        <w:t>. (Scottish-headquartered production company)</w:t>
      </w:r>
    </w:p>
    <w:p w14:paraId="2C360444" w14:textId="77777777" w:rsidR="00F45231" w:rsidRPr="00F86C0D" w:rsidRDefault="00F45231" w:rsidP="00F45231">
      <w:pPr>
        <w:ind w:left="720"/>
      </w:pPr>
      <w:r w:rsidRPr="00F86C0D">
        <w:t xml:space="preserve">“What you want to be able to do is to be able to build a sustainable sector with enough work where you can work all year round here and have a volume and a number of shows that can retain, and a number of </w:t>
      </w:r>
      <w:proofErr w:type="gramStart"/>
      <w:r w:rsidRPr="00F86C0D">
        <w:t>hit</w:t>
      </w:r>
      <w:proofErr w:type="gramEnd"/>
      <w:r w:rsidRPr="00F86C0D">
        <w:t xml:space="preserve"> shows and a number of big shows. So, I think that mix probably has an element of lift and shift within it, it's just keeping that within in a balance”. (Scottish-headquartered production company).</w:t>
      </w:r>
    </w:p>
    <w:p w14:paraId="2F4E7268" w14:textId="77777777" w:rsidR="00F45231" w:rsidRPr="00F86C0D" w:rsidRDefault="00F45231" w:rsidP="00F45231">
      <w:r w:rsidRPr="00F86C0D">
        <w:t>Some participants raised the value of provision which could benefit multiple, small businesses:</w:t>
      </w:r>
    </w:p>
    <w:p w14:paraId="6F87C11E" w14:textId="77777777" w:rsidR="00F45231" w:rsidRPr="00F86C0D" w:rsidRDefault="00F45231" w:rsidP="00F45231">
      <w:pPr>
        <w:ind w:left="720"/>
      </w:pPr>
      <w:r w:rsidRPr="00F86C0D">
        <w:lastRenderedPageBreak/>
        <w:t xml:space="preserve">“Studio spaces or you create production spaces where small companies can </w:t>
      </w:r>
      <w:proofErr w:type="gramStart"/>
      <w:r w:rsidRPr="00F86C0D">
        <w:t>actually utilise</w:t>
      </w:r>
      <w:proofErr w:type="gramEnd"/>
      <w:r w:rsidRPr="00F86C0D">
        <w:t xml:space="preserve"> that. If you're a small business with 10 people, you don't tend to have a HR department. You know you've to outsource it to a business that does that. So, you know, there are ways and that's kind of what Scottish Screen and others seek to do, which is to kind of help and nurture those smaller companies.” (Scottish academia)</w:t>
      </w:r>
    </w:p>
    <w:p w14:paraId="460884B9" w14:textId="77777777" w:rsidR="00F45231" w:rsidRPr="00F86C0D" w:rsidRDefault="00F45231" w:rsidP="00B13ADE">
      <w:pPr>
        <w:pStyle w:val="Heading3"/>
      </w:pPr>
      <w:bookmarkStart w:id="168" w:name="_Toc219986543"/>
      <w:bookmarkStart w:id="169" w:name="_Toc220600112"/>
      <w:bookmarkStart w:id="170" w:name="_Toc222492044"/>
      <w:r w:rsidRPr="00F86C0D">
        <w:t>Relationship brokerage</w:t>
      </w:r>
      <w:bookmarkEnd w:id="168"/>
      <w:bookmarkEnd w:id="169"/>
      <w:bookmarkEnd w:id="170"/>
    </w:p>
    <w:p w14:paraId="4FD88B8B" w14:textId="4D9A6935" w:rsidR="00F45231" w:rsidRPr="00F86C0D" w:rsidRDefault="00F45231" w:rsidP="00F45231">
      <w:r w:rsidRPr="00F86C0D">
        <w:t>Thinking about ways to support relationships between the parties involved in quota deliver</w:t>
      </w:r>
      <w:r w:rsidR="00B36228" w:rsidRPr="00F86C0D">
        <w:t>y</w:t>
      </w:r>
      <w:r w:rsidRPr="00F86C0D">
        <w:t xml:space="preserve">, one participant (Producer, RUK) suggested having an “intermediary body that understand[s] how to create brand partnerships with either directly with broadcasters or the regional nations”. </w:t>
      </w:r>
    </w:p>
    <w:p w14:paraId="416E2146" w14:textId="35BF4DA3" w:rsidR="00F45231" w:rsidRPr="00F86C0D" w:rsidRDefault="00F45231" w:rsidP="00F45231">
      <w:r w:rsidRPr="00F86C0D">
        <w:t>Another participant saw merit in organising opportunities for production companies and freelancers to meet, build their connections and potentially hear from commissioners, in a similar format to ‘Meet the Buyer’ events held in other sectors:</w:t>
      </w:r>
    </w:p>
    <w:p w14:paraId="38FF42BC" w14:textId="77777777" w:rsidR="00F45231" w:rsidRPr="00F86C0D" w:rsidRDefault="00F45231" w:rsidP="00F45231">
      <w:pPr>
        <w:ind w:left="720"/>
      </w:pPr>
      <w:r w:rsidRPr="00F86C0D">
        <w:t>“I think also, somehow getting people down in London to trust people up here more would be good. I think that'd be the only way. I don't know how exactly how you'd facilitate that. You used to get these ‘Meet the Buyer’ programme things, maybe there needs to be something like that. So, like freelancers and production companies, it's such a big, big world. (Scottish-headquartered production company)</w:t>
      </w:r>
    </w:p>
    <w:p w14:paraId="33B00B00" w14:textId="77777777" w:rsidR="00F45231" w:rsidRPr="00F86C0D" w:rsidRDefault="00F45231" w:rsidP="00F45231">
      <w:r w:rsidRPr="00F86C0D">
        <w:t xml:space="preserve">There were also suggestions that creative quarters or campuses in cities across the UK would offer useful hubs for production staff: </w:t>
      </w:r>
    </w:p>
    <w:p w14:paraId="03A2DDA3" w14:textId="77777777" w:rsidR="00F45231" w:rsidRPr="00F86C0D" w:rsidRDefault="00F45231" w:rsidP="00F45231">
      <w:pPr>
        <w:ind w:left="720"/>
      </w:pPr>
      <w:r w:rsidRPr="00F86C0D">
        <w:t>“The only other thing I thought of, it's this idea of creative quarters or the creative campus where you create more of a home for production so that it’s strength in numbers, so that you give production a geographical focus in a city. It might not have any particular benefit, but it keeps like-minded people together and they can support each other, but I suppose that's what Screen Scotland and so on do, isn't it?” (Producer, RUK)</w:t>
      </w:r>
    </w:p>
    <w:p w14:paraId="1A1D7981" w14:textId="77777777" w:rsidR="00F45231" w:rsidRPr="00F86C0D" w:rsidRDefault="00F45231" w:rsidP="00B13ADE">
      <w:pPr>
        <w:pStyle w:val="Heading3"/>
      </w:pPr>
      <w:bookmarkStart w:id="171" w:name="_Toc219986544"/>
      <w:bookmarkStart w:id="172" w:name="_Toc220600113"/>
      <w:bookmarkStart w:id="173" w:name="_Toc222492045"/>
      <w:r w:rsidRPr="00F86C0D">
        <w:t>Skills/talent retention</w:t>
      </w:r>
      <w:bookmarkEnd w:id="171"/>
      <w:bookmarkEnd w:id="172"/>
      <w:bookmarkEnd w:id="173"/>
      <w:r w:rsidRPr="00F86C0D">
        <w:t xml:space="preserve"> </w:t>
      </w:r>
    </w:p>
    <w:p w14:paraId="77CB01AF" w14:textId="21F6CAB2" w:rsidR="00F45231" w:rsidRPr="00F86C0D" w:rsidRDefault="00F45231" w:rsidP="00F45231">
      <w:r w:rsidRPr="00F86C0D">
        <w:t xml:space="preserve">Participants also discussed the importance of skills development schemes, including opportunities for staff to be involved in learning initiatives and shadow production. They </w:t>
      </w:r>
      <w:r w:rsidRPr="00F86C0D">
        <w:lastRenderedPageBreak/>
        <w:t xml:space="preserve">felt that more of these opportunities should be available within regions, as opposed to centralised in London:   </w:t>
      </w:r>
    </w:p>
    <w:p w14:paraId="420C7CC7" w14:textId="058C560D" w:rsidR="00F45231" w:rsidRPr="00F86C0D" w:rsidRDefault="00F45231" w:rsidP="00F45231">
      <w:pPr>
        <w:ind w:left="720"/>
      </w:pPr>
      <w:r w:rsidRPr="00F86C0D">
        <w:t xml:space="preserve">“Like I got skills by living in London. I did a few games and task things [programmes] here [in Scotland], but again, that was </w:t>
      </w:r>
      <w:proofErr w:type="gramStart"/>
      <w:r w:rsidRPr="00F86C0D">
        <w:t>actually London</w:t>
      </w:r>
      <w:proofErr w:type="gramEnd"/>
      <w:r w:rsidRPr="00F86C0D">
        <w:t xml:space="preserve"> companies that came and had a base in Glasgow and gave me a chance. And then I got those skills. And because I had those skills, went to London because there wasn't enough here”. (Scottish-based freelancer)</w:t>
      </w:r>
    </w:p>
    <w:p w14:paraId="741BAED7" w14:textId="77777777" w:rsidR="00F45231" w:rsidRPr="00F86C0D" w:rsidRDefault="00F45231" w:rsidP="00F45231">
      <w:r w:rsidRPr="00F86C0D">
        <w:t xml:space="preserve">They noted the significance of combining talent development with talent retention, requiring inward investment and companies commissioning projects across regions. </w:t>
      </w:r>
    </w:p>
    <w:p w14:paraId="650F520F" w14:textId="5A139131" w:rsidR="00F45231" w:rsidRPr="00F86C0D" w:rsidRDefault="00F45231" w:rsidP="00F45231">
      <w:r w:rsidRPr="00F86C0D">
        <w:t>Again, quotas were seen as useful as part of a suite of interventions and initiatives:</w:t>
      </w:r>
    </w:p>
    <w:p w14:paraId="17CBEF48" w14:textId="77777777" w:rsidR="00F45231" w:rsidRPr="00F86C0D" w:rsidRDefault="00F45231" w:rsidP="00F45231">
      <w:pPr>
        <w:ind w:left="720"/>
      </w:pPr>
      <w:r w:rsidRPr="00F86C0D">
        <w:t>“There are other levers, you know, that Screen Scotland through Creative Scotland and others can do and help and facilitate not least around the projects they have around, you know training and talent development etcetera, which are again really kind of important parts of that ecology that you're if Scotland was suddenly to get all these commissions tomorrow, would we have the people?” (Scottish academia)</w:t>
      </w:r>
    </w:p>
    <w:p w14:paraId="05A74ADE" w14:textId="58564A64" w:rsidR="00F45231" w:rsidRPr="00F86C0D" w:rsidRDefault="00F45231" w:rsidP="00D05C3B">
      <w:pPr>
        <w:pStyle w:val="Heading2"/>
      </w:pPr>
      <w:bookmarkStart w:id="174" w:name="_Toc220600115"/>
      <w:bookmarkStart w:id="175" w:name="_Toc222492046"/>
      <w:bookmarkStart w:id="176" w:name="_Toc239771996"/>
      <w:r w:rsidRPr="00F86C0D">
        <w:t>Extension of quotas</w:t>
      </w:r>
      <w:bookmarkEnd w:id="174"/>
      <w:bookmarkEnd w:id="175"/>
      <w:bookmarkEnd w:id="176"/>
    </w:p>
    <w:p w14:paraId="7DEFD27A" w14:textId="77777777" w:rsidR="00F45231" w:rsidRPr="00F86C0D" w:rsidRDefault="00F45231" w:rsidP="00F45231">
      <w:r w:rsidRPr="00F86C0D">
        <w:t xml:space="preserve">The extension of quotas was suggested, within the public service broadcasting itself, to online platforms: </w:t>
      </w:r>
    </w:p>
    <w:p w14:paraId="746A9C7C" w14:textId="77777777" w:rsidR="00F45231" w:rsidRPr="00F86C0D" w:rsidRDefault="00F45231" w:rsidP="00F45231">
      <w:pPr>
        <w:ind w:left="720"/>
      </w:pPr>
      <w:r w:rsidRPr="00F86C0D">
        <w:t xml:space="preserve">“It's all going to consolidate. And I think it's </w:t>
      </w:r>
      <w:proofErr w:type="gramStart"/>
      <w:r w:rsidRPr="00F86C0D">
        <w:t>definitely the</w:t>
      </w:r>
      <w:proofErr w:type="gramEnd"/>
      <w:r w:rsidRPr="00F86C0D">
        <w:t xml:space="preserve"> future. You know, a player, which is British and well-funded and brilliant, you know, and has tech to match Netflix, which can spend billions, at a time when, iPlayer is spending 100,000 or two, it's necessary. And I think we will see something where you have the BBC and Channel 4 and ITV and Channel 5, to put that all in one place, I think makes a great deal of sense. And I think the British public would have no problem at all about a UK player where the commercial bits of it had adverts and the BBC bits of it didn't. I think it just makes sense. And we should have had it 20 years ago. And if we had, we would have a global competitor from the UK, which would be the match of Netflix. So perhaps it goes against spend, but it doesn't go against, clearly it doesn't go against hours because there </w:t>
      </w:r>
      <w:proofErr w:type="gramStart"/>
      <w:r w:rsidRPr="00F86C0D">
        <w:t>is</w:t>
      </w:r>
      <w:proofErr w:type="gramEnd"/>
      <w:r w:rsidRPr="00F86C0D">
        <w:t xml:space="preserve"> no broadcast hours with the iPlayer Commission. So perhaps something to look at there would be, </w:t>
      </w:r>
      <w:r w:rsidRPr="00F86C0D">
        <w:lastRenderedPageBreak/>
        <w:t>you know, as we transition away from traditional broadcast on the PSBs and the players need some kind of quotas, would that be fair? … Yeah, it might be a loophole for them going forward so let's close that.”  (Scottish-based production company)</w:t>
      </w:r>
    </w:p>
    <w:p w14:paraId="39023F27" w14:textId="77777777" w:rsidR="00F45231" w:rsidRPr="00F86C0D" w:rsidRDefault="00F45231" w:rsidP="00F45231">
      <w:pPr>
        <w:ind w:left="720"/>
      </w:pPr>
      <w:r w:rsidRPr="00F86C0D">
        <w:t xml:space="preserve">“There's even, you know, if </w:t>
      </w:r>
      <w:proofErr w:type="gramStart"/>
      <w:r w:rsidRPr="00F86C0D">
        <w:t>actually a</w:t>
      </w:r>
      <w:proofErr w:type="gramEnd"/>
      <w:r w:rsidRPr="00F86C0D">
        <w:t xml:space="preserve"> lot of the spend is coming from the SVODs [subscription video on demand], should there be consideration of how they're investing. But I know there are real challenges with that because what you want to do is attract that investment, not drive it away and create barriers.  That is being looked at in other parts of the world. Ultimately, it's how you can drive that investment to where we want it to get to. “(PSB)</w:t>
      </w:r>
    </w:p>
    <w:p w14:paraId="263D899F" w14:textId="1C18DEC2" w:rsidR="00F45231" w:rsidRPr="00F86C0D" w:rsidRDefault="00F45231" w:rsidP="00F45231">
      <w:r w:rsidRPr="00F86C0D">
        <w:t xml:space="preserve">The main argument was the quotas </w:t>
      </w:r>
      <w:r w:rsidR="00B36228" w:rsidRPr="00F86C0D">
        <w:t>should become</w:t>
      </w:r>
      <w:r w:rsidRPr="00F86C0D">
        <w:t xml:space="preserve"> less relevant to production companies as their proportion of commissions from public service broadcasters diminishes:</w:t>
      </w:r>
    </w:p>
    <w:p w14:paraId="21D5530F" w14:textId="77777777" w:rsidR="00F45231" w:rsidRPr="00F86C0D" w:rsidRDefault="00F45231" w:rsidP="00F45231">
      <w:pPr>
        <w:ind w:left="720"/>
      </w:pPr>
      <w:r w:rsidRPr="00F86C0D">
        <w:t xml:space="preserve">“As broadcast, traditional broadcast television dies, the quotas are becoming less relevant. They're still very important, of course, but they're less relevant because they don't apply to the streamers. If we're developing something for Disney+, they don't care that it comes out of Scotland, they just care if it's good or not, right? And stuff we've done with Amazon, we've not done it with Netflix yet, but equally they don't care at all about this. As it moves, and once BBC do their big YouTube deal, which I'm guessing is going to be next year, it's going to become </w:t>
      </w:r>
      <w:proofErr w:type="gramStart"/>
      <w:r w:rsidRPr="00F86C0D">
        <w:t>less and less</w:t>
      </w:r>
      <w:proofErr w:type="gramEnd"/>
      <w:r w:rsidRPr="00F86C0D">
        <w:t xml:space="preserve"> relevant as a traditional broadcaster dies. (Scottish-headquartered production company)</w:t>
      </w:r>
    </w:p>
    <w:p w14:paraId="0FE02611" w14:textId="77777777" w:rsidR="00F45231" w:rsidRPr="00F86C0D" w:rsidRDefault="00F45231" w:rsidP="00F45231">
      <w:r w:rsidRPr="00F86C0D">
        <w:t xml:space="preserve">Concerns were raised the public service broadcasters are not operating in a level-playing field with streamers. </w:t>
      </w:r>
    </w:p>
    <w:p w14:paraId="252115D2" w14:textId="77777777" w:rsidR="00F45231" w:rsidRPr="00F86C0D" w:rsidRDefault="00F45231" w:rsidP="00F45231">
      <w:pPr>
        <w:ind w:left="720"/>
      </w:pPr>
      <w:r w:rsidRPr="00F86C0D">
        <w:t>“From a commercial public service perspective - and appreciate that the [PSB] service as a whole has relatively small quotas compared with other broadcasters, clearly, we're all competing with streamers who are producing with no obligations to disperse production further than the M25 – they might choose to do so in some cases - but there is a cost complexity.  And we've just talked about the detail of how these substantive bases work and so on so forth. We shouldn't lose sight of the competitive landscape”. (PSB)</w:t>
      </w:r>
    </w:p>
    <w:p w14:paraId="014EE33F" w14:textId="77777777" w:rsidR="00F45231" w:rsidRPr="00F86C0D" w:rsidRDefault="00F45231" w:rsidP="00F45231">
      <w:r w:rsidRPr="00F86C0D">
        <w:lastRenderedPageBreak/>
        <w:t>And consequently, suggestions were made, not only from those working for public service broadcasters, to extend quotas to the streamers:</w:t>
      </w:r>
    </w:p>
    <w:p w14:paraId="4A70A614" w14:textId="77777777" w:rsidR="00F45231" w:rsidRPr="00F86C0D" w:rsidRDefault="00F45231" w:rsidP="00F45231">
      <w:pPr>
        <w:ind w:left="720"/>
      </w:pPr>
      <w:r w:rsidRPr="00F86C0D">
        <w:t xml:space="preserve">“[Streamers] are operating in the UK. They're taking subscriptions from people all over the UK. The government should grow some balls and put quotas on the streamers. They will scream and shout and say, oh, we're doing loads already, you know, and we're building studios and, you know, we're doing this bit of filming and that bit of filming. They are doing a tiny, tiny, tiny fraction of what </w:t>
      </w:r>
      <w:proofErr w:type="gramStart"/>
      <w:r w:rsidRPr="00F86C0D">
        <w:t>all of</w:t>
      </w:r>
      <w:proofErr w:type="gramEnd"/>
      <w:r w:rsidRPr="00F86C0D">
        <w:t xml:space="preserve"> the public service broadcasters in this country are doing. And my concern is we end up kind of playing them off against each other, when in fact the streamers should be doing a great deal more to support the community, to support production </w:t>
      </w:r>
      <w:proofErr w:type="gramStart"/>
      <w:r w:rsidRPr="00F86C0D">
        <w:t>all across</w:t>
      </w:r>
      <w:proofErr w:type="gramEnd"/>
      <w:r w:rsidRPr="00F86C0D">
        <w:t xml:space="preserve"> the UK. </w:t>
      </w:r>
    </w:p>
    <w:p w14:paraId="5EA01DF7" w14:textId="77777777" w:rsidR="00F45231" w:rsidRPr="00F86C0D" w:rsidRDefault="00F45231" w:rsidP="00F45231">
      <w:pPr>
        <w:ind w:left="720"/>
      </w:pPr>
      <w:r w:rsidRPr="00F86C0D">
        <w:t>They don't have responsibilities when it comes to news and current affairs and arts and religion and everything else. They can do what the hell they like. So, let's place some responsibilities on them. So rather than just kind of taking money from people in Scotland in terms of subscriptions, that money is coming back in terms of commissions, which will be, you know, filmed in Scotland using Scottish crews and hopefully made by Scottish production companies.</w:t>
      </w:r>
    </w:p>
    <w:p w14:paraId="3FAA63B9" w14:textId="77777777" w:rsidR="00F45231" w:rsidRPr="00F86C0D" w:rsidRDefault="00F45231" w:rsidP="00F45231">
      <w:pPr>
        <w:ind w:left="720"/>
      </w:pPr>
      <w:r w:rsidRPr="00F86C0D">
        <w:t xml:space="preserve">I think they really, really need to look at regulation obligations on the streamers. It's like they've got a total blind spot. And, you know, I've been at Ofcom events where they're, literally they're drinking the Kool-Aid, which is amazing what they're doing, isn't it? Adolescence is </w:t>
      </w:r>
      <w:proofErr w:type="gramStart"/>
      <w:r w:rsidRPr="00F86C0D">
        <w:t>absolutely fantastic</w:t>
      </w:r>
      <w:proofErr w:type="gramEnd"/>
      <w:r w:rsidRPr="00F86C0D">
        <w:t>, isn't it? If you look at the number of titles that are being commissioned, relative to the amount of money they're taking in this country, I really think they should be finding ways, mechanisms to insist that the streamers put more back into the industry” (Scottish-based production company)</w:t>
      </w:r>
    </w:p>
    <w:p w14:paraId="06C085A1" w14:textId="77777777" w:rsidR="00F45231" w:rsidRPr="00F86C0D" w:rsidRDefault="00F45231" w:rsidP="00F45231">
      <w:r w:rsidRPr="00F86C0D">
        <w:t>Many participants saw the introduction of quotas for streamers as unrealistic. One participant explained the experience in Australia, with its system based on tax incentivisation and no regional quotas:</w:t>
      </w:r>
    </w:p>
    <w:p w14:paraId="22D327AA" w14:textId="77777777" w:rsidR="00F45231" w:rsidRPr="00F86C0D" w:rsidRDefault="00F45231" w:rsidP="00F45231">
      <w:pPr>
        <w:ind w:left="720"/>
      </w:pPr>
      <w:r w:rsidRPr="00F86C0D">
        <w:t>“There's been a lot of talk, but no action about around bringing in Australian quotas on streamers, but that those proposals are couched in terms of spend, you know, so you have to spend, I mean, they're asking for 20% or something ridiculous that those quotas are not really quotas, that their obligations, spending obligations.” (RUW academia)</w:t>
      </w:r>
    </w:p>
    <w:p w14:paraId="19A564C0" w14:textId="77777777" w:rsidR="00F45231" w:rsidRPr="00F86C0D" w:rsidRDefault="00F45231" w:rsidP="00F45231">
      <w:r w:rsidRPr="00F86C0D">
        <w:lastRenderedPageBreak/>
        <w:t>Whilst others argued it was an essential step, for example:</w:t>
      </w:r>
    </w:p>
    <w:p w14:paraId="7916D1DE" w14:textId="77777777" w:rsidR="00F45231" w:rsidRPr="00F86C0D" w:rsidRDefault="00F45231" w:rsidP="00F45231">
      <w:pPr>
        <w:ind w:left="720"/>
      </w:pPr>
      <w:r w:rsidRPr="00F86C0D">
        <w:t>“We also need to look at the regulation of streamers to bring them in, social media as well, which is just like the Wild West, you know, it's all very well. The danger is we're all talking about these quotas for traditional broadcasters. Meanwhile, yeah, it's just complete anarchy out there. I think the government needs to be brave enough to look at that as well.” (Scottish-headquartered production company)</w:t>
      </w:r>
    </w:p>
    <w:p w14:paraId="7B7E33B8" w14:textId="77777777" w:rsidR="00F45231" w:rsidRPr="00F86C0D" w:rsidRDefault="00F45231" w:rsidP="00F45231">
      <w:r w:rsidRPr="00F86C0D">
        <w:t>A middle-ground position was also expressed:</w:t>
      </w:r>
    </w:p>
    <w:p w14:paraId="339326A3" w14:textId="77777777" w:rsidR="00F45231" w:rsidRPr="00F86C0D" w:rsidRDefault="00F45231" w:rsidP="00F45231">
      <w:pPr>
        <w:ind w:left="720"/>
        <w:rPr>
          <w:rFonts w:eastAsia="Segoe UI" w:cs="Arial"/>
          <w:color w:val="232330"/>
          <w:szCs w:val="24"/>
        </w:rPr>
      </w:pPr>
      <w:r w:rsidRPr="00F86C0D">
        <w:t>“Even a voluntary commitment from the streamers would be massive” (Scottish-headquartered production company)</w:t>
      </w:r>
    </w:p>
    <w:p w14:paraId="2F3DFA61" w14:textId="0FBC0949" w:rsidR="00F45231" w:rsidRPr="00F86C0D" w:rsidRDefault="00F45231" w:rsidP="00D05C3B">
      <w:pPr>
        <w:pStyle w:val="Heading2"/>
      </w:pPr>
      <w:bookmarkStart w:id="177" w:name="_Toc220600116"/>
      <w:bookmarkStart w:id="178" w:name="_Toc222492047"/>
      <w:bookmarkStart w:id="179" w:name="_Toc239771997"/>
      <w:r w:rsidRPr="00F86C0D">
        <w:t>Re-distribution of power</w:t>
      </w:r>
      <w:bookmarkEnd w:id="177"/>
      <w:bookmarkEnd w:id="178"/>
      <w:bookmarkEnd w:id="179"/>
    </w:p>
    <w:p w14:paraId="77BB39CB" w14:textId="77777777" w:rsidR="00F45231" w:rsidRPr="00F86C0D" w:rsidRDefault="00F45231" w:rsidP="00F45231">
      <w:r w:rsidRPr="00F86C0D">
        <w:t xml:space="preserve">Comments made on the re-distribution of power were prompted by the perception of stakeholders of the historic and current ways the different public service broadcasters in the UK commission. </w:t>
      </w:r>
    </w:p>
    <w:p w14:paraId="64A529CA" w14:textId="77777777" w:rsidR="00F45231" w:rsidRPr="00F86C0D" w:rsidRDefault="00F45231" w:rsidP="00B13ADE">
      <w:pPr>
        <w:pStyle w:val="Heading3"/>
      </w:pPr>
      <w:bookmarkStart w:id="180" w:name="_Toc219986548"/>
      <w:bookmarkStart w:id="181" w:name="_Toc220600117"/>
      <w:bookmarkStart w:id="182" w:name="_Toc222492048"/>
      <w:r w:rsidRPr="00F86C0D">
        <w:t>Within public service broadcasters</w:t>
      </w:r>
      <w:bookmarkEnd w:id="180"/>
      <w:bookmarkEnd w:id="181"/>
      <w:bookmarkEnd w:id="182"/>
    </w:p>
    <w:p w14:paraId="2F410CC4" w14:textId="77777777" w:rsidR="00F45231" w:rsidRPr="00F86C0D" w:rsidRDefault="00F45231" w:rsidP="00F45231">
      <w:r w:rsidRPr="00F86C0D">
        <w:t>Most participants with the exclusion of current public service broadcasting employees who took part, explained their perception that decisions are still made in London:</w:t>
      </w:r>
    </w:p>
    <w:p w14:paraId="6D9381A2" w14:textId="77777777" w:rsidR="00F45231" w:rsidRPr="00F86C0D" w:rsidRDefault="00F45231" w:rsidP="00F45231">
      <w:r w:rsidRPr="00F86C0D">
        <w:t xml:space="preserve">“I think that's the thing with people have fought with the big broadcasters for a while about, you know, they've got representatives in Scotland maybe, but </w:t>
      </w:r>
      <w:proofErr w:type="gramStart"/>
      <w:r w:rsidRPr="00F86C0D">
        <w:t>actually the</w:t>
      </w:r>
      <w:proofErr w:type="gramEnd"/>
      <w:r w:rsidRPr="00F86C0D">
        <w:t xml:space="preserve"> decisions are made in London. So, I know that Channel 4 are trying to address that. The BBC have tried to address it as well to some extent. But then you've got multi-layered decisioning or kind of multiple ticks that are required so it's not always that straightforward. But from a from a production point of view, yeah, I think hard ring fencing would certainly force people to kind of think and it might </w:t>
      </w:r>
      <w:proofErr w:type="gramStart"/>
      <w:r w:rsidRPr="00F86C0D">
        <w:t>open up</w:t>
      </w:r>
      <w:proofErr w:type="gramEnd"/>
      <w:r w:rsidRPr="00F86C0D">
        <w:t xml:space="preserve"> opportunity to, in surprising ways, if the broadcasters responded positively to it.” (Media Service)</w:t>
      </w:r>
    </w:p>
    <w:p w14:paraId="4EE11A2A" w14:textId="77777777" w:rsidR="00F45231" w:rsidRPr="00F86C0D" w:rsidRDefault="00F45231" w:rsidP="00F45231">
      <w:r w:rsidRPr="00F86C0D">
        <w:t xml:space="preserve">Many acknowledged that Channel 4 have a commissioner with power, influence and positive relationships based in Scotland. </w:t>
      </w:r>
    </w:p>
    <w:p w14:paraId="2CB58FE8" w14:textId="77777777" w:rsidR="00F45231" w:rsidRPr="00F86C0D" w:rsidRDefault="00F45231" w:rsidP="00F45231">
      <w:r w:rsidRPr="00F86C0D">
        <w:t>A few want the BBC to become a federal structure:</w:t>
      </w:r>
    </w:p>
    <w:p w14:paraId="4C5E782B" w14:textId="1ED7E582" w:rsidR="00F45231" w:rsidRPr="00F86C0D" w:rsidRDefault="00F45231" w:rsidP="00F45231">
      <w:pPr>
        <w:ind w:left="720"/>
      </w:pPr>
      <w:r w:rsidRPr="00F86C0D">
        <w:lastRenderedPageBreak/>
        <w:t xml:space="preserve">“I'm looking maybe at the Basque system where you've got a Basque territory where the populations not quite as much. But you know, that's the way they run it. You know, there's a 200-million-euro enterprise there serving both languages. And it is a model. I don't think anyone's seriously looked at it. </w:t>
      </w:r>
      <w:proofErr w:type="gramStart"/>
      <w:r w:rsidRPr="00F86C0D">
        <w:t>So</w:t>
      </w:r>
      <w:proofErr w:type="gramEnd"/>
      <w:r w:rsidRPr="00F86C0D">
        <w:t xml:space="preserve"> a more federated BBC… I think having that kind of more federated approach to public service broadcasting through the BBC could release a huge amount of creative enterprise in Scotland without possibly even the need for quotas.” (Media Service)</w:t>
      </w:r>
    </w:p>
    <w:p w14:paraId="5F34EEFF" w14:textId="77777777" w:rsidR="00F45231" w:rsidRPr="00F86C0D" w:rsidRDefault="00F45231" w:rsidP="00F45231">
      <w:pPr>
        <w:ind w:left="720"/>
      </w:pPr>
      <w:r w:rsidRPr="00F86C0D">
        <w:t>“I genuinely think the only solution to this is to properly devolve power to other parts of the United Kingdom when it comes to commissioning and give those teams autonomy and their own money and for them to be trusted just to get on with it.” (Scottish-based production company)</w:t>
      </w:r>
    </w:p>
    <w:p w14:paraId="0CC1A3A0" w14:textId="77777777" w:rsidR="00F45231" w:rsidRPr="00F86C0D" w:rsidRDefault="00F45231" w:rsidP="00F45231">
      <w:r w:rsidRPr="00F86C0D">
        <w:t>Another argued against this as they felt that would ironically give less attention to Scotland from London:</w:t>
      </w:r>
    </w:p>
    <w:p w14:paraId="7BAEF5AE" w14:textId="77777777" w:rsidR="00F45231" w:rsidRPr="00F86C0D" w:rsidRDefault="00F45231" w:rsidP="00F45231">
      <w:pPr>
        <w:ind w:left="720"/>
        <w:rPr>
          <w:rFonts w:eastAsia="Segoe UI" w:cs="Segoe UI"/>
          <w:color w:val="232330"/>
          <w:sz w:val="22"/>
        </w:rPr>
      </w:pPr>
      <w:r w:rsidRPr="00F86C0D">
        <w:t>“Well, obviously broadcasting isn't devolved and that is absolutely something I would not want to see happening. Because we operate within a UK market. And the last thing that we would want to be is siloed here in Scotland with the BBC in London going, oh, that's fine, they're sorted. We don't have to do anything now.”</w:t>
      </w:r>
      <w:r w:rsidRPr="00F86C0D">
        <w:rPr>
          <w:rFonts w:eastAsia="Segoe UI" w:cs="Segoe UI"/>
          <w:color w:val="232330"/>
          <w:szCs w:val="24"/>
        </w:rPr>
        <w:t xml:space="preserve"> (UK Policy)</w:t>
      </w:r>
    </w:p>
    <w:p w14:paraId="02141C23" w14:textId="77777777" w:rsidR="00F45231" w:rsidRPr="00F86C0D" w:rsidRDefault="00F45231" w:rsidP="00F45231">
      <w:r w:rsidRPr="00F86C0D">
        <w:t>Participants explained that moving production activity, infrastructure was all well and good, but the commissioning power has not been dispersed:</w:t>
      </w:r>
    </w:p>
    <w:p w14:paraId="58880B02" w14:textId="77777777" w:rsidR="00F45231" w:rsidRPr="00F86C0D" w:rsidRDefault="00F45231" w:rsidP="00F45231">
      <w:pPr>
        <w:ind w:left="720"/>
      </w:pPr>
      <w:r w:rsidRPr="00F86C0D">
        <w:t xml:space="preserve">“I think we were very resolute in terms of ‘this is going to </w:t>
      </w:r>
      <w:proofErr w:type="gramStart"/>
      <w:r w:rsidRPr="00F86C0D">
        <w:t>happen,</w:t>
      </w:r>
      <w:proofErr w:type="gramEnd"/>
      <w:r w:rsidRPr="00F86C0D">
        <w:t xml:space="preserve"> this has to happen.’ It was one big swathe of activity, BBC activity moved out of London. So, Manchester, Salford became a big production centre and things like Breakfast News. You had a lot of momentum behind… move entire departments from within the BBC. The one thing that they didn't successfully ever move in my view… was serious commissioning with money behind it, beyond London. And I think that would have been a game changer. I still think that could be a game changer. They did move commissioning, some elements of commissioning, but there were, there was, and I think that I believe this still to be the case, I'm not sure how much autonomy these commissioners have had, and I think that's been a missed opportunity.” (Former PSB)</w:t>
      </w:r>
    </w:p>
    <w:p w14:paraId="761B3094" w14:textId="77777777" w:rsidR="00F45231" w:rsidRPr="00F86C0D" w:rsidRDefault="00F45231" w:rsidP="00F45231">
      <w:r w:rsidRPr="00F86C0D">
        <w:lastRenderedPageBreak/>
        <w:t>A novel suggestion to re-distribute power was to turn the quotas into budget shares for commissioning:</w:t>
      </w:r>
    </w:p>
    <w:p w14:paraId="0C23A158" w14:textId="77777777" w:rsidR="00F45231" w:rsidRPr="00F86C0D" w:rsidRDefault="00F45231" w:rsidP="00F45231">
      <w:pPr>
        <w:ind w:left="720"/>
      </w:pPr>
      <w:r w:rsidRPr="00F86C0D">
        <w:rPr>
          <w:b/>
          <w:bCs/>
          <w:color w:val="4B6960"/>
          <w:sz w:val="28"/>
          <w:szCs w:val="28"/>
        </w:rPr>
        <w:t>“</w:t>
      </w:r>
      <w:r w:rsidRPr="00F86C0D">
        <w:t>You're only talking about a drop in the ocean in in relation to the totality of BBC content funding on video content. You know you're not talking about asking a commissioner to give up 10% of their budget or something like that. You're asking them to give up. You know, I don't know what it would be. It would probably be 1.2% of their budget. It would lead to everybody, I think approaching the whole business in, in, in a much more grown-up way.” (Former PSB)</w:t>
      </w:r>
    </w:p>
    <w:p w14:paraId="4DF15EF2" w14:textId="5D0FB78E" w:rsidR="00F45231" w:rsidRPr="00F86C0D" w:rsidRDefault="00F45231" w:rsidP="00F45231">
      <w:r w:rsidRPr="00F86C0D">
        <w:t>However, participants were not meaning that budgets are simply given to BBC Scotland, but that overall budgets decided centrally has an agreed budget share:</w:t>
      </w:r>
    </w:p>
    <w:p w14:paraId="3FD449AC" w14:textId="6A95C6E0" w:rsidR="00F45231" w:rsidRPr="00F86C0D" w:rsidRDefault="00F45231" w:rsidP="00F45231">
      <w:pPr>
        <w:ind w:left="720"/>
        <w:rPr>
          <w:rFonts w:eastAsia="Segoe UI" w:cs="Segoe UI"/>
          <w:color w:val="232330"/>
          <w:szCs w:val="24"/>
        </w:rPr>
      </w:pPr>
      <w:r w:rsidRPr="00F86C0D">
        <w:t>“We're a production company based in Scotland. I certainly wouldn't want to be as a company siloed as a company that only makes Scottish content…So I think, again, it's quite interesting if we talk about ring fencing spend. What I wouldn't want is to see that money handed to BBC Scotland.”</w:t>
      </w:r>
      <w:r w:rsidRPr="00F86C0D">
        <w:rPr>
          <w:rFonts w:eastAsia="Segoe UI" w:cs="Segoe UI"/>
          <w:color w:val="232330"/>
          <w:szCs w:val="24"/>
        </w:rPr>
        <w:t xml:space="preserve"> (UK Policy)</w:t>
      </w:r>
    </w:p>
    <w:p w14:paraId="4E1B2A91" w14:textId="551B20B8" w:rsidR="00F45231" w:rsidRPr="00F86C0D" w:rsidRDefault="00F45231" w:rsidP="00F45231">
      <w:pPr>
        <w:ind w:left="720"/>
      </w:pPr>
      <w:r w:rsidRPr="00F86C0D">
        <w:t>“There are people in BBC Scotland who are trying to get more production based in Scotland. And particularly with the way the BBC has been broken up in recent years. Because people talk about BBC Scotland and I'm thinking, well, there's very little left of BBC Scotland. Certainly, in terms of production, most of it is BBC Studios, which is Manchester based and controlled from London. So, you know, people see programmes get made in Scotland or see programmes which are going out of BBC Scotland, which they think are BBC Scotland, and they're all made, you know, by a company controlled from London.” (Scottish-headquartered production company)</w:t>
      </w:r>
    </w:p>
    <w:p w14:paraId="033CE9C7" w14:textId="77777777" w:rsidR="00F45231" w:rsidRPr="00F86C0D" w:rsidRDefault="00F45231" w:rsidP="00F45231">
      <w:r w:rsidRPr="00F86C0D">
        <w:t xml:space="preserve">Many saw a need for wider attitudinal changes among the TV production sector, whereby commissioning is led not just by quotas, but a genuine desire to diversify and create high-quality content across the UK nations: </w:t>
      </w:r>
    </w:p>
    <w:p w14:paraId="52E11663" w14:textId="77777777" w:rsidR="00F45231" w:rsidRPr="00F86C0D" w:rsidRDefault="00F45231" w:rsidP="00F45231">
      <w:pPr>
        <w:ind w:left="720"/>
      </w:pPr>
      <w:r w:rsidRPr="00F86C0D">
        <w:t>“I think it's about coming up with a system that persuades hearts and minds in London - you need quotas plus you need people to actually be actively and willingly want to commission stuff out of Scotland, not just Scottish stories, but broader stories around about Britain or about international stories, and to have a vibrant, to be committed to a vibrant production base in Scotland”. (Scottish-headquartered production company)</w:t>
      </w:r>
    </w:p>
    <w:p w14:paraId="2024BC6B" w14:textId="77777777" w:rsidR="00F45231" w:rsidRPr="00F86C0D" w:rsidRDefault="00F45231" w:rsidP="00F45231">
      <w:r w:rsidRPr="00F86C0D">
        <w:lastRenderedPageBreak/>
        <w:t>Another recommended the public service broadcasters looking at the job roles for senior staff rather than expect the quotas to re-distribute power:</w:t>
      </w:r>
    </w:p>
    <w:p w14:paraId="3C5D274B" w14:textId="77777777" w:rsidR="00F45231" w:rsidRPr="00F86C0D" w:rsidRDefault="00F45231" w:rsidP="00F45231">
      <w:pPr>
        <w:ind w:left="720"/>
      </w:pPr>
      <w:r w:rsidRPr="00F86C0D">
        <w:t>“My view is it's the most, the best way of addressing this is to have a quota system, but to educate, to get them to buy into the quotas. And the best way of doing that is to bring people who have real seniority up to Scotland and say, you're going to be based here, and you're going to be commissioning across from the UK, but you're going to have a special responsibility for Scotland. That's hearts and minds is, I would say, the best way of dealing with it.” (Scottish-headquartered production company)</w:t>
      </w:r>
    </w:p>
    <w:p w14:paraId="5CB93A97" w14:textId="77777777" w:rsidR="00F45231" w:rsidRPr="00F86C0D" w:rsidRDefault="00F45231" w:rsidP="00B13ADE">
      <w:pPr>
        <w:pStyle w:val="Heading3"/>
      </w:pPr>
      <w:bookmarkStart w:id="183" w:name="_Toc219986549"/>
      <w:bookmarkStart w:id="184" w:name="_Toc220600118"/>
      <w:bookmarkStart w:id="185" w:name="_Toc222492049"/>
      <w:r w:rsidRPr="00F86C0D">
        <w:t>Within broadcasting policy</w:t>
      </w:r>
      <w:bookmarkEnd w:id="183"/>
      <w:bookmarkEnd w:id="184"/>
      <w:bookmarkEnd w:id="185"/>
    </w:p>
    <w:p w14:paraId="4909A499" w14:textId="77777777" w:rsidR="00F45231" w:rsidRPr="00F86C0D" w:rsidRDefault="00F45231" w:rsidP="00F45231">
      <w:r w:rsidRPr="00F86C0D">
        <w:t>One of the freelancers taking part in the research reflected that broadcasting was very subject to UK-wide policy, despite culture being a devolved matter:</w:t>
      </w:r>
    </w:p>
    <w:p w14:paraId="17BF61C2" w14:textId="38C920A7" w:rsidR="00F45231" w:rsidRPr="00F86C0D" w:rsidRDefault="00F45231" w:rsidP="00B049A9">
      <w:pPr>
        <w:ind w:left="720"/>
      </w:pPr>
      <w:r w:rsidRPr="00F86C0D">
        <w:t>“Both from my experiences in the UK, and some examination of other systems which are at least as good, if not better, I think the one thing, sounds a bit obvious maybe, but it is in control of regulation. I mean, Screen Scotland don't control the UK broadcasting regulation, neither does Holyrood. I think they might **** it up when that's the whole thing about independence or devolution. But if you want to change something substantially, I think you should control it or run it. If you're having to do backdoor or sideways influencing of somebody else, the DCMS or whoever's the, you know, which, how many ministers of culture have we had recently in the UK. If you're beholden to the whims of them or her or she or it or whatever, then you're always going to be in the back foot. It seems to be that the Dutch broadcasting system is different from the Belgian broadcasting system, but what they both have in common is that they run it. Who runs the Scottish broadcasting system? And is that person or people in Scotland? They don't.” (RUK-based freelancer)</w:t>
      </w:r>
    </w:p>
    <w:p w14:paraId="45158C0D" w14:textId="77777777" w:rsidR="00FC2754" w:rsidRPr="00F86C0D" w:rsidRDefault="00FC2754" w:rsidP="00B13ADE">
      <w:pPr>
        <w:pStyle w:val="Heading3"/>
      </w:pPr>
      <w:r w:rsidRPr="00F86C0D">
        <w:t>Screen Scotland’s Role</w:t>
      </w:r>
    </w:p>
    <w:p w14:paraId="66AAAD6E" w14:textId="77777777" w:rsidR="00FC2754" w:rsidRPr="00F86C0D" w:rsidRDefault="00FC2754" w:rsidP="00FC2754">
      <w:r w:rsidRPr="00F86C0D">
        <w:t>Stakeholders expressed divergent, but thoughtful, views on Screen Scotland’s role.</w:t>
      </w:r>
    </w:p>
    <w:p w14:paraId="3CCC4594" w14:textId="77777777" w:rsidR="00FC2754" w:rsidRPr="00F86C0D" w:rsidRDefault="00FC2754" w:rsidP="00FC2754">
      <w:r w:rsidRPr="00F86C0D">
        <w:t>Some argued that Screen Scotland’s advocacy language is insufficient and that Scotland-based producers should be the primary vehicle through which all PSB production quotas are fulfilled.</w:t>
      </w:r>
    </w:p>
    <w:p w14:paraId="039618D5" w14:textId="77777777" w:rsidR="00FC2754" w:rsidRPr="00F86C0D" w:rsidRDefault="00FC2754" w:rsidP="00FC2754">
      <w:r w:rsidRPr="00F86C0D">
        <w:lastRenderedPageBreak/>
        <w:t>Others emphasised the balancing act Screen Scotland faces:</w:t>
      </w:r>
    </w:p>
    <w:p w14:paraId="30436398" w14:textId="77777777" w:rsidR="00FC2754" w:rsidRPr="00F86C0D" w:rsidRDefault="00FC2754" w:rsidP="00FC2754">
      <w:pPr>
        <w:numPr>
          <w:ilvl w:val="0"/>
          <w:numId w:val="17"/>
        </w:numPr>
        <w:spacing w:after="160" w:line="278" w:lineRule="auto"/>
      </w:pPr>
      <w:r w:rsidRPr="00F86C0D">
        <w:t>Supporting indigenous small and medium-sized companies.</w:t>
      </w:r>
    </w:p>
    <w:p w14:paraId="24508B3F" w14:textId="77777777" w:rsidR="00FC2754" w:rsidRPr="00F86C0D" w:rsidRDefault="00FC2754" w:rsidP="00FC2754">
      <w:pPr>
        <w:numPr>
          <w:ilvl w:val="0"/>
          <w:numId w:val="17"/>
        </w:numPr>
        <w:spacing w:after="160" w:line="278" w:lineRule="auto"/>
      </w:pPr>
      <w:r w:rsidRPr="00F86C0D">
        <w:t xml:space="preserve">Attracting inward investment (often from </w:t>
      </w:r>
      <w:proofErr w:type="spellStart"/>
      <w:r w:rsidRPr="00F86C0D">
        <w:t>outwith</w:t>
      </w:r>
      <w:proofErr w:type="spellEnd"/>
      <w:r w:rsidRPr="00F86C0D">
        <w:t xml:space="preserve"> the PSB system).</w:t>
      </w:r>
    </w:p>
    <w:p w14:paraId="40FABF3C" w14:textId="77777777" w:rsidR="00FC2754" w:rsidRPr="00F86C0D" w:rsidRDefault="00FC2754" w:rsidP="00FC2754">
      <w:pPr>
        <w:numPr>
          <w:ilvl w:val="0"/>
          <w:numId w:val="17"/>
        </w:numPr>
        <w:spacing w:after="160" w:line="278" w:lineRule="auto"/>
      </w:pPr>
      <w:r w:rsidRPr="00F86C0D">
        <w:t>Engaging beyond quotas in a globalised production environment.</w:t>
      </w:r>
    </w:p>
    <w:p w14:paraId="6E874858" w14:textId="77777777" w:rsidR="00FC2754" w:rsidRPr="00F86C0D" w:rsidRDefault="00FC2754" w:rsidP="00FC2754">
      <w:r w:rsidRPr="00F86C0D">
        <w:t>A recurring observation was that prioritisation is required. Economic growth, creative origination and inward investment are not mutually exclusive. At the same time, limited resource allocation inevitably involves trade-offs and the prioritisation of strategic outcomes.</w:t>
      </w:r>
    </w:p>
    <w:p w14:paraId="56EF5938" w14:textId="77777777" w:rsidR="00FC2754" w:rsidRPr="00F86C0D" w:rsidRDefault="00FC2754" w:rsidP="00FC2754">
      <w:r w:rsidRPr="00F86C0D">
        <w:t>Some industry voices called for faster, more agile support mechanisms aligned with the pace of contemporary production. The terms of Screen Scotland’s funds were seen by some as being in direct opposition to the body’s stated strategic aim of production company growth and sustainability. Others praised Screen Scotland’s leadership and advocacy efforts.</w:t>
      </w:r>
    </w:p>
    <w:p w14:paraId="176107DD" w14:textId="756F655D" w:rsidR="00FC2754" w:rsidRPr="00F86C0D" w:rsidRDefault="00FC2754" w:rsidP="00FC2754">
      <w:r w:rsidRPr="00F86C0D">
        <w:t>Importantly, there was no expectation that Screen Scotland acts alone. A joined-up industrial strategy involving broadcasters, regulators and government here in Scotland and at a UK level was widely seen as necessary if the aims of the regional production quotas, the BBC’s Public Purposes, and Screen Scotland’s own strategy were to be delivered and sustained.</w:t>
      </w:r>
    </w:p>
    <w:p w14:paraId="07306F2A" w14:textId="6BD3152F" w:rsidR="00A7549F" w:rsidRPr="00F86C0D" w:rsidRDefault="00F012D0" w:rsidP="00A7549F">
      <w:pPr>
        <w:pStyle w:val="Heading2"/>
      </w:pPr>
      <w:bookmarkStart w:id="186" w:name="_Toc220600119"/>
      <w:bookmarkStart w:id="187" w:name="_Toc222492050"/>
      <w:bookmarkStart w:id="188" w:name="_Toc239771998"/>
      <w:r w:rsidRPr="00F86C0D">
        <w:t xml:space="preserve">Summary </w:t>
      </w:r>
      <w:r w:rsidR="00A7549F" w:rsidRPr="00F86C0D">
        <w:t>of suggested adjustments to current quotas</w:t>
      </w:r>
      <w:bookmarkEnd w:id="188"/>
    </w:p>
    <w:p w14:paraId="093BBD37" w14:textId="77777777" w:rsidR="00A7549F" w:rsidRPr="00F86C0D" w:rsidRDefault="00A7549F" w:rsidP="00A7549F">
      <w:bookmarkStart w:id="189" w:name="_Toc220600100"/>
      <w:bookmarkStart w:id="190" w:name="_Toc222492032"/>
      <w:r w:rsidRPr="00F86C0D">
        <w:t>Key suggestions on how quotas could be changed or adjusted, as well as complimentary schemes and initiatives, can be summarised as follows:</w:t>
      </w:r>
    </w:p>
    <w:p w14:paraId="53D6A984" w14:textId="77777777" w:rsidR="00A7549F" w:rsidRPr="00F86C0D" w:rsidRDefault="00A7549F" w:rsidP="00014B50">
      <w:pPr>
        <w:pStyle w:val="Bullets"/>
      </w:pPr>
      <w:r w:rsidRPr="00F86C0D">
        <w:t xml:space="preserve">Participants brought up the importance of substantive base within the current criteria and questioned the two out of three </w:t>
      </w:r>
      <w:proofErr w:type="gramStart"/>
      <w:r w:rsidRPr="00F86C0D">
        <w:t>rule</w:t>
      </w:r>
      <w:proofErr w:type="gramEnd"/>
      <w:r w:rsidRPr="00F86C0D">
        <w:t xml:space="preserve"> (with some feeling there should be a requirement to meet all three criterion). </w:t>
      </w:r>
    </w:p>
    <w:p w14:paraId="6D32122E" w14:textId="77777777" w:rsidR="00A7549F" w:rsidRPr="00F86C0D" w:rsidRDefault="00A7549F" w:rsidP="00014B50">
      <w:pPr>
        <w:pStyle w:val="Bullets"/>
      </w:pPr>
      <w:r w:rsidRPr="00F86C0D">
        <w:t xml:space="preserve">There were some suggestions to create quotas that represent the geographic or demographic spread of the population, such as those based on ‘per head of population’.  Others felt that having ‘quotas within quotas’ would reduce ability to ‘get around’ the current criteria, ensuring that PSBs spend a certain proportion of money in the Nations and Regions, and that this money and the IP value it generates flows back into – and is retained or reinvested in – those areas. </w:t>
      </w:r>
    </w:p>
    <w:p w14:paraId="34F057C3" w14:textId="77777777" w:rsidR="00A7549F" w:rsidRPr="00F86C0D" w:rsidRDefault="00A7549F" w:rsidP="00014B50">
      <w:pPr>
        <w:pStyle w:val="Bullets"/>
        <w:rPr>
          <w:rFonts w:eastAsia="Aptos" w:cs="Times New Roman"/>
        </w:rPr>
      </w:pPr>
      <w:r w:rsidRPr="00F86C0D">
        <w:lastRenderedPageBreak/>
        <w:t xml:space="preserve">Several participants advised that quotas could usefully focus on returning commissions which they saw as helpful in stabilising workflows, building on the scale of production, planning investment and enabling training opportunities. </w:t>
      </w:r>
    </w:p>
    <w:p w14:paraId="0363A0CC" w14:textId="77777777" w:rsidR="00A7549F" w:rsidRPr="00F86C0D" w:rsidRDefault="00A7549F" w:rsidP="00014B50">
      <w:pPr>
        <w:pStyle w:val="Bullets"/>
      </w:pPr>
      <w:r w:rsidRPr="00F86C0D">
        <w:t>Others recommended looking beyond the current commissioning system and considering the changes happening in the wider TV landscape – including a rise in streaming platforms like Netflix and Apple TV as well as video-sharing platforms such as YouTube. Some felt this cemented the need to support local Scottish production companies – to make sure they can continue to produce and broadcast programmes, while others considered the need for PSBs to commission alternatives formats, such as content for YouTube.</w:t>
      </w:r>
    </w:p>
    <w:p w14:paraId="201C5421" w14:textId="77777777" w:rsidR="00A7549F" w:rsidRPr="00F86C0D" w:rsidRDefault="00A7549F" w:rsidP="00014B50">
      <w:pPr>
        <w:pStyle w:val="Bullets"/>
      </w:pPr>
      <w:r w:rsidRPr="00F86C0D">
        <w:t>Some noted that, while potentially not practical for regional commissions, tax breaks or financial incentives could be used strategically to encourage nations commissions and the growth of sustainable IP rich clusters across the UK, looking to those used in countries like New Zealand and Australia.</w:t>
      </w:r>
    </w:p>
    <w:p w14:paraId="79D43B4B" w14:textId="77777777" w:rsidR="00A7549F" w:rsidRPr="00F86C0D" w:rsidRDefault="00A7549F" w:rsidP="00014B50">
      <w:pPr>
        <w:pStyle w:val="Bullets"/>
      </w:pPr>
      <w:r w:rsidRPr="00F86C0D">
        <w:t xml:space="preserve">There was discussion around the importance of skills development schemes, including opportunities for staff to be involved in learning initiatives and shadow more senior production roles such as director, executive producer or editor. Participants felt that more of these opportunities should be available within the UK regions, as opposed to centralised in London.   </w:t>
      </w:r>
    </w:p>
    <w:p w14:paraId="5DF3AD1F" w14:textId="77777777" w:rsidR="00A7549F" w:rsidRPr="00F86C0D" w:rsidRDefault="00A7549F" w:rsidP="00014B50">
      <w:pPr>
        <w:pStyle w:val="Bullets"/>
        <w:rPr>
          <w:rFonts w:eastAsia="Calibri" w:cs="Arial"/>
        </w:rPr>
      </w:pPr>
      <w:r w:rsidRPr="00F86C0D">
        <w:t>Comments made on the re-distribution of commissioning power - within public service broadcasters and within broadcasting policy - were prompted by the perception of stakeholders of the historic and current ways the different public service broadcasters in the UK commission.</w:t>
      </w:r>
    </w:p>
    <w:bookmarkEnd w:id="189"/>
    <w:bookmarkEnd w:id="190"/>
    <w:p w14:paraId="35B7411D" w14:textId="3A631BDB" w:rsidR="00B049A9" w:rsidRPr="00F86C0D" w:rsidRDefault="00B049A9" w:rsidP="004F210F">
      <w:r w:rsidRPr="00F86C0D">
        <w:br w:type="page"/>
      </w:r>
    </w:p>
    <w:p w14:paraId="2C4195FE" w14:textId="77777777" w:rsidR="00831ACD" w:rsidRPr="00F86C0D" w:rsidRDefault="00831ACD" w:rsidP="00831ACD">
      <w:pPr>
        <w:pStyle w:val="Heading1"/>
      </w:pPr>
      <w:bookmarkStart w:id="191" w:name="_Toc222492068"/>
      <w:bookmarkStart w:id="192" w:name="_Toc239771999"/>
      <w:r w:rsidRPr="00F86C0D">
        <w:lastRenderedPageBreak/>
        <w:t>International Comparison</w:t>
      </w:r>
      <w:bookmarkEnd w:id="191"/>
      <w:bookmarkEnd w:id="192"/>
    </w:p>
    <w:p w14:paraId="6B23EFC3" w14:textId="77777777" w:rsidR="00831ACD" w:rsidRPr="00F86C0D" w:rsidRDefault="00831ACD" w:rsidP="00831ACD">
      <w:pPr>
        <w:pStyle w:val="Heading2"/>
      </w:pPr>
      <w:bookmarkStart w:id="193" w:name="introduction"/>
      <w:bookmarkStart w:id="194" w:name="_Toc210978073"/>
      <w:bookmarkStart w:id="195" w:name="_Toc215671454"/>
      <w:bookmarkStart w:id="196" w:name="_Toc219986558"/>
      <w:bookmarkStart w:id="197" w:name="_Toc220600131"/>
      <w:bookmarkStart w:id="198" w:name="_Toc239772000"/>
      <w:r w:rsidRPr="00F86C0D">
        <w:t>Introduction</w:t>
      </w:r>
      <w:bookmarkEnd w:id="198"/>
    </w:p>
    <w:p w14:paraId="0CD7EA02" w14:textId="5CC4157C" w:rsidR="009F44CC" w:rsidRPr="00F86C0D" w:rsidRDefault="00CA724F" w:rsidP="00831ACD">
      <w:r w:rsidRPr="00F86C0D">
        <w:t xml:space="preserve">As explained in section </w:t>
      </w:r>
      <w:r w:rsidR="00EF3C58" w:rsidRPr="00F86C0D">
        <w:t>5.2</w:t>
      </w:r>
      <w:r w:rsidRPr="00F86C0D">
        <w:t xml:space="preserve">, there was a sense from stakeholders that the UK was </w:t>
      </w:r>
      <w:r w:rsidR="00111054" w:rsidRPr="00F86C0D">
        <w:t>unique from</w:t>
      </w:r>
      <w:r w:rsidRPr="00F86C0D">
        <w:t xml:space="preserve"> other countries, but also an appetite to </w:t>
      </w:r>
      <w:r w:rsidR="009F44CC" w:rsidRPr="00F86C0D">
        <w:t xml:space="preserve">learn from international comparisons. </w:t>
      </w:r>
    </w:p>
    <w:p w14:paraId="7B362759" w14:textId="5BC384A7" w:rsidR="000F517B" w:rsidRPr="00F86C0D" w:rsidRDefault="000F517B" w:rsidP="00831ACD">
      <w:r w:rsidRPr="00F86C0D">
        <w:t xml:space="preserve">Indeed, the question of how to distribute television production activity and economic benefit across a country is not unique to the United Kingdom. Many territories face the same structural problem: market forces concentrate production in major cities, leaving smaller cities and regions with fewer employment opportunities and less representation on screen. </w:t>
      </w:r>
    </w:p>
    <w:p w14:paraId="4E1FC432" w14:textId="192A21EC" w:rsidR="00CA724F" w:rsidRPr="00F86C0D" w:rsidRDefault="00CA724F" w:rsidP="00831ACD">
      <w:r w:rsidRPr="00F86C0D">
        <w:t>This chapter</w:t>
      </w:r>
      <w:r w:rsidR="00FB73B6" w:rsidRPr="00F86C0D">
        <w:t xml:space="preserve"> is based upon desk research on nine countries.</w:t>
      </w:r>
      <w:r w:rsidR="00056CE9" w:rsidRPr="00F86C0D">
        <w:t xml:space="preserve"> An</w:t>
      </w:r>
      <w:r w:rsidRPr="00F86C0D">
        <w:t xml:space="preserve"> overview </w:t>
      </w:r>
      <w:r w:rsidR="00A71C7A" w:rsidRPr="00F86C0D">
        <w:t>is provided, then section</w:t>
      </w:r>
      <w:r w:rsidR="002D385C" w:rsidRPr="00F86C0D">
        <w:t>s</w:t>
      </w:r>
      <w:r w:rsidR="00A71C7A" w:rsidRPr="00F86C0D">
        <w:t xml:space="preserve"> on </w:t>
      </w:r>
      <w:r w:rsidRPr="00F86C0D">
        <w:t xml:space="preserve">advantages and disadvantages of systems in </w:t>
      </w:r>
      <w:r w:rsidR="00A71C7A" w:rsidRPr="00F86C0D">
        <w:t xml:space="preserve">each country. </w:t>
      </w:r>
    </w:p>
    <w:p w14:paraId="3293B5A1" w14:textId="5C273CBC" w:rsidR="00831ACD" w:rsidRPr="00F86C0D" w:rsidRDefault="00831ACD" w:rsidP="00831ACD">
      <w:pPr>
        <w:tabs>
          <w:tab w:val="left" w:pos="6096"/>
        </w:tabs>
      </w:pPr>
      <w:r w:rsidRPr="00F86C0D">
        <w:t>The regulatory and policy responses vary considerably. None has adopted the UK model of spend-focused quotas on individual broadcasters. Each has made different choices about what to measure, who should decide, and what incentives or requirements should drive behaviour.</w:t>
      </w:r>
    </w:p>
    <w:p w14:paraId="3E4D6495" w14:textId="77777777" w:rsidR="00831ACD" w:rsidRPr="00F86C0D" w:rsidRDefault="00831ACD" w:rsidP="00831ACD">
      <w:pPr>
        <w:pStyle w:val="Heading2"/>
      </w:pPr>
      <w:bookmarkStart w:id="199" w:name="_Toc222492069"/>
      <w:bookmarkStart w:id="200" w:name="_Toc239772001"/>
      <w:bookmarkEnd w:id="193"/>
      <w:r w:rsidRPr="00F86C0D">
        <w:t>Overview</w:t>
      </w:r>
      <w:bookmarkEnd w:id="200"/>
      <w:r w:rsidRPr="00F86C0D">
        <w:t xml:space="preserve"> </w:t>
      </w:r>
    </w:p>
    <w:p w14:paraId="3A187634" w14:textId="77777777" w:rsidR="00831ACD" w:rsidRPr="00F86C0D" w:rsidRDefault="00831ACD" w:rsidP="00831ACD">
      <w:r w:rsidRPr="00F86C0D">
        <w:t>Part of this commission was to consider alternatives to quotas and look to international comparisons. Table 6.1 provides an overview.  This shows that several structures exist, apart from the quota-based system used in the UK and Scotland, notably:</w:t>
      </w:r>
    </w:p>
    <w:p w14:paraId="577B8D12" w14:textId="77777777" w:rsidR="00831ACD" w:rsidRPr="00F86C0D" w:rsidRDefault="00831ACD" w:rsidP="00831ACD">
      <w:pPr>
        <w:pStyle w:val="Bullets"/>
      </w:pPr>
      <w:r w:rsidRPr="00F86C0D">
        <w:t>Tax rebates at national and regional levels,</w:t>
      </w:r>
    </w:p>
    <w:p w14:paraId="39DFBFC2" w14:textId="77777777" w:rsidR="00831ACD" w:rsidRPr="00F86C0D" w:rsidRDefault="00831ACD" w:rsidP="00831ACD">
      <w:pPr>
        <w:pStyle w:val="Bullets"/>
      </w:pPr>
      <w:r w:rsidRPr="00F86C0D">
        <w:t>Grants and ringfenced funds,</w:t>
      </w:r>
    </w:p>
    <w:p w14:paraId="57CC559C" w14:textId="77777777" w:rsidR="00831ACD" w:rsidRPr="00F86C0D" w:rsidRDefault="00831ACD" w:rsidP="00831ACD">
      <w:pPr>
        <w:pStyle w:val="Bullets"/>
      </w:pPr>
      <w:r w:rsidRPr="00F86C0D">
        <w:t>Devolution of PSBs to regional administrations,</w:t>
      </w:r>
    </w:p>
    <w:p w14:paraId="54FD1D3C" w14:textId="77777777" w:rsidR="00831ACD" w:rsidRPr="00F86C0D" w:rsidRDefault="00831ACD" w:rsidP="00831ACD">
      <w:pPr>
        <w:pStyle w:val="Bullets"/>
      </w:pPr>
      <w:r w:rsidRPr="00F86C0D">
        <w:t>Intentional geographic placement of PSB headquarters,</w:t>
      </w:r>
    </w:p>
    <w:p w14:paraId="0D575F4A" w14:textId="77777777" w:rsidR="00831ACD" w:rsidRPr="00F86C0D" w:rsidRDefault="00831ACD" w:rsidP="00831ACD">
      <w:pPr>
        <w:pStyle w:val="Bullets"/>
      </w:pPr>
      <w:r w:rsidRPr="00F86C0D">
        <w:t>Social-value-based performance indicators.</w:t>
      </w:r>
    </w:p>
    <w:p w14:paraId="3B17715C" w14:textId="77777777" w:rsidR="00C53BED" w:rsidRPr="00F86C0D" w:rsidRDefault="00C53BED" w:rsidP="00831ACD">
      <w:pPr>
        <w:pStyle w:val="Figureheadings"/>
      </w:pPr>
      <w:r w:rsidRPr="00F86C0D">
        <w:br w:type="page"/>
      </w:r>
    </w:p>
    <w:p w14:paraId="6BEF6136" w14:textId="3B5EB375" w:rsidR="00831ACD" w:rsidRPr="00F86C0D" w:rsidRDefault="00831ACD" w:rsidP="00831ACD">
      <w:pPr>
        <w:pStyle w:val="Figureheadings"/>
      </w:pPr>
      <w:r w:rsidRPr="00F86C0D">
        <w:lastRenderedPageBreak/>
        <w:t>Table 6.1: Summary Overview of Each Jurisdiction</w:t>
      </w:r>
    </w:p>
    <w:tbl>
      <w:tblPr>
        <w:tblStyle w:val="TableGrid"/>
        <w:tblW w:w="9356" w:type="dxa"/>
        <w:tblInd w:w="-5" w:type="dxa"/>
        <w:tblLook w:val="06A0" w:firstRow="1" w:lastRow="0" w:firstColumn="1" w:lastColumn="0" w:noHBand="1" w:noVBand="1"/>
        <w:tblCaption w:val="Description of table"/>
        <w:tblDescription w:val="Table contains summary of information found in sections in chapter 6"/>
      </w:tblPr>
      <w:tblGrid>
        <w:gridCol w:w="1577"/>
        <w:gridCol w:w="2523"/>
        <w:gridCol w:w="5256"/>
      </w:tblGrid>
      <w:tr w:rsidR="00831ACD" w:rsidRPr="00F86C0D" w14:paraId="4B17D5A2" w14:textId="77777777" w:rsidTr="000A6D6B">
        <w:trPr>
          <w:trHeight w:val="780"/>
        </w:trPr>
        <w:tc>
          <w:tcPr>
            <w:tcW w:w="1418" w:type="dxa"/>
            <w:vAlign w:val="center"/>
          </w:tcPr>
          <w:p w14:paraId="597151D2" w14:textId="77777777" w:rsidR="00831ACD" w:rsidRPr="00F86C0D" w:rsidRDefault="00831ACD">
            <w:pPr>
              <w:pStyle w:val="Tabletoprow"/>
            </w:pPr>
            <w:r w:rsidRPr="00F86C0D">
              <w:t>Jurisdiction</w:t>
            </w:r>
          </w:p>
        </w:tc>
        <w:tc>
          <w:tcPr>
            <w:tcW w:w="2551" w:type="dxa"/>
            <w:vAlign w:val="center"/>
          </w:tcPr>
          <w:p w14:paraId="6B5CD335" w14:textId="77777777" w:rsidR="00831ACD" w:rsidRPr="00F86C0D" w:rsidRDefault="00831ACD">
            <w:pPr>
              <w:pStyle w:val="Tabletoprow"/>
            </w:pPr>
            <w:r w:rsidRPr="00F86C0D">
              <w:t>Example Mechanism Encouraging Regional Production</w:t>
            </w:r>
          </w:p>
        </w:tc>
        <w:tc>
          <w:tcPr>
            <w:tcW w:w="5387" w:type="dxa"/>
            <w:vAlign w:val="center"/>
          </w:tcPr>
          <w:p w14:paraId="631F8400" w14:textId="77777777" w:rsidR="00831ACD" w:rsidRPr="00F86C0D" w:rsidRDefault="00831ACD">
            <w:pPr>
              <w:pStyle w:val="Tabletoprow"/>
            </w:pPr>
            <w:r w:rsidRPr="00F86C0D">
              <w:t>Details</w:t>
            </w:r>
          </w:p>
        </w:tc>
      </w:tr>
      <w:tr w:rsidR="00831ACD" w:rsidRPr="00F86C0D" w14:paraId="024F3A8D" w14:textId="77777777" w:rsidTr="000A6D6B">
        <w:tc>
          <w:tcPr>
            <w:tcW w:w="1418" w:type="dxa"/>
            <w:vAlign w:val="center"/>
          </w:tcPr>
          <w:p w14:paraId="6C6B7553" w14:textId="77777777" w:rsidR="00831ACD" w:rsidRPr="00F86C0D" w:rsidRDefault="00831ACD">
            <w:pPr>
              <w:pStyle w:val="Tables"/>
            </w:pPr>
            <w:r w:rsidRPr="00F86C0D">
              <w:t>New Zealand</w:t>
            </w:r>
          </w:p>
        </w:tc>
        <w:tc>
          <w:tcPr>
            <w:tcW w:w="2551" w:type="dxa"/>
            <w:vAlign w:val="center"/>
          </w:tcPr>
          <w:p w14:paraId="7180EA4F" w14:textId="77777777" w:rsidR="00831ACD" w:rsidRPr="00F86C0D" w:rsidRDefault="00831ACD">
            <w:pPr>
              <w:pStyle w:val="Tables"/>
            </w:pPr>
            <w:r w:rsidRPr="00F86C0D">
              <w:t>Targeted funds</w:t>
            </w:r>
          </w:p>
        </w:tc>
        <w:tc>
          <w:tcPr>
            <w:tcW w:w="5387" w:type="dxa"/>
            <w:vAlign w:val="center"/>
          </w:tcPr>
          <w:p w14:paraId="79A9CDF5" w14:textId="77777777" w:rsidR="00831ACD" w:rsidRPr="00F86C0D" w:rsidRDefault="00831ACD">
            <w:pPr>
              <w:pStyle w:val="Tables"/>
            </w:pPr>
            <w:r w:rsidRPr="00F86C0D">
              <w:t>Competitive funding exists for culturally diverse screen projects, but this is primarily aimed at promoting Māori content rather than geographic spread of production</w:t>
            </w:r>
          </w:p>
        </w:tc>
      </w:tr>
      <w:tr w:rsidR="00831ACD" w:rsidRPr="00F86C0D" w14:paraId="11F2DE64" w14:textId="77777777" w:rsidTr="000A6D6B">
        <w:tc>
          <w:tcPr>
            <w:tcW w:w="1418" w:type="dxa"/>
            <w:vAlign w:val="center"/>
          </w:tcPr>
          <w:p w14:paraId="3485E128" w14:textId="77777777" w:rsidR="00831ACD" w:rsidRPr="00F86C0D" w:rsidRDefault="00831ACD">
            <w:pPr>
              <w:pStyle w:val="Tables"/>
            </w:pPr>
            <w:r w:rsidRPr="00F86C0D">
              <w:t>Australia</w:t>
            </w:r>
          </w:p>
        </w:tc>
        <w:tc>
          <w:tcPr>
            <w:tcW w:w="2551" w:type="dxa"/>
            <w:vAlign w:val="center"/>
          </w:tcPr>
          <w:p w14:paraId="0F1B7C46" w14:textId="77777777" w:rsidR="00831ACD" w:rsidRPr="00F86C0D" w:rsidRDefault="00831ACD">
            <w:pPr>
              <w:pStyle w:val="Tables"/>
            </w:pPr>
            <w:r w:rsidRPr="00F86C0D">
              <w:t>Tax rebates and financial incentives at state level</w:t>
            </w:r>
          </w:p>
        </w:tc>
        <w:tc>
          <w:tcPr>
            <w:tcW w:w="5387" w:type="dxa"/>
            <w:vAlign w:val="center"/>
          </w:tcPr>
          <w:p w14:paraId="2C7B5183" w14:textId="77777777" w:rsidR="00831ACD" w:rsidRPr="00F86C0D" w:rsidRDefault="00831ACD">
            <w:pPr>
              <w:pStyle w:val="Tables"/>
            </w:pPr>
            <w:r w:rsidRPr="00F86C0D">
              <w:t>In addition to regional licence conditions, other interventions include tax credits. State-level tax rebates and competitive grant funding is allocated by screen organisations within individual areas of Australia.</w:t>
            </w:r>
          </w:p>
        </w:tc>
      </w:tr>
      <w:tr w:rsidR="00831ACD" w:rsidRPr="00F86C0D" w14:paraId="1FB7970F" w14:textId="77777777" w:rsidTr="000A6D6B">
        <w:tc>
          <w:tcPr>
            <w:tcW w:w="1418" w:type="dxa"/>
            <w:vAlign w:val="center"/>
          </w:tcPr>
          <w:p w14:paraId="2D4A66F7" w14:textId="77777777" w:rsidR="00831ACD" w:rsidRPr="00F86C0D" w:rsidRDefault="00831ACD">
            <w:pPr>
              <w:pStyle w:val="Tables"/>
            </w:pPr>
            <w:r w:rsidRPr="00F86C0D">
              <w:t>Canada</w:t>
            </w:r>
          </w:p>
        </w:tc>
        <w:tc>
          <w:tcPr>
            <w:tcW w:w="2551" w:type="dxa"/>
            <w:vAlign w:val="center"/>
          </w:tcPr>
          <w:p w14:paraId="1A5CD3E5" w14:textId="77777777" w:rsidR="00831ACD" w:rsidRPr="00F86C0D" w:rsidRDefault="00831ACD">
            <w:pPr>
              <w:pStyle w:val="Tables"/>
            </w:pPr>
            <w:r w:rsidRPr="00F86C0D">
              <w:t>Tax rebates at provincial level</w:t>
            </w:r>
          </w:p>
        </w:tc>
        <w:tc>
          <w:tcPr>
            <w:tcW w:w="5387" w:type="dxa"/>
            <w:vAlign w:val="center"/>
          </w:tcPr>
          <w:p w14:paraId="7639BA93" w14:textId="77777777" w:rsidR="00831ACD" w:rsidRPr="00F86C0D" w:rsidRDefault="00831ACD">
            <w:pPr>
              <w:pStyle w:val="Tables"/>
            </w:pPr>
            <w:r w:rsidRPr="00F86C0D">
              <w:t xml:space="preserve">Similarly to Australia, separately from regional licence conditions, provinces within Canada offer distinct rebates for qualifying local spend </w:t>
            </w:r>
            <w:proofErr w:type="gramStart"/>
            <w:r w:rsidRPr="00F86C0D">
              <w:t>in order to</w:t>
            </w:r>
            <w:proofErr w:type="gramEnd"/>
            <w:r w:rsidRPr="00F86C0D">
              <w:t xml:space="preserve"> attract production, often with added incentives for production activities outside of major urban centres.</w:t>
            </w:r>
          </w:p>
        </w:tc>
      </w:tr>
      <w:tr w:rsidR="00831ACD" w:rsidRPr="00F86C0D" w14:paraId="0ED5C8E7" w14:textId="77777777" w:rsidTr="000A6D6B">
        <w:tc>
          <w:tcPr>
            <w:tcW w:w="1418" w:type="dxa"/>
            <w:vAlign w:val="center"/>
          </w:tcPr>
          <w:p w14:paraId="612AE573" w14:textId="77777777" w:rsidR="00831ACD" w:rsidRPr="00F86C0D" w:rsidRDefault="00831ACD">
            <w:pPr>
              <w:pStyle w:val="Tables"/>
            </w:pPr>
            <w:r w:rsidRPr="00F86C0D">
              <w:t>Germany</w:t>
            </w:r>
          </w:p>
        </w:tc>
        <w:tc>
          <w:tcPr>
            <w:tcW w:w="2551" w:type="dxa"/>
            <w:vAlign w:val="center"/>
          </w:tcPr>
          <w:p w14:paraId="45B16629" w14:textId="77777777" w:rsidR="00831ACD" w:rsidRPr="00F86C0D" w:rsidRDefault="00831ACD">
            <w:pPr>
              <w:pStyle w:val="Tables"/>
            </w:pPr>
            <w:r w:rsidRPr="00F86C0D">
              <w:t>Institutionalised federalism</w:t>
            </w:r>
          </w:p>
        </w:tc>
        <w:tc>
          <w:tcPr>
            <w:tcW w:w="5387" w:type="dxa"/>
            <w:vAlign w:val="center"/>
          </w:tcPr>
          <w:p w14:paraId="41A916A0" w14:textId="77777777" w:rsidR="00831ACD" w:rsidRPr="00F86C0D" w:rsidRDefault="00831ACD">
            <w:pPr>
              <w:pStyle w:val="Tables"/>
            </w:pPr>
            <w:r w:rsidRPr="00F86C0D">
              <w:t>Very strong individually controlled broadcasters in each regional authority, funded proportionally via licence fee revenues collected centrally.</w:t>
            </w:r>
          </w:p>
        </w:tc>
      </w:tr>
      <w:tr w:rsidR="00831ACD" w:rsidRPr="00F86C0D" w14:paraId="04B94EB5" w14:textId="77777777" w:rsidTr="000A6D6B">
        <w:tc>
          <w:tcPr>
            <w:tcW w:w="1418" w:type="dxa"/>
            <w:vAlign w:val="center"/>
          </w:tcPr>
          <w:p w14:paraId="3A88F20D" w14:textId="77777777" w:rsidR="00831ACD" w:rsidRPr="00F86C0D" w:rsidRDefault="00831ACD">
            <w:pPr>
              <w:pStyle w:val="Tables"/>
            </w:pPr>
            <w:r w:rsidRPr="00F86C0D">
              <w:t>Spain</w:t>
            </w:r>
          </w:p>
        </w:tc>
        <w:tc>
          <w:tcPr>
            <w:tcW w:w="2551" w:type="dxa"/>
            <w:vAlign w:val="center"/>
          </w:tcPr>
          <w:p w14:paraId="32BAB60A" w14:textId="77777777" w:rsidR="00831ACD" w:rsidRPr="00F86C0D" w:rsidRDefault="00831ACD">
            <w:pPr>
              <w:pStyle w:val="Tables"/>
            </w:pPr>
            <w:r w:rsidRPr="00F86C0D">
              <w:t>Institutionalised federalism (asymmetric)</w:t>
            </w:r>
          </w:p>
        </w:tc>
        <w:tc>
          <w:tcPr>
            <w:tcW w:w="5387" w:type="dxa"/>
            <w:vAlign w:val="center"/>
          </w:tcPr>
          <w:p w14:paraId="3FE664E4" w14:textId="77777777" w:rsidR="00831ACD" w:rsidRPr="00F86C0D" w:rsidRDefault="00831ACD">
            <w:pPr>
              <w:pStyle w:val="Tables"/>
            </w:pPr>
            <w:r w:rsidRPr="00F86C0D">
              <w:t>Individually controlled regional broadcasters of varying strength, funded by the governments of each autonomous community.</w:t>
            </w:r>
          </w:p>
        </w:tc>
      </w:tr>
      <w:tr w:rsidR="00831ACD" w:rsidRPr="00F86C0D" w14:paraId="0FA29B3B" w14:textId="77777777" w:rsidTr="000A6D6B">
        <w:tc>
          <w:tcPr>
            <w:tcW w:w="1418" w:type="dxa"/>
            <w:vAlign w:val="center"/>
          </w:tcPr>
          <w:p w14:paraId="540D1AFE" w14:textId="77777777" w:rsidR="00831ACD" w:rsidRPr="00F86C0D" w:rsidRDefault="00831ACD">
            <w:pPr>
              <w:pStyle w:val="Tables"/>
            </w:pPr>
            <w:r w:rsidRPr="00F86C0D">
              <w:t>The Netherlands</w:t>
            </w:r>
          </w:p>
        </w:tc>
        <w:tc>
          <w:tcPr>
            <w:tcW w:w="2551" w:type="dxa"/>
            <w:vAlign w:val="center"/>
          </w:tcPr>
          <w:p w14:paraId="15D166AE" w14:textId="77777777" w:rsidR="00831ACD" w:rsidRPr="00F86C0D" w:rsidRDefault="00831ACD">
            <w:pPr>
              <w:pStyle w:val="Tables"/>
            </w:pPr>
            <w:r w:rsidRPr="00F86C0D">
              <w:t>Cultural diversity quotas with weak institutionalised federalism (asymmetric)</w:t>
            </w:r>
          </w:p>
        </w:tc>
        <w:tc>
          <w:tcPr>
            <w:tcW w:w="5387" w:type="dxa"/>
            <w:vAlign w:val="center"/>
          </w:tcPr>
          <w:p w14:paraId="1D5CE3F9" w14:textId="77777777" w:rsidR="00831ACD" w:rsidRPr="00F86C0D" w:rsidRDefault="00831ACD">
            <w:pPr>
              <w:pStyle w:val="Tables"/>
            </w:pPr>
            <w:r w:rsidRPr="00F86C0D">
              <w:t>Very weak regional broadcasters – no real mechanism with teeth that promotes regional production. National commissions reflect cultural diversity and historic pillarization of Dutch society.</w:t>
            </w:r>
          </w:p>
        </w:tc>
      </w:tr>
      <w:tr w:rsidR="00831ACD" w:rsidRPr="00F86C0D" w14:paraId="299B6CDC" w14:textId="77777777" w:rsidTr="000A6D6B">
        <w:tc>
          <w:tcPr>
            <w:tcW w:w="1418" w:type="dxa"/>
            <w:vAlign w:val="center"/>
          </w:tcPr>
          <w:p w14:paraId="6C29DCC1" w14:textId="77777777" w:rsidR="00831ACD" w:rsidRPr="00F86C0D" w:rsidRDefault="00831ACD">
            <w:pPr>
              <w:pStyle w:val="Tables"/>
            </w:pPr>
            <w:r w:rsidRPr="00F86C0D">
              <w:t>Norway</w:t>
            </w:r>
          </w:p>
        </w:tc>
        <w:tc>
          <w:tcPr>
            <w:tcW w:w="2551" w:type="dxa"/>
            <w:vAlign w:val="center"/>
          </w:tcPr>
          <w:p w14:paraId="1D06CC68" w14:textId="77777777" w:rsidR="00831ACD" w:rsidRPr="00F86C0D" w:rsidRDefault="00831ACD">
            <w:pPr>
              <w:pStyle w:val="Tables"/>
            </w:pPr>
            <w:r w:rsidRPr="00F86C0D">
              <w:t>Outcome-driven KPIs and network of regional offices</w:t>
            </w:r>
          </w:p>
        </w:tc>
        <w:tc>
          <w:tcPr>
            <w:tcW w:w="5387" w:type="dxa"/>
            <w:vAlign w:val="center"/>
          </w:tcPr>
          <w:p w14:paraId="28DC61AA" w14:textId="77777777" w:rsidR="00831ACD" w:rsidRPr="00F86C0D" w:rsidRDefault="00831ACD">
            <w:pPr>
              <w:pStyle w:val="Tables"/>
            </w:pPr>
            <w:r w:rsidRPr="00F86C0D">
              <w:t>The performance of the Norwegian PSB is assessed on societal impact and public good rather than solely on a spend or hours quota.</w:t>
            </w:r>
          </w:p>
        </w:tc>
      </w:tr>
      <w:tr w:rsidR="00831ACD" w:rsidRPr="00F86C0D" w14:paraId="0D719F9A" w14:textId="77777777" w:rsidTr="000A6D6B">
        <w:tc>
          <w:tcPr>
            <w:tcW w:w="1418" w:type="dxa"/>
            <w:vAlign w:val="center"/>
          </w:tcPr>
          <w:p w14:paraId="4AABECF1" w14:textId="77777777" w:rsidR="00831ACD" w:rsidRPr="00F86C0D" w:rsidRDefault="00831ACD">
            <w:pPr>
              <w:pStyle w:val="Tables"/>
            </w:pPr>
            <w:r w:rsidRPr="00F86C0D">
              <w:t>Belgium</w:t>
            </w:r>
          </w:p>
        </w:tc>
        <w:tc>
          <w:tcPr>
            <w:tcW w:w="2551" w:type="dxa"/>
            <w:vAlign w:val="center"/>
          </w:tcPr>
          <w:p w14:paraId="40ADBC28" w14:textId="77777777" w:rsidR="00831ACD" w:rsidRPr="00F86C0D" w:rsidRDefault="00831ACD">
            <w:pPr>
              <w:pStyle w:val="Tables"/>
            </w:pPr>
            <w:r w:rsidRPr="00F86C0D">
              <w:t>Linguistic community broadcasters (asymmetric)</w:t>
            </w:r>
          </w:p>
        </w:tc>
        <w:tc>
          <w:tcPr>
            <w:tcW w:w="5387" w:type="dxa"/>
            <w:vAlign w:val="center"/>
          </w:tcPr>
          <w:p w14:paraId="641825DE" w14:textId="77777777" w:rsidR="00831ACD" w:rsidRPr="00F86C0D" w:rsidRDefault="00831ACD">
            <w:pPr>
              <w:pStyle w:val="Tables"/>
            </w:pPr>
            <w:r w:rsidRPr="00F86C0D">
              <w:t xml:space="preserve">Control of PSBs sits with individual language communities rather than the central Government. While the aim of diversification is </w:t>
            </w:r>
            <w:r w:rsidRPr="00F86C0D">
              <w:lastRenderedPageBreak/>
              <w:t>to represent the wide-ranging linguistic cleavages in Belgian society, these correlate heavily with geography, leading to regional spread of production.</w:t>
            </w:r>
          </w:p>
        </w:tc>
      </w:tr>
      <w:tr w:rsidR="00831ACD" w:rsidRPr="00F86C0D" w14:paraId="41FA9F15" w14:textId="77777777" w:rsidTr="000A6D6B">
        <w:tc>
          <w:tcPr>
            <w:tcW w:w="1418" w:type="dxa"/>
            <w:vAlign w:val="center"/>
          </w:tcPr>
          <w:p w14:paraId="5B048447" w14:textId="77777777" w:rsidR="00831ACD" w:rsidRPr="00F86C0D" w:rsidRDefault="00831ACD">
            <w:pPr>
              <w:pStyle w:val="Tables"/>
            </w:pPr>
            <w:r w:rsidRPr="00F86C0D">
              <w:t>Ireland</w:t>
            </w:r>
          </w:p>
        </w:tc>
        <w:tc>
          <w:tcPr>
            <w:tcW w:w="2551" w:type="dxa"/>
            <w:vAlign w:val="center"/>
          </w:tcPr>
          <w:p w14:paraId="57536D83" w14:textId="77777777" w:rsidR="00831ACD" w:rsidRPr="00F86C0D" w:rsidRDefault="00831ACD">
            <w:pPr>
              <w:pStyle w:val="Tables"/>
            </w:pPr>
            <w:r w:rsidRPr="00F86C0D">
              <w:t>Intentional geographic placement of Gaelic language PSB</w:t>
            </w:r>
          </w:p>
        </w:tc>
        <w:tc>
          <w:tcPr>
            <w:tcW w:w="5387" w:type="dxa"/>
            <w:vAlign w:val="center"/>
          </w:tcPr>
          <w:p w14:paraId="369D0CA3" w14:textId="77777777" w:rsidR="00831ACD" w:rsidRPr="00F86C0D" w:rsidRDefault="00831ACD">
            <w:pPr>
              <w:pStyle w:val="Tables"/>
            </w:pPr>
            <w:r w:rsidRPr="00F86C0D">
              <w:t>TG4’s location in Galway has anchored production of Gaelic language screen content to a regional economy in the West of Ireland. Most other PSB production remains rooted in Dublin.</w:t>
            </w:r>
          </w:p>
        </w:tc>
      </w:tr>
      <w:tr w:rsidR="00831ACD" w:rsidRPr="00F86C0D" w14:paraId="667B56EC" w14:textId="77777777" w:rsidTr="000A6D6B">
        <w:tc>
          <w:tcPr>
            <w:tcW w:w="1418" w:type="dxa"/>
            <w:vAlign w:val="center"/>
          </w:tcPr>
          <w:p w14:paraId="46B5C89D" w14:textId="77777777" w:rsidR="00831ACD" w:rsidRPr="00F86C0D" w:rsidRDefault="00831ACD">
            <w:pPr>
              <w:pStyle w:val="Tables"/>
            </w:pPr>
          </w:p>
          <w:p w14:paraId="46DDFCA9" w14:textId="77777777" w:rsidR="00831ACD" w:rsidRPr="00F86C0D" w:rsidRDefault="00831ACD">
            <w:pPr>
              <w:pStyle w:val="Tables"/>
            </w:pPr>
            <w:r w:rsidRPr="00F86C0D">
              <w:t>United Kingdom</w:t>
            </w:r>
          </w:p>
        </w:tc>
        <w:tc>
          <w:tcPr>
            <w:tcW w:w="2551" w:type="dxa"/>
            <w:vAlign w:val="center"/>
          </w:tcPr>
          <w:p w14:paraId="4D32C020" w14:textId="77777777" w:rsidR="00831ACD" w:rsidRPr="00F86C0D" w:rsidRDefault="00831ACD">
            <w:pPr>
              <w:pStyle w:val="Tables"/>
            </w:pPr>
            <w:r w:rsidRPr="00F86C0D">
              <w:t>Production-based quotas</w:t>
            </w:r>
          </w:p>
        </w:tc>
        <w:tc>
          <w:tcPr>
            <w:tcW w:w="5387" w:type="dxa"/>
            <w:vAlign w:val="center"/>
          </w:tcPr>
          <w:p w14:paraId="2F017892" w14:textId="77777777" w:rsidR="00831ACD" w:rsidRPr="00F86C0D" w:rsidRDefault="00831ACD">
            <w:pPr>
              <w:pStyle w:val="Tables"/>
            </w:pPr>
            <w:r w:rsidRPr="00F86C0D">
              <w:t>Ofcom requires UK PSBs to commission a set percentage of production by spend and hours from outside of London, leading to production/creative hubs in Glasgow, Cardiff, Belfast and Salford.</w:t>
            </w:r>
          </w:p>
        </w:tc>
      </w:tr>
    </w:tbl>
    <w:p w14:paraId="24C28C6E" w14:textId="77777777" w:rsidR="00831ACD" w:rsidRPr="00F86C0D" w:rsidRDefault="00831ACD" w:rsidP="00AA1AC4">
      <w:pPr>
        <w:spacing w:after="0"/>
      </w:pPr>
    </w:p>
    <w:p w14:paraId="569212A1" w14:textId="77777777" w:rsidR="00831ACD" w:rsidRPr="00F86C0D" w:rsidRDefault="00831ACD" w:rsidP="00831ACD">
      <w:r w:rsidRPr="00F86C0D">
        <w:t>PSBs and their regulators/governments in different jurisdictions have a variety of mechanisms that encourage the dispersal of production activities beyond major urban centres and capital cities. These mechanisms vary greatly in strength and range from small grants to completely federalised broadcasting systems, each containing their own distinct advantages and disadvantages.</w:t>
      </w:r>
    </w:p>
    <w:p w14:paraId="3CE18CF2" w14:textId="77777777" w:rsidR="00831ACD" w:rsidRPr="00F86C0D" w:rsidRDefault="00831ACD" w:rsidP="00831ACD">
      <w:r w:rsidRPr="00F86C0D">
        <w:t xml:space="preserve">Other territories lean more towards focussing on the delivery of agreed strategic outcomes rather than distributed production spend. There are a great many types of intervention deployed that are specific to the needs of each territory, but the central finding is the UK system is focussed on production spend and not outcome.  </w:t>
      </w:r>
    </w:p>
    <w:p w14:paraId="33E8ED51" w14:textId="77777777" w:rsidR="00831ACD" w:rsidRPr="00F86C0D" w:rsidRDefault="00831ACD" w:rsidP="00831ACD">
      <w:r w:rsidRPr="00F86C0D">
        <w:t xml:space="preserve">It is important to note that several of these structures, particularly that of the Netherlands and Belgium, formed </w:t>
      </w:r>
      <w:proofErr w:type="gramStart"/>
      <w:r w:rsidRPr="00F86C0D">
        <w:t>as a result of</w:t>
      </w:r>
      <w:proofErr w:type="gramEnd"/>
      <w:r w:rsidRPr="00F86C0D">
        <w:t xml:space="preserve"> very distinct social and linguistic divisions within the countries. Thus, we must be cautious not to view these structures as transferrable. </w:t>
      </w:r>
    </w:p>
    <w:p w14:paraId="327A788F" w14:textId="77777777" w:rsidR="00831ACD" w:rsidRPr="00F86C0D" w:rsidRDefault="00831ACD" w:rsidP="00831ACD">
      <w:pPr>
        <w:pStyle w:val="Heading2"/>
      </w:pPr>
      <w:bookmarkStart w:id="201" w:name="_Toc239772002"/>
      <w:r w:rsidRPr="00F86C0D">
        <w:t>New Zealand</w:t>
      </w:r>
      <w:bookmarkEnd w:id="194"/>
      <w:bookmarkEnd w:id="195"/>
      <w:bookmarkEnd w:id="196"/>
      <w:bookmarkEnd w:id="197"/>
      <w:bookmarkEnd w:id="199"/>
      <w:bookmarkEnd w:id="201"/>
    </w:p>
    <w:p w14:paraId="1F6FE2B6" w14:textId="77777777" w:rsidR="00831ACD" w:rsidRPr="00F86C0D" w:rsidRDefault="00831ACD" w:rsidP="00831ACD">
      <w:pPr>
        <w:tabs>
          <w:tab w:val="left" w:pos="6096"/>
        </w:tabs>
      </w:pPr>
      <w:r w:rsidRPr="00F86C0D">
        <w:t xml:space="preserve">The New Zealand Ministry for Culture and Heritage has placed three key outcome pillars at the heart of their PSB system: vibrancy, trust and diversity. Independent Crown entities, namely NZ On Air and </w:t>
      </w:r>
      <w:proofErr w:type="spellStart"/>
      <w:r w:rsidRPr="00F86C0D">
        <w:t>Te</w:t>
      </w:r>
      <w:proofErr w:type="spellEnd"/>
      <w:r w:rsidRPr="00F86C0D">
        <w:t xml:space="preserve"> </w:t>
      </w:r>
      <w:proofErr w:type="spellStart"/>
      <w:r w:rsidRPr="00F86C0D">
        <w:t>M</w:t>
      </w:r>
      <w:r w:rsidRPr="00F86C0D">
        <w:rPr>
          <w:rFonts w:ascii="Calibri" w:hAnsi="Calibri" w:cs="Calibri"/>
        </w:rPr>
        <w:t>ā</w:t>
      </w:r>
      <w:r w:rsidRPr="00F86C0D">
        <w:t>ngai</w:t>
      </w:r>
      <w:proofErr w:type="spellEnd"/>
      <w:r w:rsidRPr="00F86C0D">
        <w:t xml:space="preserve"> </w:t>
      </w:r>
      <w:proofErr w:type="spellStart"/>
      <w:r w:rsidRPr="00F86C0D">
        <w:t>P</w:t>
      </w:r>
      <w:r w:rsidRPr="00F86C0D">
        <w:rPr>
          <w:rFonts w:ascii="Calibri" w:hAnsi="Calibri" w:cs="Calibri"/>
        </w:rPr>
        <w:t>ā</w:t>
      </w:r>
      <w:r w:rsidRPr="00F86C0D">
        <w:t>ho</w:t>
      </w:r>
      <w:proofErr w:type="spellEnd"/>
      <w:r w:rsidRPr="00F86C0D">
        <w:t xml:space="preserve">, receive public funding to deliver against these outcomes and report back on their performance. The system is designed to ensure that broadcasting supports cultural and workforce benefits, fosters trust in </w:t>
      </w:r>
      <w:r w:rsidRPr="00F86C0D">
        <w:lastRenderedPageBreak/>
        <w:t>media, and promotes diverse voices and content, particularly that of M</w:t>
      </w:r>
      <w:r w:rsidRPr="00F86C0D">
        <w:rPr>
          <w:rFonts w:ascii="Calibri" w:hAnsi="Calibri" w:cs="Calibri"/>
        </w:rPr>
        <w:t>ā</w:t>
      </w:r>
      <w:r w:rsidRPr="00F86C0D">
        <w:t>ori communities</w:t>
      </w:r>
      <w:r w:rsidRPr="00F86C0D">
        <w:rPr>
          <w:rStyle w:val="FootnoteReference"/>
        </w:rPr>
        <w:footnoteReference w:id="47"/>
      </w:r>
      <w:r w:rsidRPr="00F86C0D">
        <w:t>.</w:t>
      </w:r>
    </w:p>
    <w:p w14:paraId="22593503" w14:textId="77777777" w:rsidR="00831ACD" w:rsidRPr="00F86C0D" w:rsidRDefault="00831ACD" w:rsidP="00831ACD">
      <w:pPr>
        <w:tabs>
          <w:tab w:val="left" w:pos="6096"/>
        </w:tabs>
      </w:pPr>
      <w:r w:rsidRPr="00F86C0D">
        <w:t>The emphasis on diversity on content and production is less focused on place than in the UK, with a greater emphasis on cultural identity, reflecting the country’s large indigenous population. New Zealand does not use quota-based obligations like the UK’s regional production requirements. Instead, it relies on contestable funding: NZ On Air competitively allocates funding according to its annual strategy, with KPIs that track cultural and audience outcomes.</w:t>
      </w:r>
      <w:r w:rsidRPr="00F86C0D">
        <w:rPr>
          <w:rStyle w:val="FootnoteReference"/>
        </w:rPr>
        <w:footnoteReference w:id="48"/>
      </w:r>
      <w:r w:rsidRPr="00F86C0D">
        <w:t xml:space="preserve"> Alongside this, </w:t>
      </w:r>
      <w:proofErr w:type="spellStart"/>
      <w:r w:rsidRPr="00F86C0D">
        <w:t>Te</w:t>
      </w:r>
      <w:proofErr w:type="spellEnd"/>
      <w:r w:rsidRPr="00F86C0D">
        <w:t xml:space="preserve"> </w:t>
      </w:r>
      <w:proofErr w:type="spellStart"/>
      <w:r w:rsidRPr="00F86C0D">
        <w:t>M</w:t>
      </w:r>
      <w:r w:rsidRPr="00F86C0D">
        <w:rPr>
          <w:rFonts w:ascii="Calibri" w:hAnsi="Calibri" w:cs="Calibri"/>
        </w:rPr>
        <w:t>ā</w:t>
      </w:r>
      <w:r w:rsidRPr="00F86C0D">
        <w:t>ngai</w:t>
      </w:r>
      <w:proofErr w:type="spellEnd"/>
      <w:r w:rsidRPr="00F86C0D">
        <w:t xml:space="preserve"> </w:t>
      </w:r>
      <w:proofErr w:type="spellStart"/>
      <w:r w:rsidRPr="00F86C0D">
        <w:t>P</w:t>
      </w:r>
      <w:r w:rsidRPr="00F86C0D">
        <w:rPr>
          <w:rFonts w:ascii="Calibri" w:hAnsi="Calibri" w:cs="Calibri"/>
        </w:rPr>
        <w:t>ā</w:t>
      </w:r>
      <w:r w:rsidRPr="00F86C0D">
        <w:t>ho</w:t>
      </w:r>
      <w:proofErr w:type="spellEnd"/>
      <w:r w:rsidRPr="00F86C0D">
        <w:t xml:space="preserve"> has a dedicated mandate to fund content in the M</w:t>
      </w:r>
      <w:r w:rsidRPr="00F86C0D">
        <w:rPr>
          <w:rFonts w:ascii="Calibri" w:hAnsi="Calibri" w:cs="Calibri"/>
        </w:rPr>
        <w:t>ā</w:t>
      </w:r>
      <w:r w:rsidRPr="00F86C0D">
        <w:t xml:space="preserve">ori </w:t>
      </w:r>
      <w:proofErr w:type="spellStart"/>
      <w:r w:rsidRPr="00F86C0D">
        <w:t>langugate</w:t>
      </w:r>
      <w:proofErr w:type="spellEnd"/>
      <w:r w:rsidRPr="00F86C0D">
        <w:t xml:space="preserve"> and reflecting M</w:t>
      </w:r>
      <w:r w:rsidRPr="00F86C0D">
        <w:rPr>
          <w:rFonts w:ascii="Calibri" w:hAnsi="Calibri" w:cs="Calibri"/>
        </w:rPr>
        <w:t>ā</w:t>
      </w:r>
      <w:r w:rsidRPr="00F86C0D">
        <w:t>ori culture, often delivered through indigenous broadcasters and regional providers.</w:t>
      </w:r>
      <w:r w:rsidRPr="00F86C0D">
        <w:rPr>
          <w:rStyle w:val="FootnoteReference"/>
        </w:rPr>
        <w:footnoteReference w:id="49"/>
      </w:r>
    </w:p>
    <w:p w14:paraId="53538636" w14:textId="77777777" w:rsidR="00831ACD" w:rsidRPr="00F86C0D" w:rsidRDefault="00831ACD" w:rsidP="00831ACD">
      <w:pPr>
        <w:tabs>
          <w:tab w:val="left" w:pos="6096"/>
        </w:tabs>
      </w:pPr>
      <w:r w:rsidRPr="00F86C0D">
        <w:t>This contestable model successfully protects cultural diversity in screen content, but recent evaluations by the Ministry for Culture and Heritage show that most production remains concentrated in major urban centres, with limited workforce benefits in other regions.</w:t>
      </w:r>
      <w:r w:rsidRPr="00F86C0D">
        <w:rPr>
          <w:rStyle w:val="FootnoteReference"/>
        </w:rPr>
        <w:footnoteReference w:id="50"/>
      </w:r>
    </w:p>
    <w:p w14:paraId="4650A274" w14:textId="77777777" w:rsidR="00831ACD" w:rsidRPr="00F86C0D" w:rsidRDefault="00831ACD" w:rsidP="00831ACD">
      <w:pPr>
        <w:tabs>
          <w:tab w:val="left" w:pos="6096"/>
        </w:tabs>
      </w:pPr>
      <w:r w:rsidRPr="00F86C0D">
        <w:t>Revenue of firms operating in the screen sector are also heavily concentrated in Auckland and Wellington; combined, firms operating in these regions account for more than 90% of the total screen sector revenue in New Zealand.</w:t>
      </w:r>
      <w:r w:rsidRPr="00F86C0D">
        <w:rPr>
          <w:rStyle w:val="FootnoteReference"/>
        </w:rPr>
        <w:footnoteReference w:id="51"/>
      </w:r>
    </w:p>
    <w:p w14:paraId="1E751801" w14:textId="77777777" w:rsidR="00831ACD" w:rsidRPr="00F86C0D" w:rsidRDefault="00831ACD" w:rsidP="00831ACD">
      <w:pPr>
        <w:tabs>
          <w:tab w:val="left" w:pos="6096"/>
        </w:tabs>
      </w:pPr>
      <w:bookmarkStart w:id="202" w:name="_Toc210978075"/>
      <w:bookmarkStart w:id="203" w:name="_Toc215671456"/>
      <w:bookmarkStart w:id="204" w:name="_Toc219986560"/>
      <w:bookmarkStart w:id="205" w:name="_Toc220600133"/>
      <w:r w:rsidRPr="00F86C0D">
        <w:t>Advantages</w:t>
      </w:r>
      <w:bookmarkEnd w:id="202"/>
      <w:bookmarkEnd w:id="203"/>
      <w:bookmarkEnd w:id="204"/>
      <w:bookmarkEnd w:id="205"/>
      <w:r w:rsidRPr="00F86C0D">
        <w:t>:</w:t>
      </w:r>
    </w:p>
    <w:p w14:paraId="0D26AC5E" w14:textId="77777777" w:rsidR="00831ACD" w:rsidRPr="00F86C0D" w:rsidRDefault="00831ACD" w:rsidP="00831ACD">
      <w:pPr>
        <w:pStyle w:val="ListParagraph"/>
        <w:numPr>
          <w:ilvl w:val="0"/>
          <w:numId w:val="9"/>
        </w:numPr>
        <w:tabs>
          <w:tab w:val="left" w:pos="6096"/>
        </w:tabs>
        <w:spacing w:after="160" w:line="360" w:lineRule="auto"/>
        <w:jc w:val="both"/>
      </w:pPr>
      <w:r w:rsidRPr="00F86C0D">
        <w:t>Strong and consistent focus on M</w:t>
      </w:r>
      <w:r w:rsidRPr="00F86C0D">
        <w:rPr>
          <w:rFonts w:ascii="Calibri" w:hAnsi="Calibri" w:cs="Calibri"/>
        </w:rPr>
        <w:t>ā</w:t>
      </w:r>
      <w:r w:rsidRPr="00F86C0D">
        <w:t>ori language and culture</w:t>
      </w:r>
    </w:p>
    <w:p w14:paraId="1FAF4900" w14:textId="77777777" w:rsidR="00831ACD" w:rsidRPr="00F86C0D" w:rsidRDefault="00831ACD" w:rsidP="00831ACD">
      <w:pPr>
        <w:pStyle w:val="ListParagraph"/>
        <w:numPr>
          <w:ilvl w:val="0"/>
          <w:numId w:val="9"/>
        </w:numPr>
        <w:tabs>
          <w:tab w:val="left" w:pos="6096"/>
        </w:tabs>
        <w:spacing w:after="160" w:line="360" w:lineRule="auto"/>
        <w:jc w:val="both"/>
      </w:pPr>
      <w:r w:rsidRPr="00F86C0D">
        <w:t>Transparent and flexible contestable system that can adapt across platforms and genres</w:t>
      </w:r>
    </w:p>
    <w:p w14:paraId="229036FB" w14:textId="77777777" w:rsidR="00831ACD" w:rsidRPr="00F86C0D" w:rsidRDefault="00831ACD" w:rsidP="00831ACD">
      <w:pPr>
        <w:pStyle w:val="ListParagraph"/>
        <w:numPr>
          <w:ilvl w:val="0"/>
          <w:numId w:val="9"/>
        </w:numPr>
        <w:tabs>
          <w:tab w:val="left" w:pos="6096"/>
        </w:tabs>
        <w:spacing w:after="160" w:line="360" w:lineRule="auto"/>
        <w:jc w:val="both"/>
      </w:pPr>
      <w:r w:rsidRPr="00F86C0D">
        <w:lastRenderedPageBreak/>
        <w:t>Ability to channel money directly into specific cultural communities and projects</w:t>
      </w:r>
    </w:p>
    <w:p w14:paraId="1199F495" w14:textId="77777777" w:rsidR="00831ACD" w:rsidRPr="00F86C0D" w:rsidRDefault="00831ACD" w:rsidP="00831ACD">
      <w:pPr>
        <w:tabs>
          <w:tab w:val="left" w:pos="6096"/>
        </w:tabs>
      </w:pPr>
      <w:bookmarkStart w:id="206" w:name="_Toc210978076"/>
      <w:bookmarkStart w:id="207" w:name="_Toc215671457"/>
      <w:bookmarkStart w:id="208" w:name="_Toc219986561"/>
      <w:bookmarkStart w:id="209" w:name="_Toc220600134"/>
      <w:r w:rsidRPr="00F86C0D">
        <w:t>Disadvantages</w:t>
      </w:r>
      <w:bookmarkEnd w:id="206"/>
      <w:bookmarkEnd w:id="207"/>
      <w:bookmarkEnd w:id="208"/>
      <w:bookmarkEnd w:id="209"/>
      <w:r w:rsidRPr="00F86C0D">
        <w:t>:</w:t>
      </w:r>
    </w:p>
    <w:p w14:paraId="5A48B0D9" w14:textId="77777777" w:rsidR="00831ACD" w:rsidRPr="00F86C0D" w:rsidRDefault="00831ACD" w:rsidP="00831ACD">
      <w:pPr>
        <w:pStyle w:val="ListParagraph"/>
        <w:numPr>
          <w:ilvl w:val="0"/>
          <w:numId w:val="10"/>
        </w:numPr>
        <w:tabs>
          <w:tab w:val="left" w:pos="6096"/>
        </w:tabs>
        <w:spacing w:after="160" w:line="360" w:lineRule="auto"/>
        <w:jc w:val="both"/>
      </w:pPr>
      <w:r w:rsidRPr="00F86C0D">
        <w:t>Vulnerable to political shifts – a government less committed to diversity could more easily reduce funding levels or alter strategic priorities than would be possible in a quota-based system, potentially leading to cultural loss</w:t>
      </w:r>
    </w:p>
    <w:p w14:paraId="31B561EE" w14:textId="77777777" w:rsidR="00831ACD" w:rsidRPr="00F86C0D" w:rsidRDefault="00831ACD" w:rsidP="00831ACD">
      <w:pPr>
        <w:pStyle w:val="ListParagraph"/>
        <w:numPr>
          <w:ilvl w:val="0"/>
          <w:numId w:val="10"/>
        </w:numPr>
        <w:tabs>
          <w:tab w:val="left" w:pos="6096"/>
        </w:tabs>
        <w:spacing w:after="160" w:line="360" w:lineRule="auto"/>
        <w:jc w:val="both"/>
      </w:pPr>
      <w:r w:rsidRPr="00F86C0D">
        <w:t>Limited regional economic focus – because funding is based on cultural criteria rather than geographic ones, production tends to cluster in major hubs like Wellington and Auckland, with fewer guarantees for regional spread</w:t>
      </w:r>
    </w:p>
    <w:p w14:paraId="167AACEC" w14:textId="77777777" w:rsidR="00831ACD" w:rsidRPr="00F86C0D" w:rsidRDefault="00831ACD" w:rsidP="00831ACD">
      <w:pPr>
        <w:pStyle w:val="Heading2"/>
      </w:pPr>
      <w:bookmarkStart w:id="210" w:name="_Toc210978077"/>
      <w:bookmarkStart w:id="211" w:name="_Toc215671458"/>
      <w:bookmarkStart w:id="212" w:name="_Toc219986562"/>
      <w:bookmarkStart w:id="213" w:name="_Toc220600135"/>
      <w:bookmarkStart w:id="214" w:name="_Toc222492070"/>
      <w:bookmarkStart w:id="215" w:name="_Toc239772003"/>
      <w:r w:rsidRPr="00F86C0D">
        <w:t>Canada</w:t>
      </w:r>
      <w:bookmarkEnd w:id="210"/>
      <w:bookmarkEnd w:id="211"/>
      <w:bookmarkEnd w:id="212"/>
      <w:bookmarkEnd w:id="213"/>
      <w:bookmarkEnd w:id="214"/>
      <w:bookmarkEnd w:id="215"/>
    </w:p>
    <w:p w14:paraId="7B489BD1" w14:textId="77777777" w:rsidR="00831ACD" w:rsidRPr="00F86C0D" w:rsidRDefault="00831ACD" w:rsidP="00831ACD">
      <w:pPr>
        <w:tabs>
          <w:tab w:val="left" w:pos="6096"/>
        </w:tabs>
      </w:pPr>
      <w:r w:rsidRPr="00F86C0D">
        <w:t>Canada faces a unique challenge that the UK does not – it is immediately adjacent to the United States, a powerhouse of screen content production. Thus, the core challenge facing Canadian broadcasting is not necessarily equity in production across the regions and territories, but rather garnering investment in any Canadian content.</w:t>
      </w:r>
      <w:r w:rsidRPr="00F86C0D">
        <w:rPr>
          <w:rStyle w:val="FootnoteReference"/>
        </w:rPr>
        <w:footnoteReference w:id="52"/>
      </w:r>
    </w:p>
    <w:p w14:paraId="2B8EA912" w14:textId="77777777" w:rsidR="00831ACD" w:rsidRPr="00F86C0D" w:rsidRDefault="00831ACD" w:rsidP="00831ACD">
      <w:pPr>
        <w:tabs>
          <w:tab w:val="left" w:pos="6096"/>
        </w:tabs>
      </w:pPr>
      <w:r w:rsidRPr="00F86C0D">
        <w:t>There are no regional quotas as there are in the UK, but rather a requirement that broadcasters spend a set percentage of their revenue on Canadian programming, even where it might be cheaper to import programmes from the United States.</w:t>
      </w:r>
      <w:r w:rsidRPr="00F86C0D">
        <w:rPr>
          <w:rStyle w:val="FootnoteReference"/>
        </w:rPr>
        <w:footnoteReference w:id="53"/>
      </w:r>
      <w:r w:rsidRPr="00F86C0D">
        <w:t xml:space="preserve"> This requirement, however, does not dictate where in Canada production needs to happen.</w:t>
      </w:r>
    </w:p>
    <w:p w14:paraId="1AF8F307" w14:textId="77777777" w:rsidR="00831ACD" w:rsidRPr="00F86C0D" w:rsidRDefault="00831ACD" w:rsidP="00831ACD">
      <w:pPr>
        <w:tabs>
          <w:tab w:val="left" w:pos="6096"/>
        </w:tabs>
      </w:pPr>
      <w:r w:rsidRPr="00F86C0D">
        <w:t>Despite this, PSBs in Canada have a statutory mandate to “inform, enlighten and entertain,” and to reflect the country’ regions, languages and Indigenous populations.</w:t>
      </w:r>
      <w:r w:rsidRPr="00F86C0D">
        <w:rPr>
          <w:rStyle w:val="FootnoteReference"/>
        </w:rPr>
        <w:footnoteReference w:id="54"/>
      </w:r>
      <w:r w:rsidRPr="00F86C0D">
        <w:t xml:space="preserve"> Rather than requiring adherence to a certain proportion of content in a certain language or production in a region of Canada, the system tends to provide financial incentives that encourage broadcasters to diversify their geographic and cultural representation.</w:t>
      </w:r>
    </w:p>
    <w:p w14:paraId="5B902510" w14:textId="790EAE9D" w:rsidR="00831ACD" w:rsidRPr="00F86C0D" w:rsidRDefault="00831ACD" w:rsidP="00831ACD">
      <w:pPr>
        <w:tabs>
          <w:tab w:val="left" w:pos="6096"/>
        </w:tabs>
      </w:pPr>
      <w:r w:rsidRPr="00F86C0D">
        <w:t xml:space="preserve">For example, CMF’s Regional Production Funding programme includes incentives for projects which meet regional production criteria, including that principal photography </w:t>
      </w:r>
      <w:r w:rsidRPr="00F86C0D">
        <w:lastRenderedPageBreak/>
        <w:t>occurs outside of major production centres, such as Toronto and Montreal.</w:t>
      </w:r>
      <w:r w:rsidRPr="00F86C0D">
        <w:rPr>
          <w:rStyle w:val="FootnoteReference"/>
        </w:rPr>
        <w:footnoteReference w:id="55"/>
      </w:r>
      <w:r w:rsidRPr="00F86C0D">
        <w:t xml:space="preserve"> Individual provinces also offer tax rebates for productions to spend money locally, for example through hiring local crew or utilising studio space</w:t>
      </w:r>
      <w:r w:rsidR="004A76F6">
        <w:t xml:space="preserve">. </w:t>
      </w:r>
      <w:r w:rsidR="004A76F6" w:rsidRPr="00F86C0D">
        <w:t xml:space="preserve">Examples of Canadian </w:t>
      </w:r>
      <w:r w:rsidR="004A76F6">
        <w:t>p</w:t>
      </w:r>
      <w:r w:rsidR="004A76F6" w:rsidRPr="00F86C0D">
        <w:t xml:space="preserve">rovincial Broadcasting </w:t>
      </w:r>
      <w:r w:rsidR="004A76F6">
        <w:t>i</w:t>
      </w:r>
      <w:r w:rsidR="004A76F6" w:rsidRPr="00F86C0D">
        <w:t>ncentives</w:t>
      </w:r>
      <w:r w:rsidR="004A76F6">
        <w:t xml:space="preserve"> are as follows:</w:t>
      </w:r>
    </w:p>
    <w:p w14:paraId="62D1C007" w14:textId="4B06794F" w:rsidR="004A76F6" w:rsidRDefault="004A76F6" w:rsidP="004A76F6">
      <w:pPr>
        <w:pStyle w:val="Bullets"/>
      </w:pPr>
      <w:r>
        <w:t xml:space="preserve">Quebec- </w:t>
      </w:r>
      <w:r w:rsidRPr="00F86C0D">
        <w:t>25%</w:t>
      </w:r>
      <w:r>
        <w:t xml:space="preserve"> </w:t>
      </w:r>
      <w:r w:rsidRPr="00F86C0D">
        <w:t>refundable tax credit on qualified spend for eligible service productions, with additional credits for labour costs in areas such as VFX, special effects and computer assisted animation.</w:t>
      </w:r>
      <w:r w:rsidRPr="00F86C0D">
        <w:rPr>
          <w:rStyle w:val="FootnoteReference"/>
          <w:szCs w:val="24"/>
        </w:rPr>
        <w:footnoteReference w:id="56"/>
      </w:r>
    </w:p>
    <w:p w14:paraId="72866230" w14:textId="4C4CB922" w:rsidR="004A76F6" w:rsidRDefault="004A76F6" w:rsidP="004A76F6">
      <w:pPr>
        <w:pStyle w:val="Bullets"/>
      </w:pPr>
      <w:r>
        <w:t xml:space="preserve">British Columbia- </w:t>
      </w:r>
      <w:r w:rsidRPr="00F86C0D">
        <w:t>35% of eligible British Columbia labour expenditure, with a 12.5% boost for productions taking place outside of the Vancouver area and an additional 6% boost for those in prescribed remote locations of the province.</w:t>
      </w:r>
      <w:r w:rsidRPr="00F86C0D">
        <w:rPr>
          <w:rStyle w:val="FootnoteReference"/>
          <w:szCs w:val="24"/>
        </w:rPr>
        <w:footnoteReference w:id="57"/>
      </w:r>
    </w:p>
    <w:p w14:paraId="33152A62" w14:textId="48C9C813" w:rsidR="004A76F6" w:rsidRDefault="004A76F6" w:rsidP="004A76F6">
      <w:pPr>
        <w:pStyle w:val="Bullets"/>
      </w:pPr>
      <w:r>
        <w:t xml:space="preserve">Ontario- </w:t>
      </w:r>
      <w:r w:rsidRPr="00F86C0D">
        <w:t>For domestic productions, there is a 35% refundable credit on eligible Ontario labour expenditures, alongside an additional 10% bonus on eligible labour for productions shot outside of the Greater Toronto Area. For foreign productions, there is a 21.5% refundable credit on all qualifying production expenditures, with no specific regional bonus.</w:t>
      </w:r>
      <w:r w:rsidRPr="00F86C0D">
        <w:rPr>
          <w:rStyle w:val="FootnoteReference"/>
          <w:szCs w:val="24"/>
        </w:rPr>
        <w:footnoteReference w:id="58"/>
      </w:r>
    </w:p>
    <w:p w14:paraId="784F620F" w14:textId="58833E6B" w:rsidR="004A76F6" w:rsidRDefault="004A76F6" w:rsidP="004A76F6">
      <w:pPr>
        <w:pStyle w:val="Bullets"/>
      </w:pPr>
      <w:r>
        <w:t>Alberta</w:t>
      </w:r>
      <w:r w:rsidR="0011543B">
        <w:t xml:space="preserve">- </w:t>
      </w:r>
      <w:r w:rsidR="0011543B" w:rsidRPr="00F86C0D">
        <w:t>22% or 30% refundable tax credit on eligible Alberta production spend (i.e. labour, goods and services). The higher rate is open to eligible productions, determined by meeting local ownership and creative control criteria.</w:t>
      </w:r>
      <w:r w:rsidR="0011543B" w:rsidRPr="00F86C0D">
        <w:rPr>
          <w:rStyle w:val="FootnoteReference"/>
          <w:szCs w:val="24"/>
        </w:rPr>
        <w:footnoteReference w:id="59"/>
      </w:r>
    </w:p>
    <w:p w14:paraId="54D22EA3" w14:textId="3790CF89" w:rsidR="004A76F6" w:rsidRDefault="004A76F6" w:rsidP="004A76F6">
      <w:pPr>
        <w:pStyle w:val="Bullets"/>
      </w:pPr>
      <w:r>
        <w:t>Nova Scotia</w:t>
      </w:r>
      <w:r w:rsidR="0011543B">
        <w:t xml:space="preserve">- </w:t>
      </w:r>
      <w:r w:rsidR="0011543B" w:rsidRPr="00F86C0D">
        <w:t>Refundable tax credit of between 25% and 32% of eligible in-province costs, with an additional incentive of up to 10% of further funding for productions with principal photography in distant locations.</w:t>
      </w:r>
      <w:r w:rsidR="0011543B" w:rsidRPr="00F86C0D">
        <w:rPr>
          <w:rStyle w:val="FootnoteReference"/>
          <w:szCs w:val="24"/>
        </w:rPr>
        <w:footnoteReference w:id="60"/>
      </w:r>
    </w:p>
    <w:p w14:paraId="35E4B261" w14:textId="4D44C77A" w:rsidR="004A76F6" w:rsidRPr="00F86C0D" w:rsidRDefault="004A76F6" w:rsidP="004A76F6">
      <w:pPr>
        <w:pStyle w:val="Bullets"/>
      </w:pPr>
      <w:r>
        <w:t>Manitoba</w:t>
      </w:r>
      <w:r w:rsidR="0011543B">
        <w:t xml:space="preserve">- </w:t>
      </w:r>
      <w:r w:rsidR="0011543B" w:rsidRPr="00F86C0D">
        <w:t>The Manitoba Film and Video Production Tax Credit provides a rebate of either 65% of eligible labour costs or 45% of all eligible costs, making it one of the most generous Canadian schemes.</w:t>
      </w:r>
      <w:r w:rsidR="0011543B" w:rsidRPr="00F86C0D">
        <w:rPr>
          <w:rStyle w:val="FootnoteReference"/>
          <w:szCs w:val="24"/>
        </w:rPr>
        <w:footnoteReference w:id="61"/>
      </w:r>
    </w:p>
    <w:p w14:paraId="2157766E" w14:textId="77777777" w:rsidR="00831ACD" w:rsidRPr="00F86C0D" w:rsidRDefault="00831ACD" w:rsidP="00831ACD">
      <w:pPr>
        <w:tabs>
          <w:tab w:val="left" w:pos="6096"/>
        </w:tabs>
      </w:pPr>
      <w:r w:rsidRPr="00F86C0D">
        <w:lastRenderedPageBreak/>
        <w:t>There is also ringfenced funding via CMF for indigenous content creators, empowering the production not just of content about and for native populations, but made by indigenous communities.</w:t>
      </w:r>
      <w:r w:rsidRPr="00F86C0D">
        <w:rPr>
          <w:rStyle w:val="FootnoteReference"/>
        </w:rPr>
        <w:footnoteReference w:id="62"/>
      </w:r>
      <w:r w:rsidRPr="00F86C0D">
        <w:t xml:space="preserve"> This has also resulted in the development of production capacity in more remote areas of Canada, which are predominantly indigenous.</w:t>
      </w:r>
    </w:p>
    <w:p w14:paraId="3367202C" w14:textId="77777777" w:rsidR="00831ACD" w:rsidRPr="00F86C0D" w:rsidRDefault="00831ACD" w:rsidP="00831ACD">
      <w:pPr>
        <w:tabs>
          <w:tab w:val="left" w:pos="6096"/>
        </w:tabs>
      </w:pPr>
      <w:r w:rsidRPr="00F86C0D">
        <w:t>The Canadian Government extends regulations beyond just PSBs by requiring major streaming companies like Netflix and Disney to pay 5% of their Canadian revenues into funds for indigenous or minority language content as well as local news. This pulls in a huge amount of money for distinctly Canadian projects each year and diversifies funding to include money beyond annual Government budget appropriations; however, it is important to note that that these contribution rates are subject to review and are currently undergoing legal challenge.</w:t>
      </w:r>
      <w:r w:rsidRPr="00F86C0D">
        <w:rPr>
          <w:rStyle w:val="FootnoteReference"/>
        </w:rPr>
        <w:footnoteReference w:id="63"/>
      </w:r>
    </w:p>
    <w:p w14:paraId="164A016B" w14:textId="77777777" w:rsidR="00831ACD" w:rsidRPr="00F86C0D" w:rsidRDefault="00831ACD" w:rsidP="00831ACD">
      <w:pPr>
        <w:tabs>
          <w:tab w:val="left" w:pos="6096"/>
        </w:tabs>
      </w:pPr>
      <w:bookmarkStart w:id="216" w:name="_Toc210978079"/>
      <w:bookmarkStart w:id="217" w:name="_Toc215671460"/>
      <w:bookmarkStart w:id="218" w:name="_Toc219986564"/>
      <w:bookmarkStart w:id="219" w:name="_Toc220600137"/>
      <w:r w:rsidRPr="00F86C0D">
        <w:t>Advantages</w:t>
      </w:r>
      <w:bookmarkEnd w:id="216"/>
      <w:bookmarkEnd w:id="217"/>
      <w:bookmarkEnd w:id="218"/>
      <w:bookmarkEnd w:id="219"/>
      <w:r w:rsidRPr="00F86C0D">
        <w:t>:</w:t>
      </w:r>
    </w:p>
    <w:p w14:paraId="302519A6" w14:textId="77777777" w:rsidR="00831ACD" w:rsidRPr="00F86C0D" w:rsidRDefault="00831ACD" w:rsidP="00831ACD">
      <w:pPr>
        <w:pStyle w:val="Bullets"/>
        <w:tabs>
          <w:tab w:val="left" w:pos="6096"/>
        </w:tabs>
      </w:pPr>
      <w:r w:rsidRPr="00F86C0D">
        <w:t>Places a requirement on non-PSB broadcasters like Netflix and Disney to contribute to the funding of distinctly Canadian content.</w:t>
      </w:r>
    </w:p>
    <w:p w14:paraId="1A55BC7D" w14:textId="77777777" w:rsidR="00831ACD" w:rsidRPr="00F86C0D" w:rsidRDefault="00831ACD" w:rsidP="00831ACD">
      <w:pPr>
        <w:pStyle w:val="Bullets"/>
        <w:tabs>
          <w:tab w:val="left" w:pos="6096"/>
        </w:tabs>
      </w:pPr>
      <w:r w:rsidRPr="00F86C0D">
        <w:t>Reserved and ring-fenced funds for minority-language and culturally diverse projects.</w:t>
      </w:r>
    </w:p>
    <w:p w14:paraId="662CD050" w14:textId="77777777" w:rsidR="00831ACD" w:rsidRPr="00F86C0D" w:rsidRDefault="00831ACD" w:rsidP="00831ACD">
      <w:pPr>
        <w:pStyle w:val="Bullets"/>
        <w:tabs>
          <w:tab w:val="left" w:pos="6096"/>
        </w:tabs>
      </w:pPr>
      <w:r w:rsidRPr="00F86C0D">
        <w:t xml:space="preserve">Provinces </w:t>
      </w:r>
      <w:proofErr w:type="gramStart"/>
      <w:r w:rsidRPr="00F86C0D">
        <w:t>are able to</w:t>
      </w:r>
      <w:proofErr w:type="gramEnd"/>
      <w:r w:rsidRPr="00F86C0D">
        <w:t xml:space="preserve"> use taxation and finance levers autonomously to act in the best interests of their local screen sectors.</w:t>
      </w:r>
    </w:p>
    <w:p w14:paraId="60408326" w14:textId="77777777" w:rsidR="00831ACD" w:rsidRPr="00F86C0D" w:rsidRDefault="00831ACD" w:rsidP="00831ACD">
      <w:pPr>
        <w:tabs>
          <w:tab w:val="left" w:pos="6096"/>
        </w:tabs>
      </w:pPr>
      <w:bookmarkStart w:id="220" w:name="_Toc210978080"/>
      <w:bookmarkStart w:id="221" w:name="_Toc215671461"/>
      <w:bookmarkStart w:id="222" w:name="_Toc219986565"/>
      <w:bookmarkStart w:id="223" w:name="_Toc220600138"/>
      <w:r w:rsidRPr="00F86C0D">
        <w:t>Disadvantages</w:t>
      </w:r>
      <w:bookmarkEnd w:id="220"/>
      <w:bookmarkEnd w:id="221"/>
      <w:bookmarkEnd w:id="222"/>
      <w:bookmarkEnd w:id="223"/>
      <w:r w:rsidRPr="00F86C0D">
        <w:t>:</w:t>
      </w:r>
    </w:p>
    <w:p w14:paraId="25F42CD6" w14:textId="77777777" w:rsidR="00831ACD" w:rsidRPr="00F86C0D" w:rsidRDefault="00831ACD" w:rsidP="00831ACD">
      <w:pPr>
        <w:pStyle w:val="Bullets"/>
        <w:tabs>
          <w:tab w:val="left" w:pos="6096"/>
        </w:tabs>
      </w:pPr>
      <w:r w:rsidRPr="00F86C0D">
        <w:t>CMF funding levels drive diversity at national level – if this were to shrink via austerity, reduction in Government spend in CMF or changes in the obligations, production could re-cluster in Toronto and Montreal, even if provincial incentives remain successful.</w:t>
      </w:r>
    </w:p>
    <w:p w14:paraId="079AD28F" w14:textId="6130D175" w:rsidR="00831ACD" w:rsidRPr="00F86C0D" w:rsidRDefault="00831ACD" w:rsidP="00831ACD">
      <w:pPr>
        <w:pStyle w:val="Bullets"/>
        <w:tabs>
          <w:tab w:val="left" w:pos="6096"/>
        </w:tabs>
      </w:pPr>
      <w:r w:rsidRPr="00F86C0D">
        <w:t>No firm obligation for broadcasters to pursue regional diversity, instead relying on their willingness to accept financial incentives.</w:t>
      </w:r>
      <w:bookmarkStart w:id="224" w:name="_Toc210978081"/>
      <w:bookmarkStart w:id="225" w:name="_Toc215671462"/>
      <w:bookmarkStart w:id="226" w:name="_Toc219986566"/>
      <w:bookmarkStart w:id="227" w:name="_Toc220600139"/>
      <w:bookmarkStart w:id="228" w:name="_Toc222492071"/>
    </w:p>
    <w:p w14:paraId="0441E05F" w14:textId="77777777" w:rsidR="00F84EF0" w:rsidRDefault="00F84EF0" w:rsidP="00F84EF0">
      <w:pPr>
        <w:pStyle w:val="BodyText"/>
      </w:pPr>
      <w:r>
        <w:br w:type="page"/>
      </w:r>
    </w:p>
    <w:p w14:paraId="598C6C66" w14:textId="77777777" w:rsidR="00831ACD" w:rsidRPr="00F86C0D" w:rsidRDefault="00831ACD" w:rsidP="00831ACD">
      <w:pPr>
        <w:pStyle w:val="Heading2"/>
      </w:pPr>
      <w:bookmarkStart w:id="229" w:name="_Toc239772004"/>
      <w:r w:rsidRPr="00F86C0D">
        <w:lastRenderedPageBreak/>
        <w:t>Australia</w:t>
      </w:r>
      <w:bookmarkEnd w:id="224"/>
      <w:bookmarkEnd w:id="225"/>
      <w:bookmarkEnd w:id="226"/>
      <w:bookmarkEnd w:id="227"/>
      <w:bookmarkEnd w:id="228"/>
      <w:bookmarkEnd w:id="229"/>
    </w:p>
    <w:p w14:paraId="7B276496" w14:textId="77777777" w:rsidR="00831ACD" w:rsidRPr="00F86C0D" w:rsidRDefault="00831ACD" w:rsidP="00831ACD">
      <w:pPr>
        <w:tabs>
          <w:tab w:val="left" w:pos="6096"/>
        </w:tabs>
      </w:pPr>
      <w:r w:rsidRPr="00F86C0D">
        <w:t>Similarly to Canada, Australia’s system is established primarily to protect its domestic productions from the global dominance of Hollywood. As a result, there are quotas requiring broadcasters to air a certain proportion of Australian-made content during primetime hours. More specifically, 55% of the content aired by commercial free-to-air broadcasters between 6:00am and midnight must be produced in Australia. There is also an obligation that 1,460 hours of Australian content airs between 6:00 and midnight on non-primary channels</w:t>
      </w:r>
      <w:r w:rsidRPr="00F86C0D">
        <w:rPr>
          <w:rStyle w:val="FootnoteReference"/>
        </w:rPr>
        <w:footnoteReference w:id="64"/>
      </w:r>
      <w:r w:rsidRPr="00F86C0D">
        <w:t>. Unlike the UK, there is no obligation for channels to allocate a certain proportion of spend or hours on air to productions based in different states of Australia.</w:t>
      </w:r>
    </w:p>
    <w:p w14:paraId="314ABF09" w14:textId="77777777" w:rsidR="00831ACD" w:rsidRPr="00F86C0D" w:rsidRDefault="00831ACD" w:rsidP="00831ACD">
      <w:pPr>
        <w:tabs>
          <w:tab w:val="left" w:pos="6096"/>
        </w:tabs>
      </w:pPr>
      <w:r w:rsidRPr="00F86C0D">
        <w:t>Instead of regional quotas, the main drivers of local production are state-level incentives, in much the same way as Canada. Each state and territory within Australia has its own screen agency that offers tax rebates and targeted grants to attract production. For example, Screen Queensland has a Production Attraction Strategy which aims to increase the level of screen production in the state, along with skills development and employment opportunities for local people working in the screen sector.</w:t>
      </w:r>
      <w:r w:rsidRPr="00F86C0D">
        <w:rPr>
          <w:rStyle w:val="FootnoteReference"/>
        </w:rPr>
        <w:footnoteReference w:id="65"/>
      </w:r>
      <w:r w:rsidRPr="00F86C0D">
        <w:t xml:space="preserve"> As a part of this strategy, Screen Queensland allocates discretionary funding to productions that meet certain criteria, including (but not limited to):</w:t>
      </w:r>
    </w:p>
    <w:p w14:paraId="1B8F8F84" w14:textId="77777777" w:rsidR="00831ACD" w:rsidRPr="00F86C0D" w:rsidRDefault="00831ACD" w:rsidP="00831ACD">
      <w:pPr>
        <w:pStyle w:val="Bullets"/>
        <w:tabs>
          <w:tab w:val="left" w:pos="6096"/>
        </w:tabs>
      </w:pPr>
      <w:r w:rsidRPr="00F86C0D">
        <w:t xml:space="preserve">A minimum </w:t>
      </w:r>
      <w:proofErr w:type="gramStart"/>
      <w:r w:rsidRPr="00F86C0D">
        <w:t>spend</w:t>
      </w:r>
      <w:proofErr w:type="gramEnd"/>
      <w:r w:rsidRPr="00F86C0D">
        <w:t xml:space="preserve"> of AU$3.5 million on qualifying expenditure in Queensland,</w:t>
      </w:r>
    </w:p>
    <w:p w14:paraId="6D818D39" w14:textId="77777777" w:rsidR="00831ACD" w:rsidRPr="00F86C0D" w:rsidRDefault="00831ACD" w:rsidP="00831ACD">
      <w:pPr>
        <w:pStyle w:val="Bullets"/>
        <w:tabs>
          <w:tab w:val="left" w:pos="6096"/>
        </w:tabs>
      </w:pPr>
      <w:r w:rsidRPr="00F86C0D">
        <w:t xml:space="preserve">That the production engages </w:t>
      </w:r>
      <w:proofErr w:type="gramStart"/>
      <w:r w:rsidRPr="00F86C0D">
        <w:t>a majority of</w:t>
      </w:r>
      <w:proofErr w:type="gramEnd"/>
      <w:r w:rsidRPr="00F86C0D">
        <w:t xml:space="preserve"> screen industry practitioners who are Queensland residents</w:t>
      </w:r>
    </w:p>
    <w:p w14:paraId="1E13AE7B" w14:textId="77777777" w:rsidR="00831ACD" w:rsidRPr="00F86C0D" w:rsidRDefault="00831ACD" w:rsidP="00831ACD">
      <w:pPr>
        <w:tabs>
          <w:tab w:val="left" w:pos="6096"/>
        </w:tabs>
      </w:pPr>
      <w:r w:rsidRPr="00F86C0D">
        <w:t>Several states also offer rebates of around ten percent for qualifying post-production expenditure. For example, New South Wales offers a ten percent rebate for PDV (post, digital, VFX) work in the state</w:t>
      </w:r>
      <w:r w:rsidRPr="00F86C0D">
        <w:rPr>
          <w:rStyle w:val="FootnoteReference"/>
        </w:rPr>
        <w:footnoteReference w:id="66"/>
      </w:r>
      <w:r w:rsidRPr="00F86C0D">
        <w:t>, while Victoria offers grants of up to ten percent of qualified in-state post-production expenditure, rising to up to 15% for majority Victorian-</w:t>
      </w:r>
      <w:r w:rsidRPr="00F86C0D">
        <w:lastRenderedPageBreak/>
        <w:t>owned production companies.</w:t>
      </w:r>
      <w:r w:rsidRPr="00F86C0D">
        <w:rPr>
          <w:rStyle w:val="FootnoteReference"/>
        </w:rPr>
        <w:footnoteReference w:id="67"/>
      </w:r>
      <w:r w:rsidRPr="00F86C0D">
        <w:t xml:space="preserve"> It is worth noting that these grants and rebates are generally in addition to national incentives drawing production to Australia in general.</w:t>
      </w:r>
    </w:p>
    <w:p w14:paraId="74197860" w14:textId="77777777" w:rsidR="00831ACD" w:rsidRPr="00F86C0D" w:rsidRDefault="00831ACD" w:rsidP="00831ACD">
      <w:pPr>
        <w:tabs>
          <w:tab w:val="left" w:pos="6096"/>
        </w:tabs>
      </w:pPr>
      <w:r w:rsidRPr="00F86C0D">
        <w:t>In order to promote indigenous voices in Australian television and film content, Screen Australia also has a dedicated Indigenous Department, working to support native writers, directors and producers across genres.</w:t>
      </w:r>
      <w:r w:rsidRPr="00F86C0D">
        <w:rPr>
          <w:rStyle w:val="FootnoteReference"/>
        </w:rPr>
        <w:footnoteReference w:id="68"/>
      </w:r>
      <w:r w:rsidRPr="00F86C0D">
        <w:t xml:space="preserve"> More specifically, it has a First Nations programme, which provides assistance to such content makers via a competitive funding process. There is also a dedicated free-to-air television channel dedicated exclusively to indigenous content.</w:t>
      </w:r>
      <w:r w:rsidRPr="00F86C0D">
        <w:rPr>
          <w:rStyle w:val="FootnoteReference"/>
        </w:rPr>
        <w:footnoteReference w:id="69"/>
      </w:r>
    </w:p>
    <w:p w14:paraId="102BF6F6" w14:textId="77777777" w:rsidR="00831ACD" w:rsidRPr="00F86C0D" w:rsidRDefault="00831ACD" w:rsidP="00831ACD">
      <w:pPr>
        <w:tabs>
          <w:tab w:val="left" w:pos="6096"/>
        </w:tabs>
      </w:pPr>
      <w:bookmarkStart w:id="230" w:name="_Toc210978083"/>
      <w:bookmarkStart w:id="231" w:name="_Toc215671464"/>
      <w:bookmarkStart w:id="232" w:name="_Toc219986568"/>
      <w:bookmarkStart w:id="233" w:name="_Toc220600141"/>
      <w:r w:rsidRPr="00F86C0D">
        <w:t>Advantages</w:t>
      </w:r>
      <w:bookmarkEnd w:id="230"/>
      <w:bookmarkEnd w:id="231"/>
      <w:bookmarkEnd w:id="232"/>
      <w:bookmarkEnd w:id="233"/>
      <w:r w:rsidRPr="00F86C0D">
        <w:t>:</w:t>
      </w:r>
    </w:p>
    <w:p w14:paraId="01ADE70E" w14:textId="77777777" w:rsidR="00831ACD" w:rsidRPr="00F86C0D" w:rsidRDefault="00831ACD" w:rsidP="00831ACD">
      <w:pPr>
        <w:pStyle w:val="Bullets"/>
        <w:tabs>
          <w:tab w:val="left" w:pos="6096"/>
        </w:tabs>
      </w:pPr>
      <w:r w:rsidRPr="00F86C0D">
        <w:t>Australia’s system is excellent at attracting production to the country in general and boosting Australian film companies</w:t>
      </w:r>
    </w:p>
    <w:p w14:paraId="0785B398" w14:textId="77777777" w:rsidR="00831ACD" w:rsidRPr="00F86C0D" w:rsidRDefault="00831ACD" w:rsidP="00831ACD">
      <w:pPr>
        <w:pStyle w:val="Bullets"/>
        <w:tabs>
          <w:tab w:val="left" w:pos="6096"/>
        </w:tabs>
      </w:pPr>
      <w:r w:rsidRPr="00F86C0D">
        <w:t>Ring-fenced funding, as well as dedicated arms-length departments and TV channels dedicated to promoting indigenous voices</w:t>
      </w:r>
    </w:p>
    <w:p w14:paraId="2F4787D8" w14:textId="77777777" w:rsidR="00831ACD" w:rsidRPr="00F86C0D" w:rsidRDefault="00831ACD" w:rsidP="00831ACD">
      <w:pPr>
        <w:tabs>
          <w:tab w:val="left" w:pos="6096"/>
        </w:tabs>
      </w:pPr>
      <w:bookmarkStart w:id="234" w:name="_Toc210978084"/>
      <w:bookmarkStart w:id="235" w:name="_Toc215671465"/>
      <w:bookmarkStart w:id="236" w:name="_Toc219986569"/>
      <w:bookmarkStart w:id="237" w:name="_Toc220600142"/>
      <w:r w:rsidRPr="00F86C0D">
        <w:t>Disadvantages</w:t>
      </w:r>
      <w:bookmarkEnd w:id="234"/>
      <w:bookmarkEnd w:id="235"/>
      <w:bookmarkEnd w:id="236"/>
      <w:bookmarkEnd w:id="237"/>
      <w:r w:rsidRPr="00F86C0D">
        <w:t>:</w:t>
      </w:r>
    </w:p>
    <w:p w14:paraId="663327B9" w14:textId="77777777" w:rsidR="00831ACD" w:rsidRPr="00F86C0D" w:rsidRDefault="00831ACD" w:rsidP="00831ACD">
      <w:pPr>
        <w:pStyle w:val="Bullets"/>
        <w:tabs>
          <w:tab w:val="left" w:pos="6096"/>
        </w:tabs>
      </w:pPr>
      <w:r w:rsidRPr="00F86C0D">
        <w:t>No mechanism specifically encouraging production to take place outside of major urban centres, even where state-level incentives exist</w:t>
      </w:r>
    </w:p>
    <w:p w14:paraId="5387D2FD" w14:textId="77777777" w:rsidR="00831ACD" w:rsidRPr="009173D7" w:rsidRDefault="00831ACD" w:rsidP="006832A6">
      <w:pPr>
        <w:pStyle w:val="Bullets"/>
        <w:tabs>
          <w:tab w:val="left" w:pos="6096"/>
        </w:tabs>
        <w:rPr>
          <w:shd w:val="clear" w:color="auto" w:fill="auto"/>
        </w:rPr>
      </w:pPr>
      <w:r w:rsidRPr="00F86C0D">
        <w:t xml:space="preserve">While the current system promotes indigenous content, funding for these projects is potentially volatile and vulnerable to political shocks (i.e. shifts in budget </w:t>
      </w:r>
      <w:r w:rsidRPr="009173D7">
        <w:rPr>
          <w:shd w:val="clear" w:color="auto" w:fill="auto"/>
        </w:rPr>
        <w:t>priorities or spending cuts)</w:t>
      </w:r>
      <w:bookmarkStart w:id="238" w:name="_Toc210978085"/>
      <w:bookmarkStart w:id="239" w:name="_Toc215671466"/>
      <w:bookmarkStart w:id="240" w:name="_Toc219986570"/>
      <w:bookmarkStart w:id="241" w:name="_Toc220600143"/>
      <w:bookmarkStart w:id="242" w:name="_Toc222492072"/>
    </w:p>
    <w:p w14:paraId="1CB60FED" w14:textId="77777777" w:rsidR="00831ACD" w:rsidRPr="00F86C0D" w:rsidRDefault="00831ACD" w:rsidP="00831ACD">
      <w:pPr>
        <w:pStyle w:val="Heading2"/>
      </w:pPr>
      <w:bookmarkStart w:id="243" w:name="_Toc239772005"/>
      <w:r w:rsidRPr="00F86C0D">
        <w:t>The Netherlands</w:t>
      </w:r>
      <w:bookmarkEnd w:id="238"/>
      <w:bookmarkEnd w:id="239"/>
      <w:bookmarkEnd w:id="240"/>
      <w:bookmarkEnd w:id="241"/>
      <w:bookmarkEnd w:id="242"/>
      <w:bookmarkEnd w:id="243"/>
    </w:p>
    <w:p w14:paraId="0F8DACAD" w14:textId="77777777" w:rsidR="00831ACD" w:rsidRPr="00F86C0D" w:rsidRDefault="00831ACD" w:rsidP="00831ACD">
      <w:pPr>
        <w:tabs>
          <w:tab w:val="left" w:pos="6096"/>
        </w:tabs>
      </w:pPr>
      <w:r w:rsidRPr="00F86C0D">
        <w:t xml:space="preserve">Similarly to Canada and Australia, the Dutch context is more concerned with protecting content produced in the Dutch language, due to frequent overshadowing by English, French and German content. As a result, most of the incentives (i.e. cash rebate </w:t>
      </w:r>
      <w:r w:rsidRPr="00F86C0D">
        <w:lastRenderedPageBreak/>
        <w:t>systems) are to attract distinctly Dutch production rather than production within regions of the country.</w:t>
      </w:r>
      <w:r w:rsidRPr="00F86C0D">
        <w:rPr>
          <w:rStyle w:val="FootnoteReference"/>
        </w:rPr>
        <w:footnoteReference w:id="70"/>
      </w:r>
    </w:p>
    <w:p w14:paraId="49261774" w14:textId="77777777" w:rsidR="00831ACD" w:rsidRPr="00F86C0D" w:rsidRDefault="00831ACD" w:rsidP="00831ACD">
      <w:pPr>
        <w:tabs>
          <w:tab w:val="left" w:pos="6096"/>
        </w:tabs>
      </w:pPr>
      <w:r w:rsidRPr="00F86C0D">
        <w:t xml:space="preserve">It is also deeply rooted in the country’s history of social </w:t>
      </w:r>
      <w:proofErr w:type="spellStart"/>
      <w:r w:rsidRPr="00F86C0D">
        <w:t>pillarisation</w:t>
      </w:r>
      <w:proofErr w:type="spellEnd"/>
      <w:r w:rsidRPr="00F86C0D">
        <w:t xml:space="preserve"> – where segments of society, divided by religion and political ideology, had their own distinct institutions and social organisations. This can still be seen in the existence of specific channels under Nederlandse </w:t>
      </w:r>
      <w:proofErr w:type="spellStart"/>
      <w:r w:rsidRPr="00F86C0D">
        <w:t>Publieke</w:t>
      </w:r>
      <w:proofErr w:type="spellEnd"/>
      <w:r w:rsidRPr="00F86C0D">
        <w:t xml:space="preserve"> </w:t>
      </w:r>
      <w:proofErr w:type="spellStart"/>
      <w:r w:rsidRPr="00F86C0D">
        <w:t>Omroep</w:t>
      </w:r>
      <w:proofErr w:type="spellEnd"/>
      <w:r w:rsidRPr="00F86C0D">
        <w:t xml:space="preserve"> (NPO), the Dutch organisation which administers public broadcasting services. This has resulted in a pluralistic PSB landscape with inclusion across different religious, ideological and cultural groups.</w:t>
      </w:r>
      <w:r w:rsidRPr="00F86C0D">
        <w:rPr>
          <w:rStyle w:val="FootnoteReference"/>
        </w:rPr>
        <w:footnoteReference w:id="71"/>
      </w:r>
    </w:p>
    <w:p w14:paraId="555E963B" w14:textId="77777777" w:rsidR="00831ACD" w:rsidRPr="00F86C0D" w:rsidRDefault="00831ACD" w:rsidP="00831ACD">
      <w:pPr>
        <w:tabs>
          <w:tab w:val="left" w:pos="6096"/>
        </w:tabs>
      </w:pPr>
      <w:r w:rsidRPr="00F86C0D">
        <w:t>There are regional public broadcasters within the Dutch system; however, shrinking subsidies and forced mergers has left these broadcasters largely without the means to independently mount large-scale projects or attract significant local investment.</w:t>
      </w:r>
      <w:r w:rsidRPr="00F86C0D">
        <w:rPr>
          <w:rStyle w:val="FootnoteReference"/>
        </w:rPr>
        <w:footnoteReference w:id="72"/>
      </w:r>
    </w:p>
    <w:p w14:paraId="28B62E27" w14:textId="77777777" w:rsidR="00831ACD" w:rsidRPr="00F86C0D" w:rsidRDefault="00831ACD" w:rsidP="00831ACD">
      <w:pPr>
        <w:tabs>
          <w:tab w:val="left" w:pos="6096"/>
        </w:tabs>
      </w:pPr>
      <w:bookmarkStart w:id="244" w:name="_Toc210978087"/>
      <w:bookmarkStart w:id="245" w:name="_Toc215671468"/>
      <w:bookmarkStart w:id="246" w:name="_Toc219986572"/>
      <w:bookmarkStart w:id="247" w:name="_Toc220600145"/>
      <w:r w:rsidRPr="00F86C0D">
        <w:t>Advantages</w:t>
      </w:r>
      <w:bookmarkEnd w:id="244"/>
      <w:bookmarkEnd w:id="245"/>
      <w:bookmarkEnd w:id="246"/>
      <w:bookmarkEnd w:id="247"/>
      <w:r w:rsidRPr="00F86C0D">
        <w:t>:</w:t>
      </w:r>
    </w:p>
    <w:p w14:paraId="7015440A" w14:textId="77777777" w:rsidR="00831ACD" w:rsidRPr="00F86C0D" w:rsidRDefault="00831ACD" w:rsidP="00831ACD">
      <w:pPr>
        <w:pStyle w:val="Bullets"/>
        <w:tabs>
          <w:tab w:val="left" w:pos="6096"/>
        </w:tabs>
      </w:pPr>
      <w:r w:rsidRPr="00F86C0D">
        <w:t xml:space="preserve">A wide range of cultures, ideologies and religions are represented in Dutch programming, due to the history of </w:t>
      </w:r>
      <w:proofErr w:type="spellStart"/>
      <w:r w:rsidRPr="00F86C0D">
        <w:t>pillarisation</w:t>
      </w:r>
      <w:proofErr w:type="spellEnd"/>
    </w:p>
    <w:p w14:paraId="7AE02479" w14:textId="77777777" w:rsidR="00831ACD" w:rsidRPr="00F86C0D" w:rsidRDefault="00831ACD" w:rsidP="00831ACD">
      <w:pPr>
        <w:pStyle w:val="Bullets"/>
        <w:tabs>
          <w:tab w:val="left" w:pos="6096"/>
        </w:tabs>
      </w:pPr>
      <w:r w:rsidRPr="00F86C0D">
        <w:t>Distinct effort to promote Dutch language content through national-level incentives</w:t>
      </w:r>
    </w:p>
    <w:p w14:paraId="03E42514" w14:textId="77777777" w:rsidR="00831ACD" w:rsidRPr="00F86C0D" w:rsidRDefault="00831ACD" w:rsidP="00831ACD">
      <w:pPr>
        <w:tabs>
          <w:tab w:val="left" w:pos="6096"/>
        </w:tabs>
      </w:pPr>
      <w:bookmarkStart w:id="248" w:name="_Toc210978088"/>
      <w:bookmarkStart w:id="249" w:name="_Toc215671469"/>
      <w:bookmarkStart w:id="250" w:name="_Toc219986573"/>
      <w:bookmarkStart w:id="251" w:name="_Toc220600146"/>
      <w:r w:rsidRPr="00F86C0D">
        <w:t>Disadvantages</w:t>
      </w:r>
      <w:bookmarkEnd w:id="248"/>
      <w:bookmarkEnd w:id="249"/>
      <w:bookmarkEnd w:id="250"/>
      <w:bookmarkEnd w:id="251"/>
      <w:r w:rsidRPr="00F86C0D">
        <w:t>:</w:t>
      </w:r>
    </w:p>
    <w:p w14:paraId="68BF3319" w14:textId="7FE9B199" w:rsidR="00BE2966" w:rsidRPr="00F86C0D" w:rsidRDefault="00831ACD" w:rsidP="00D73909">
      <w:pPr>
        <w:pStyle w:val="Bullets"/>
        <w:tabs>
          <w:tab w:val="left" w:pos="6096"/>
        </w:tabs>
      </w:pPr>
      <w:r w:rsidRPr="00F86C0D">
        <w:t>Weak regional broadcasters and no real mechanisms for diversifying production beyond major cities – the economic focus of the screen sector is national rather than local.</w:t>
      </w:r>
      <w:bookmarkStart w:id="252" w:name="_Toc210978089"/>
      <w:bookmarkStart w:id="253" w:name="_Toc215671470"/>
      <w:bookmarkStart w:id="254" w:name="_Toc219986574"/>
      <w:bookmarkStart w:id="255" w:name="_Toc220600147"/>
      <w:bookmarkStart w:id="256" w:name="_Toc222492073"/>
    </w:p>
    <w:p w14:paraId="5EE2E8DD" w14:textId="77777777" w:rsidR="00831ACD" w:rsidRPr="00F86C0D" w:rsidRDefault="00831ACD" w:rsidP="00831ACD">
      <w:pPr>
        <w:pStyle w:val="Heading2"/>
      </w:pPr>
      <w:bookmarkStart w:id="257" w:name="_Toc239772006"/>
      <w:r w:rsidRPr="00F86C0D">
        <w:t>Germany</w:t>
      </w:r>
      <w:bookmarkEnd w:id="252"/>
      <w:bookmarkEnd w:id="253"/>
      <w:bookmarkEnd w:id="254"/>
      <w:bookmarkEnd w:id="255"/>
      <w:bookmarkEnd w:id="256"/>
      <w:bookmarkEnd w:id="257"/>
    </w:p>
    <w:p w14:paraId="420C4E10" w14:textId="77777777" w:rsidR="00831ACD" w:rsidRPr="00F86C0D" w:rsidRDefault="00831ACD" w:rsidP="00831ACD">
      <w:pPr>
        <w:tabs>
          <w:tab w:val="left" w:pos="6096"/>
        </w:tabs>
      </w:pPr>
      <w:r w:rsidRPr="00F86C0D">
        <w:t xml:space="preserve">Germany’s approach is fundamentally different from the UK because the country’s structure is federal. Consequently, the German context is perhaps the strongest in terms of broadcasting decentralisation – the main German PSB, </w:t>
      </w:r>
      <w:proofErr w:type="spellStart"/>
      <w:r w:rsidRPr="00F86C0D">
        <w:t>Arbeitsgemeinschaft</w:t>
      </w:r>
      <w:proofErr w:type="spellEnd"/>
      <w:r w:rsidRPr="00F86C0D">
        <w:t xml:space="preserve"> </w:t>
      </w:r>
      <w:proofErr w:type="spellStart"/>
      <w:r w:rsidRPr="00F86C0D">
        <w:t>öffentlich-rechtlichen</w:t>
      </w:r>
      <w:proofErr w:type="spellEnd"/>
      <w:r w:rsidRPr="00F86C0D">
        <w:t xml:space="preserve"> </w:t>
      </w:r>
      <w:proofErr w:type="spellStart"/>
      <w:r w:rsidRPr="00F86C0D">
        <w:t>Rundfunkanstalten</w:t>
      </w:r>
      <w:proofErr w:type="spellEnd"/>
      <w:r w:rsidRPr="00F86C0D">
        <w:t xml:space="preserve"> der </w:t>
      </w:r>
      <w:proofErr w:type="spellStart"/>
      <w:r w:rsidRPr="00F86C0D">
        <w:t>Bundesrepublik</w:t>
      </w:r>
      <w:proofErr w:type="spellEnd"/>
      <w:r w:rsidRPr="00F86C0D">
        <w:t xml:space="preserve"> Deutschland (ARD), is essentially a consortium of regional broadcasters. Each of these cover their own state </w:t>
      </w:r>
      <w:r w:rsidRPr="00F86C0D">
        <w:lastRenderedPageBreak/>
        <w:t>and produce their own content; they also jointly operate a nationwide channel which operates 24 hours a day.</w:t>
      </w:r>
      <w:r w:rsidRPr="00F86C0D">
        <w:rPr>
          <w:rStyle w:val="FootnoteReference"/>
        </w:rPr>
        <w:footnoteReference w:id="73"/>
      </w:r>
    </w:p>
    <w:p w14:paraId="6D1B853D" w14:textId="77777777" w:rsidR="00831ACD" w:rsidRPr="00F86C0D" w:rsidRDefault="00831ACD" w:rsidP="00831ACD">
      <w:pPr>
        <w:tabs>
          <w:tab w:val="left" w:pos="6096"/>
        </w:tabs>
      </w:pPr>
      <w:r w:rsidRPr="00F86C0D">
        <w:t>This system of broadcasting means that there are substantial creative hubs in cities outside of Berlin, including Cologne, Stuttgart, Hamburg, Leipzig, Munich, Frankfurt, Bremen, and Saarbrucken.</w:t>
      </w:r>
      <w:r w:rsidRPr="00F86C0D">
        <w:rPr>
          <w:rStyle w:val="FootnoteReference"/>
        </w:rPr>
        <w:footnoteReference w:id="74"/>
      </w:r>
      <w:r w:rsidRPr="00F86C0D">
        <w:t xml:space="preserve"> Each of these creative hubs have commissioning power, studios and sizeable workforces, leading to the spread of economic and workforce benefits across the country. </w:t>
      </w:r>
    </w:p>
    <w:p w14:paraId="53D375A9" w14:textId="77777777" w:rsidR="00831ACD" w:rsidRPr="00F86C0D" w:rsidRDefault="00831ACD" w:rsidP="00831ACD">
      <w:pPr>
        <w:tabs>
          <w:tab w:val="left" w:pos="6096"/>
        </w:tabs>
      </w:pPr>
      <w:r w:rsidRPr="00F86C0D">
        <w:t>Diving into the legal and financial mechanisms that support these broadcasters reveals a system which places a much greater emphasis on local workforces and economies than that of the UK. For example, highly skilled jobs in screen are spread widely across Germany, with cities like Cologne rivalling Berlin as a major production hub</w:t>
      </w:r>
      <w:r w:rsidRPr="00F86C0D">
        <w:rPr>
          <w:rStyle w:val="FootnoteReference"/>
        </w:rPr>
        <w:footnoteReference w:id="75"/>
      </w:r>
      <w:r w:rsidRPr="00F86C0D">
        <w:t>, despite the city having less than one-third the population of the German capital.</w:t>
      </w:r>
    </w:p>
    <w:p w14:paraId="7255C203" w14:textId="77777777" w:rsidR="00831ACD" w:rsidRPr="00F86C0D" w:rsidRDefault="00831ACD" w:rsidP="00831ACD">
      <w:pPr>
        <w:tabs>
          <w:tab w:val="left" w:pos="6096"/>
        </w:tabs>
      </w:pPr>
      <w:r w:rsidRPr="00F86C0D">
        <w:t>Revenue collected from a national licence fee, which amounts to around 8 billion euros, is distributed across the ARD broadcasters, with the amount for regional PSBs determined by the number of contributors operating in each area.</w:t>
      </w:r>
      <w:r w:rsidRPr="00F86C0D">
        <w:rPr>
          <w:rStyle w:val="FootnoteReference"/>
        </w:rPr>
        <w:footnoteReference w:id="76"/>
      </w:r>
      <w:r w:rsidRPr="00F86C0D">
        <w:t xml:space="preserve"> This centralised funding structure helps support local production capacities and ensures that regional broadcasters have a stable funding base.</w:t>
      </w:r>
    </w:p>
    <w:p w14:paraId="5F00E353" w14:textId="77777777" w:rsidR="00831ACD" w:rsidRPr="00F86C0D" w:rsidRDefault="00831ACD" w:rsidP="00831ACD">
      <w:pPr>
        <w:tabs>
          <w:tab w:val="left" w:pos="6096"/>
        </w:tabs>
      </w:pPr>
      <w:r w:rsidRPr="00F86C0D">
        <w:t>This system has historically translated to reasonably strong levels of trust in PSBs in Germany, although we cannot draw a causal link between increased trust and regional embeddedness. Studies have however found that public service media is a significant contributor to social cohesion in Germany and that a large proportion of viewers believe PSBs reflect the diversity of opinions, lifestyles and communities in society.</w:t>
      </w:r>
      <w:r w:rsidRPr="00F86C0D">
        <w:rPr>
          <w:rStyle w:val="FootnoteReference"/>
        </w:rPr>
        <w:footnoteReference w:id="77"/>
      </w:r>
    </w:p>
    <w:p w14:paraId="401DD945" w14:textId="77777777" w:rsidR="00831ACD" w:rsidRPr="00F86C0D" w:rsidRDefault="00831ACD" w:rsidP="00831ACD">
      <w:pPr>
        <w:tabs>
          <w:tab w:val="left" w:pos="6096"/>
        </w:tabs>
      </w:pPr>
      <w:bookmarkStart w:id="258" w:name="_Toc210978091"/>
      <w:bookmarkStart w:id="259" w:name="_Toc215671472"/>
      <w:bookmarkStart w:id="260" w:name="_Toc219986576"/>
      <w:bookmarkStart w:id="261" w:name="_Toc220600149"/>
      <w:r w:rsidRPr="00F86C0D">
        <w:lastRenderedPageBreak/>
        <w:t>Advantages</w:t>
      </w:r>
      <w:bookmarkEnd w:id="258"/>
      <w:bookmarkEnd w:id="259"/>
      <w:bookmarkEnd w:id="260"/>
      <w:bookmarkEnd w:id="261"/>
      <w:r w:rsidRPr="00F86C0D">
        <w:t>:</w:t>
      </w:r>
    </w:p>
    <w:p w14:paraId="5424F80B" w14:textId="77777777" w:rsidR="00831ACD" w:rsidRPr="00F86C0D" w:rsidRDefault="00831ACD" w:rsidP="00831ACD">
      <w:pPr>
        <w:pStyle w:val="Bullets"/>
        <w:tabs>
          <w:tab w:val="left" w:pos="6096"/>
        </w:tabs>
      </w:pPr>
      <w:r w:rsidRPr="00F86C0D">
        <w:t>Regionalism is baked into the institutions of German television in a way unlike most other countries, with a much greater emphasis placed on local control and expertise.</w:t>
      </w:r>
    </w:p>
    <w:p w14:paraId="294C9EE1" w14:textId="77777777" w:rsidR="00831ACD" w:rsidRPr="00F86C0D" w:rsidRDefault="00831ACD" w:rsidP="00831ACD">
      <w:pPr>
        <w:pStyle w:val="Bullets"/>
        <w:tabs>
          <w:tab w:val="left" w:pos="6096"/>
        </w:tabs>
      </w:pPr>
      <w:r w:rsidRPr="00F86C0D">
        <w:t>Evidence suggests that this system delivers the outcomes that regional quotas in the UK aim to achieve, including local workforce development, the production of content relevant to diverse audiences, strong regional production economies, and high levels of trust in PSBs cutting across German regions.</w:t>
      </w:r>
    </w:p>
    <w:p w14:paraId="7B77F241" w14:textId="77777777" w:rsidR="00831ACD" w:rsidRPr="00F86C0D" w:rsidRDefault="00831ACD" w:rsidP="00831ACD">
      <w:pPr>
        <w:tabs>
          <w:tab w:val="left" w:pos="6096"/>
        </w:tabs>
      </w:pPr>
      <w:bookmarkStart w:id="262" w:name="_Toc210978092"/>
      <w:bookmarkStart w:id="263" w:name="_Toc215671473"/>
      <w:bookmarkStart w:id="264" w:name="_Toc219986577"/>
      <w:bookmarkStart w:id="265" w:name="_Toc220600150"/>
      <w:r w:rsidRPr="00F86C0D">
        <w:t>Disadvantages</w:t>
      </w:r>
      <w:bookmarkEnd w:id="262"/>
      <w:bookmarkEnd w:id="263"/>
      <w:bookmarkEnd w:id="264"/>
      <w:bookmarkEnd w:id="265"/>
      <w:r w:rsidRPr="00F86C0D">
        <w:t>:</w:t>
      </w:r>
    </w:p>
    <w:p w14:paraId="4395A39F" w14:textId="77777777" w:rsidR="00831ACD" w:rsidRPr="00F86C0D" w:rsidRDefault="00831ACD" w:rsidP="00831ACD">
      <w:pPr>
        <w:pStyle w:val="Bullets"/>
        <w:tabs>
          <w:tab w:val="left" w:pos="6096"/>
        </w:tabs>
      </w:pPr>
      <w:r w:rsidRPr="00F86C0D">
        <w:t xml:space="preserve">Supporting </w:t>
      </w:r>
      <w:proofErr w:type="gramStart"/>
      <w:r w:rsidRPr="00F86C0D">
        <w:t>a large number of</w:t>
      </w:r>
      <w:proofErr w:type="gramEnd"/>
      <w:r w:rsidRPr="00F86C0D">
        <w:t xml:space="preserve"> regional broadcasters is costly and can be economically inefficient due to overlapping infrastructure.</w:t>
      </w:r>
    </w:p>
    <w:p w14:paraId="5EB2D5EA" w14:textId="77777777" w:rsidR="00831ACD" w:rsidRPr="00F86C0D" w:rsidRDefault="00831ACD" w:rsidP="00831ACD">
      <w:pPr>
        <w:pStyle w:val="Heading2"/>
      </w:pPr>
      <w:bookmarkStart w:id="266" w:name="_Toc210978093"/>
      <w:bookmarkStart w:id="267" w:name="_Toc215671474"/>
      <w:bookmarkStart w:id="268" w:name="_Toc219986578"/>
      <w:bookmarkStart w:id="269" w:name="_Toc220600151"/>
      <w:bookmarkStart w:id="270" w:name="_Toc222492074"/>
      <w:bookmarkStart w:id="271" w:name="_Toc239772007"/>
      <w:r w:rsidRPr="00F86C0D">
        <w:t>Ireland</w:t>
      </w:r>
      <w:bookmarkEnd w:id="266"/>
      <w:bookmarkEnd w:id="267"/>
      <w:bookmarkEnd w:id="268"/>
      <w:bookmarkEnd w:id="269"/>
      <w:bookmarkEnd w:id="270"/>
      <w:bookmarkEnd w:id="271"/>
    </w:p>
    <w:p w14:paraId="0DC552F8" w14:textId="77777777" w:rsidR="00831ACD" w:rsidRPr="00F86C0D" w:rsidRDefault="00831ACD" w:rsidP="00831ACD">
      <w:pPr>
        <w:tabs>
          <w:tab w:val="left" w:pos="6096"/>
        </w:tabs>
      </w:pPr>
      <w:r w:rsidRPr="00F86C0D">
        <w:t xml:space="preserve">Similarly to the UK, the Irish PSB landscape is highly centralised, with </w:t>
      </w:r>
      <w:proofErr w:type="gramStart"/>
      <w:r w:rsidRPr="00F86C0D">
        <w:t>the majority of</w:t>
      </w:r>
      <w:proofErr w:type="gramEnd"/>
      <w:r w:rsidRPr="00F86C0D">
        <w:t xml:space="preserve"> production centres and jobs in Dublin. The notable exception is TG4, the Gaelic language PSB, which has </w:t>
      </w:r>
      <w:proofErr w:type="gramStart"/>
      <w:r w:rsidRPr="00F86C0D">
        <w:t>been located in</w:t>
      </w:r>
      <w:proofErr w:type="gramEnd"/>
      <w:r w:rsidRPr="00F86C0D">
        <w:t xml:space="preserve"> Galway since its inception, intentionally closer to the parts of Ireland with the highest degree of Irish language salience.</w:t>
      </w:r>
      <w:r w:rsidRPr="00F86C0D">
        <w:rPr>
          <w:rStyle w:val="FootnoteReference"/>
        </w:rPr>
        <w:footnoteReference w:id="78"/>
      </w:r>
    </w:p>
    <w:p w14:paraId="660CA937" w14:textId="77777777" w:rsidR="00831ACD" w:rsidRPr="00F86C0D" w:rsidRDefault="00831ACD" w:rsidP="00831ACD">
      <w:pPr>
        <w:tabs>
          <w:tab w:val="left" w:pos="6096"/>
        </w:tabs>
      </w:pPr>
      <w:r w:rsidRPr="00F86C0D">
        <w:t xml:space="preserve">Aside from utilising Galway as a creative hub </w:t>
      </w:r>
      <w:proofErr w:type="gramStart"/>
      <w:r w:rsidRPr="00F86C0D">
        <w:t>for the production of</w:t>
      </w:r>
      <w:proofErr w:type="gramEnd"/>
      <w:r w:rsidRPr="00F86C0D">
        <w:t xml:space="preserve"> Gaelic language content, Ireland used to have a regional uplift incentive, which ended in 2023. This programme was meant to provide an incentive for production outside of Dublin and Wicklow and encourage skills development in the screen sector across other areas of Ireland. There are ongoing calls for this to be reinstated, as evidence suggested that production led to direct benefits for the local screen sector, as well as other businesses in the area.</w:t>
      </w:r>
      <w:r w:rsidRPr="00F86C0D">
        <w:rPr>
          <w:rStyle w:val="FootnoteReference"/>
        </w:rPr>
        <w:footnoteReference w:id="79"/>
      </w:r>
      <w:r w:rsidRPr="00F86C0D">
        <w:t xml:space="preserve"> It is worth noting that the rate was only set at five percent of qualifying expenditure, but it was a reasonable pull factor attracting productions outside of the greater Dublin area. </w:t>
      </w:r>
    </w:p>
    <w:p w14:paraId="0EC49ADE" w14:textId="77777777" w:rsidR="00831ACD" w:rsidRPr="00F86C0D" w:rsidRDefault="00831ACD" w:rsidP="00831ACD">
      <w:pPr>
        <w:tabs>
          <w:tab w:val="left" w:pos="6096"/>
        </w:tabs>
      </w:pPr>
      <w:r w:rsidRPr="00F86C0D">
        <w:lastRenderedPageBreak/>
        <w:t>Additionally, local film organisations (i.e. Screen Kerry) occasionally use small grants to bring production to specific counties, although this is not seen as a particularly powerful mechanism for the development of local screen economies</w:t>
      </w:r>
      <w:r w:rsidRPr="00F86C0D">
        <w:rPr>
          <w:rStyle w:val="FootnoteReference"/>
        </w:rPr>
        <w:footnoteReference w:id="80"/>
      </w:r>
      <w:r w:rsidRPr="00F86C0D">
        <w:t>.</w:t>
      </w:r>
    </w:p>
    <w:p w14:paraId="2776021A" w14:textId="77777777" w:rsidR="00831ACD" w:rsidRPr="00F86C0D" w:rsidRDefault="00831ACD" w:rsidP="00831ACD">
      <w:pPr>
        <w:tabs>
          <w:tab w:val="left" w:pos="6096"/>
        </w:tabs>
      </w:pPr>
      <w:bookmarkStart w:id="272" w:name="_Toc210978095"/>
      <w:bookmarkStart w:id="273" w:name="_Toc215671476"/>
      <w:bookmarkStart w:id="274" w:name="_Toc219986580"/>
      <w:bookmarkStart w:id="275" w:name="_Toc220600153"/>
      <w:r w:rsidRPr="00F86C0D">
        <w:t>Advantages</w:t>
      </w:r>
      <w:bookmarkEnd w:id="272"/>
      <w:bookmarkEnd w:id="273"/>
      <w:bookmarkEnd w:id="274"/>
      <w:bookmarkEnd w:id="275"/>
      <w:r w:rsidRPr="00F86C0D">
        <w:t>:</w:t>
      </w:r>
    </w:p>
    <w:p w14:paraId="753B75E9" w14:textId="77777777" w:rsidR="00831ACD" w:rsidRPr="00F86C0D" w:rsidRDefault="00831ACD" w:rsidP="00831ACD">
      <w:pPr>
        <w:pStyle w:val="Bullets"/>
        <w:tabs>
          <w:tab w:val="left" w:pos="6096"/>
        </w:tabs>
      </w:pPr>
      <w:r w:rsidRPr="00F86C0D">
        <w:t>The intentional placement of TG4 in Galway can be viewed as successful case study of PSB location supporting regional economies and culture</w:t>
      </w:r>
    </w:p>
    <w:p w14:paraId="05275D04" w14:textId="77777777" w:rsidR="00831ACD" w:rsidRPr="00F86C0D" w:rsidRDefault="00831ACD" w:rsidP="00831ACD">
      <w:pPr>
        <w:pStyle w:val="Bullets"/>
        <w:tabs>
          <w:tab w:val="left" w:pos="6096"/>
        </w:tabs>
      </w:pPr>
      <w:r w:rsidRPr="00F86C0D">
        <w:t>Strong Gaelic language PSB, contributing to Irish cultural development</w:t>
      </w:r>
    </w:p>
    <w:p w14:paraId="52280F2F" w14:textId="77777777" w:rsidR="00831ACD" w:rsidRPr="00F86C0D" w:rsidRDefault="00831ACD" w:rsidP="00831ACD">
      <w:pPr>
        <w:tabs>
          <w:tab w:val="left" w:pos="6096"/>
        </w:tabs>
      </w:pPr>
      <w:bookmarkStart w:id="276" w:name="_Toc210978096"/>
      <w:bookmarkStart w:id="277" w:name="_Toc215671477"/>
      <w:bookmarkStart w:id="278" w:name="_Toc219986581"/>
      <w:bookmarkStart w:id="279" w:name="_Toc220600154"/>
      <w:r w:rsidRPr="00F86C0D">
        <w:t>Disadvantages</w:t>
      </w:r>
      <w:bookmarkEnd w:id="276"/>
      <w:bookmarkEnd w:id="277"/>
      <w:bookmarkEnd w:id="278"/>
      <w:bookmarkEnd w:id="279"/>
      <w:r w:rsidRPr="00F86C0D">
        <w:t>:</w:t>
      </w:r>
    </w:p>
    <w:p w14:paraId="65DB68C5" w14:textId="77777777" w:rsidR="00831ACD" w:rsidRPr="00F86C0D" w:rsidRDefault="00831ACD" w:rsidP="00831ACD">
      <w:pPr>
        <w:pStyle w:val="Bullets"/>
        <w:tabs>
          <w:tab w:val="left" w:pos="6096"/>
        </w:tabs>
      </w:pPr>
      <w:r w:rsidRPr="00F86C0D">
        <w:t>Ultimately, the vast majority of Irish PSB production is in Dublin, where most of the staff, infrastructure and commissioning power is located</w:t>
      </w:r>
    </w:p>
    <w:p w14:paraId="2D4F4095" w14:textId="77777777" w:rsidR="00831ACD" w:rsidRPr="00F86C0D" w:rsidRDefault="00831ACD" w:rsidP="00831ACD">
      <w:pPr>
        <w:pStyle w:val="Bullets"/>
        <w:tabs>
          <w:tab w:val="left" w:pos="6096"/>
        </w:tabs>
      </w:pPr>
      <w:r w:rsidRPr="00F86C0D">
        <w:t>No direct regional rebates or grants attracting screen production in counties</w:t>
      </w:r>
    </w:p>
    <w:p w14:paraId="546D6700" w14:textId="77777777" w:rsidR="00831ACD" w:rsidRPr="00F86C0D" w:rsidRDefault="00831ACD" w:rsidP="00831ACD">
      <w:pPr>
        <w:pStyle w:val="Heading2"/>
      </w:pPr>
      <w:bookmarkStart w:id="280" w:name="_Toc210978097"/>
      <w:bookmarkStart w:id="281" w:name="_Toc215671478"/>
      <w:bookmarkStart w:id="282" w:name="_Toc219986582"/>
      <w:bookmarkStart w:id="283" w:name="_Toc220600155"/>
      <w:bookmarkStart w:id="284" w:name="_Toc222492075"/>
      <w:bookmarkStart w:id="285" w:name="_Toc239772008"/>
      <w:r w:rsidRPr="00F86C0D">
        <w:t>Spain</w:t>
      </w:r>
      <w:bookmarkEnd w:id="280"/>
      <w:bookmarkEnd w:id="281"/>
      <w:bookmarkEnd w:id="282"/>
      <w:bookmarkEnd w:id="283"/>
      <w:bookmarkEnd w:id="284"/>
      <w:bookmarkEnd w:id="285"/>
    </w:p>
    <w:p w14:paraId="041540CC" w14:textId="77777777" w:rsidR="00831ACD" w:rsidRPr="00F86C0D" w:rsidRDefault="00831ACD" w:rsidP="00831ACD">
      <w:pPr>
        <w:tabs>
          <w:tab w:val="left" w:pos="6096"/>
        </w:tabs>
      </w:pPr>
      <w:r w:rsidRPr="00F86C0D">
        <w:t xml:space="preserve">The Spanish PSB system operates in a similar fashion to that of Germany, with individual </w:t>
      </w:r>
      <w:proofErr w:type="gramStart"/>
      <w:r w:rsidRPr="00F86C0D">
        <w:t>publicly-owned</w:t>
      </w:r>
      <w:proofErr w:type="gramEnd"/>
      <w:r w:rsidRPr="00F86C0D">
        <w:t xml:space="preserve"> broadcasters within the country’s autonomous communities. This is driven by the cultural and linguistic diversity which can be found in much of </w:t>
      </w:r>
      <w:proofErr w:type="gramStart"/>
      <w:r w:rsidRPr="00F86C0D">
        <w:t>Spain, and</w:t>
      </w:r>
      <w:proofErr w:type="gramEnd"/>
      <w:r w:rsidRPr="00F86C0D">
        <w:t xml:space="preserve"> are particularly important in areas like Catalonia and the Basque country, key areas of linguistic and cultural diversity in Spain.</w:t>
      </w:r>
    </w:p>
    <w:p w14:paraId="3E6384C3" w14:textId="34826D8F" w:rsidR="00831ACD" w:rsidRPr="00F86C0D" w:rsidRDefault="00831ACD" w:rsidP="00831ACD">
      <w:pPr>
        <w:tabs>
          <w:tab w:val="left" w:pos="6096"/>
        </w:tabs>
      </w:pPr>
      <w:r w:rsidRPr="00F86C0D">
        <w:t>A key difference between the Spanish and German systems is the degree of asymmetry between regions. While Germany’s regions maintain comparably strong PSBs through proportional licence fee redistribution, Spain’s broadcasters are funded annually by the governments of the autonomous communities themselves. This means that their funding depends on the fiscal strength and political will of individual regional administrations.</w:t>
      </w:r>
      <w:r w:rsidRPr="00F86C0D">
        <w:rPr>
          <w:rStyle w:val="FootnoteReference"/>
        </w:rPr>
        <w:footnoteReference w:id="81"/>
      </w:r>
      <w:r w:rsidRPr="00F86C0D">
        <w:t xml:space="preserve"> This has created clear disparities between PSBs in different areas of Spain – for example, Catalonia’s TV3 and the Basque </w:t>
      </w:r>
      <w:proofErr w:type="spellStart"/>
      <w:r w:rsidRPr="00F86C0D">
        <w:t>EiTB</w:t>
      </w:r>
      <w:proofErr w:type="spellEnd"/>
      <w:r w:rsidRPr="00F86C0D">
        <w:t xml:space="preserve"> are well-funded and play a major role in cultural and linguistic life, while poorer or less culturally distinct communities operate broadcasters on shoestring budgets, giving them considerably </w:t>
      </w:r>
      <w:r w:rsidRPr="00F86C0D">
        <w:lastRenderedPageBreak/>
        <w:t>more limited production budgets and wider influence within Spain. Research has also suggested that the lack of a centralised licence fee, no multi-year funding guarantee for PSBs and a low audience share is negatively correlated with democratic health (i.e. political participation and feelings of representation</w:t>
      </w:r>
      <w:r w:rsidR="00A83C2F">
        <w:t>)</w:t>
      </w:r>
      <w:r w:rsidRPr="00F86C0D">
        <w:t>.</w:t>
      </w:r>
      <w:r w:rsidRPr="00F86C0D">
        <w:rPr>
          <w:rStyle w:val="FootnoteReference"/>
        </w:rPr>
        <w:footnoteReference w:id="82"/>
      </w:r>
    </w:p>
    <w:p w14:paraId="0AE8FE97" w14:textId="77777777" w:rsidR="00831ACD" w:rsidRPr="00F86C0D" w:rsidRDefault="00831ACD" w:rsidP="00831ACD">
      <w:pPr>
        <w:tabs>
          <w:tab w:val="left" w:pos="6096"/>
        </w:tabs>
      </w:pPr>
      <w:r w:rsidRPr="00F86C0D">
        <w:t xml:space="preserve">Where there are strong PSBs, they have had significant economic impacts within their respective regions. TV3 in Catalonia for example has created a large creative hub in Barcelona, supporting independent producers, writers and technicians. </w:t>
      </w:r>
      <w:proofErr w:type="spellStart"/>
      <w:r w:rsidRPr="00F86C0D">
        <w:t>EiTB</w:t>
      </w:r>
      <w:proofErr w:type="spellEnd"/>
      <w:r w:rsidRPr="00F86C0D">
        <w:t xml:space="preserve"> has played a similar role in the Basque context, sustaining a strong audiovisual sector in Bilbao.</w:t>
      </w:r>
      <w:r w:rsidRPr="00F86C0D">
        <w:rPr>
          <w:rStyle w:val="FootnoteReference"/>
        </w:rPr>
        <w:footnoteReference w:id="83"/>
      </w:r>
    </w:p>
    <w:p w14:paraId="277BA0DA" w14:textId="77777777" w:rsidR="00831ACD" w:rsidRPr="00F86C0D" w:rsidRDefault="00831ACD" w:rsidP="00831ACD">
      <w:pPr>
        <w:tabs>
          <w:tab w:val="left" w:pos="6096"/>
        </w:tabs>
      </w:pPr>
      <w:r w:rsidRPr="00F86C0D">
        <w:t xml:space="preserve">Culturally, regional PSBs in Spain serve as important vehicles of linguistic normalisation and identity building. Channels like TV3 and </w:t>
      </w:r>
      <w:proofErr w:type="spellStart"/>
      <w:r w:rsidRPr="00F86C0D">
        <w:t>EiTB</w:t>
      </w:r>
      <w:proofErr w:type="spellEnd"/>
      <w:r w:rsidRPr="00F86C0D">
        <w:t xml:space="preserve"> air almost exclusively minority language content, helping preserve and promote linguistic diversity against the huge volume of Spanish and English television content. Surveys often show that audiences in these regions strongly identify with their local broadcasters, which often enjoy higher trust ratings than national media</w:t>
      </w:r>
      <w:r w:rsidRPr="00F86C0D">
        <w:rPr>
          <w:rStyle w:val="FootnoteReference"/>
        </w:rPr>
        <w:footnoteReference w:id="84"/>
      </w:r>
      <w:r w:rsidRPr="00F86C0D">
        <w:t>. However, outside these areas, regional PSBs often attract much lower viewing figures, with the Spanish national PSB, RTVE, and national commercial channels having more dominance over viewership figures.</w:t>
      </w:r>
      <w:r w:rsidRPr="00F86C0D">
        <w:rPr>
          <w:rStyle w:val="FootnoteReference"/>
        </w:rPr>
        <w:footnoteReference w:id="85"/>
      </w:r>
    </w:p>
    <w:p w14:paraId="4CD6954D" w14:textId="77777777" w:rsidR="00831ACD" w:rsidRPr="00F86C0D" w:rsidRDefault="00831ACD" w:rsidP="00831ACD">
      <w:pPr>
        <w:tabs>
          <w:tab w:val="left" w:pos="6096"/>
        </w:tabs>
      </w:pPr>
      <w:bookmarkStart w:id="286" w:name="_Toc210978099"/>
      <w:bookmarkStart w:id="287" w:name="_Toc215671480"/>
      <w:bookmarkStart w:id="288" w:name="_Toc219986584"/>
      <w:bookmarkStart w:id="289" w:name="_Toc220600157"/>
      <w:r w:rsidRPr="00F86C0D">
        <w:t>Advantages</w:t>
      </w:r>
      <w:bookmarkEnd w:id="286"/>
      <w:bookmarkEnd w:id="287"/>
      <w:bookmarkEnd w:id="288"/>
      <w:bookmarkEnd w:id="289"/>
      <w:r w:rsidRPr="00F86C0D">
        <w:t>:</w:t>
      </w:r>
    </w:p>
    <w:p w14:paraId="5F2A7719" w14:textId="77777777" w:rsidR="00831ACD" w:rsidRPr="00F86C0D" w:rsidRDefault="00831ACD" w:rsidP="00831ACD">
      <w:pPr>
        <w:pStyle w:val="Bullets"/>
        <w:tabs>
          <w:tab w:val="left" w:pos="6096"/>
        </w:tabs>
      </w:pPr>
      <w:r w:rsidRPr="00F86C0D">
        <w:t>Similarly to Germany, the federalist structure of Spanish broadcasting means that regional production is guaranteed within the autonomous communities of Spain</w:t>
      </w:r>
    </w:p>
    <w:p w14:paraId="7B27E8E6" w14:textId="77777777" w:rsidR="00831ACD" w:rsidRPr="00F86C0D" w:rsidRDefault="00831ACD" w:rsidP="00831ACD">
      <w:pPr>
        <w:pStyle w:val="Bullets"/>
        <w:tabs>
          <w:tab w:val="left" w:pos="6096"/>
        </w:tabs>
      </w:pPr>
      <w:r w:rsidRPr="00F86C0D">
        <w:t>The structure ensures that each major cultural or linguistic group in Spain has a PSB which produces screen content reflecting their identities and promoting their diversity.</w:t>
      </w:r>
    </w:p>
    <w:p w14:paraId="451EB232" w14:textId="77777777" w:rsidR="00831ACD" w:rsidRPr="00F86C0D" w:rsidRDefault="00831ACD" w:rsidP="00831ACD">
      <w:pPr>
        <w:pStyle w:val="Bullets"/>
        <w:tabs>
          <w:tab w:val="left" w:pos="6096"/>
        </w:tabs>
      </w:pPr>
      <w:r w:rsidRPr="00F86C0D">
        <w:t>There is also strong dispersion of economic and workforce benefits, with major creative hubs in cities like Barcelona, Bilbao, and Santiago.</w:t>
      </w:r>
    </w:p>
    <w:p w14:paraId="45A6FEB5" w14:textId="77777777" w:rsidR="00831ACD" w:rsidRPr="00F86C0D" w:rsidRDefault="00831ACD" w:rsidP="00831ACD">
      <w:pPr>
        <w:tabs>
          <w:tab w:val="left" w:pos="6096"/>
        </w:tabs>
      </w:pPr>
      <w:bookmarkStart w:id="290" w:name="_Toc210978100"/>
      <w:bookmarkStart w:id="291" w:name="_Toc215671481"/>
      <w:bookmarkStart w:id="292" w:name="_Toc219986585"/>
      <w:bookmarkStart w:id="293" w:name="_Toc220600158"/>
      <w:r w:rsidRPr="00F86C0D">
        <w:lastRenderedPageBreak/>
        <w:t>Disadvantages</w:t>
      </w:r>
      <w:bookmarkEnd w:id="290"/>
      <w:bookmarkEnd w:id="291"/>
      <w:bookmarkEnd w:id="292"/>
      <w:bookmarkEnd w:id="293"/>
      <w:r w:rsidRPr="00F86C0D">
        <w:t>:</w:t>
      </w:r>
    </w:p>
    <w:p w14:paraId="328637BA" w14:textId="77777777" w:rsidR="00831ACD" w:rsidRPr="00F86C0D" w:rsidRDefault="00831ACD" w:rsidP="00831ACD">
      <w:pPr>
        <w:pStyle w:val="Bullets"/>
        <w:tabs>
          <w:tab w:val="left" w:pos="6096"/>
        </w:tabs>
      </w:pPr>
      <w:r w:rsidRPr="00F86C0D">
        <w:t>Spanish regional PSB funding mechanisms often mean that underserved areas of the country have similarly underfunded regional broadcasters, leading to equity concerns.</w:t>
      </w:r>
    </w:p>
    <w:p w14:paraId="6214A978" w14:textId="77777777" w:rsidR="00831ACD" w:rsidRPr="00F86C0D" w:rsidRDefault="00831ACD" w:rsidP="00831ACD">
      <w:pPr>
        <w:pStyle w:val="Bullets"/>
        <w:tabs>
          <w:tab w:val="left" w:pos="6096"/>
        </w:tabs>
      </w:pPr>
      <w:r w:rsidRPr="00F86C0D">
        <w:t>This local funding system also means that PSBs in regions can struggle financially when the region has a more conservative, austerity-minded government.</w:t>
      </w:r>
    </w:p>
    <w:p w14:paraId="4DB644B3" w14:textId="77777777" w:rsidR="00831ACD" w:rsidRPr="00F86C0D" w:rsidRDefault="00831ACD" w:rsidP="00831ACD">
      <w:pPr>
        <w:pStyle w:val="Bullets"/>
        <w:tabs>
          <w:tab w:val="left" w:pos="6096"/>
        </w:tabs>
      </w:pPr>
      <w:r w:rsidRPr="00F86C0D">
        <w:t xml:space="preserve">As stated with Germany, this federalist system can be </w:t>
      </w:r>
      <w:proofErr w:type="gramStart"/>
      <w:r w:rsidRPr="00F86C0D">
        <w:t>resource-inefficient</w:t>
      </w:r>
      <w:proofErr w:type="gramEnd"/>
      <w:r w:rsidRPr="00F86C0D">
        <w:t xml:space="preserve"> as it requires the duplication of infrastructure.</w:t>
      </w:r>
    </w:p>
    <w:p w14:paraId="64765447" w14:textId="77777777" w:rsidR="00831ACD" w:rsidRPr="00F86C0D" w:rsidRDefault="00831ACD" w:rsidP="00831ACD">
      <w:pPr>
        <w:pStyle w:val="Bullets"/>
        <w:tabs>
          <w:tab w:val="left" w:pos="6096"/>
        </w:tabs>
      </w:pPr>
      <w:r w:rsidRPr="00F86C0D">
        <w:t xml:space="preserve">Outside of areas where there is a very distinct linguistic or cultural difference with the rest of Spain, regional PSBs do not gain </w:t>
      </w:r>
      <w:proofErr w:type="gramStart"/>
      <w:r w:rsidRPr="00F86C0D">
        <w:t>a large number of</w:t>
      </w:r>
      <w:proofErr w:type="gramEnd"/>
      <w:r w:rsidRPr="00F86C0D">
        <w:t xml:space="preserve"> viewers</w:t>
      </w:r>
    </w:p>
    <w:p w14:paraId="6269DB51" w14:textId="77777777" w:rsidR="00434CA4" w:rsidRPr="00F86C0D" w:rsidRDefault="00434CA4" w:rsidP="00434CA4">
      <w:pPr>
        <w:pStyle w:val="Bullets"/>
        <w:numPr>
          <w:ilvl w:val="0"/>
          <w:numId w:val="0"/>
        </w:numPr>
        <w:tabs>
          <w:tab w:val="left" w:pos="6096"/>
        </w:tabs>
        <w:ind w:left="720"/>
      </w:pPr>
    </w:p>
    <w:p w14:paraId="2A8C0C0C" w14:textId="77777777" w:rsidR="00831ACD" w:rsidRPr="00F86C0D" w:rsidRDefault="00831ACD" w:rsidP="00831ACD">
      <w:pPr>
        <w:pStyle w:val="Heading2"/>
      </w:pPr>
      <w:bookmarkStart w:id="294" w:name="_Toc210978101"/>
      <w:bookmarkStart w:id="295" w:name="_Toc215671482"/>
      <w:bookmarkStart w:id="296" w:name="_Toc219986586"/>
      <w:bookmarkStart w:id="297" w:name="_Toc220600159"/>
      <w:bookmarkStart w:id="298" w:name="_Toc222492076"/>
      <w:bookmarkStart w:id="299" w:name="_Toc239772009"/>
      <w:r w:rsidRPr="00F86C0D">
        <w:t>Belgium</w:t>
      </w:r>
      <w:bookmarkEnd w:id="294"/>
      <w:bookmarkEnd w:id="295"/>
      <w:bookmarkEnd w:id="296"/>
      <w:bookmarkEnd w:id="297"/>
      <w:bookmarkEnd w:id="298"/>
      <w:bookmarkEnd w:id="299"/>
    </w:p>
    <w:p w14:paraId="59B7038C" w14:textId="77777777" w:rsidR="00831ACD" w:rsidRPr="00F86C0D" w:rsidRDefault="00831ACD" w:rsidP="00831ACD">
      <w:pPr>
        <w:tabs>
          <w:tab w:val="left" w:pos="6096"/>
        </w:tabs>
      </w:pPr>
      <w:r w:rsidRPr="00F86C0D">
        <w:t xml:space="preserve">The PSB system in Belgium is reflective of the linguistic and cultural divides within the country. As a result, there is no single national </w:t>
      </w:r>
      <w:proofErr w:type="gramStart"/>
      <w:r w:rsidRPr="00F86C0D">
        <w:t>publicly-owned</w:t>
      </w:r>
      <w:proofErr w:type="gramEnd"/>
      <w:r w:rsidRPr="00F86C0D">
        <w:t xml:space="preserve"> broadcaster, with the Government instead opting to devolve control of broadcasters to individual language communities. This has led to the formation of individual Flemish, French and German language broadcasters.</w:t>
      </w:r>
      <w:r w:rsidRPr="00F86C0D">
        <w:rPr>
          <w:rStyle w:val="FootnoteReference"/>
        </w:rPr>
        <w:footnoteReference w:id="86"/>
      </w:r>
    </w:p>
    <w:p w14:paraId="5D0FEDDF" w14:textId="77777777" w:rsidR="00831ACD" w:rsidRPr="00F86C0D" w:rsidRDefault="00831ACD" w:rsidP="00831ACD">
      <w:pPr>
        <w:tabs>
          <w:tab w:val="left" w:pos="6096"/>
        </w:tabs>
      </w:pPr>
      <w:r w:rsidRPr="00F86C0D">
        <w:t xml:space="preserve">Similarly to the Spanish system, these broadcasters are allocated funding via each respective linguistic community government, opening the potential for asymmetric strength of </w:t>
      </w:r>
      <w:proofErr w:type="gramStart"/>
      <w:r w:rsidRPr="00F86C0D">
        <w:t>particular language</w:t>
      </w:r>
      <w:proofErr w:type="gramEnd"/>
      <w:r w:rsidRPr="00F86C0D">
        <w:t xml:space="preserve"> PSBs over others. In practice, the Flemish broadcaster possesses a large audience share and impact towards the creative economy of Belgium</w:t>
      </w:r>
      <w:r w:rsidRPr="00F86C0D">
        <w:rPr>
          <w:rStyle w:val="FootnoteReference"/>
        </w:rPr>
        <w:footnoteReference w:id="87"/>
      </w:r>
      <w:r w:rsidRPr="00F86C0D">
        <w:t>, whereas the French and German broadcasters are slightly more vulnerable to cross-border competition from more salient European markets.</w:t>
      </w:r>
      <w:r w:rsidRPr="00F86C0D">
        <w:rPr>
          <w:rStyle w:val="FootnoteReference"/>
        </w:rPr>
        <w:footnoteReference w:id="88"/>
      </w:r>
    </w:p>
    <w:p w14:paraId="47255FF3" w14:textId="77777777" w:rsidR="00831ACD" w:rsidRPr="00F86C0D" w:rsidRDefault="00831ACD" w:rsidP="00831ACD">
      <w:pPr>
        <w:tabs>
          <w:tab w:val="left" w:pos="6096"/>
        </w:tabs>
      </w:pPr>
      <w:r w:rsidRPr="00F86C0D">
        <w:t xml:space="preserve">While the protection of linguistic diversity is the primary focus of this devolution, due to the geographic structure of language in Belgium, this acts as a driver of regional </w:t>
      </w:r>
      <w:r w:rsidRPr="00F86C0D">
        <w:lastRenderedPageBreak/>
        <w:t>production. Each PSB operates independently as an employer and spender</w:t>
      </w:r>
      <w:r w:rsidRPr="00F86C0D">
        <w:rPr>
          <w:rStyle w:val="FootnoteReference"/>
        </w:rPr>
        <w:footnoteReference w:id="89"/>
      </w:r>
      <w:r w:rsidRPr="00F86C0D">
        <w:t>, supporting large workforces across their respective regions. The exception to this is the German language PSB, which has a much smaller workforce and a more limited economic impact.</w:t>
      </w:r>
    </w:p>
    <w:p w14:paraId="55A51788" w14:textId="43A976E8" w:rsidR="00434CA4" w:rsidRPr="00F86C0D" w:rsidRDefault="00831ACD" w:rsidP="00831ACD">
      <w:pPr>
        <w:tabs>
          <w:tab w:val="left" w:pos="6096"/>
        </w:tabs>
      </w:pPr>
      <w:r w:rsidRPr="00F86C0D">
        <w:t>The PSBs each have distinct creative hubs in areas of Belgium that align with their linguistic identity – for example, the Flemish broadcaster has operations in Brussels, Antwerp and Ghent, the Francophone sector in Brussels, Liege and Namur, and the German sector in Eupen. It is worth noting that policy transfer is less applicable in this context, as it would be impossible to replicate the linguistic structure of Brussels that has led to the formation of distinct broadcasters, but it is still worth understanding as a case study for cultural preservation.</w:t>
      </w:r>
      <w:bookmarkStart w:id="300" w:name="_Toc210978103"/>
      <w:bookmarkStart w:id="301" w:name="_Toc215671484"/>
      <w:bookmarkStart w:id="302" w:name="_Toc219986588"/>
      <w:bookmarkStart w:id="303" w:name="_Toc220600161"/>
    </w:p>
    <w:p w14:paraId="1FCEC3FB" w14:textId="2E53886A" w:rsidR="00831ACD" w:rsidRPr="00F86C0D" w:rsidRDefault="00831ACD" w:rsidP="00831ACD">
      <w:pPr>
        <w:tabs>
          <w:tab w:val="left" w:pos="6096"/>
        </w:tabs>
      </w:pPr>
      <w:r w:rsidRPr="00F86C0D">
        <w:t>Advantages</w:t>
      </w:r>
      <w:bookmarkEnd w:id="300"/>
      <w:bookmarkEnd w:id="301"/>
      <w:bookmarkEnd w:id="302"/>
      <w:bookmarkEnd w:id="303"/>
      <w:r w:rsidRPr="00F86C0D">
        <w:t>:</w:t>
      </w:r>
    </w:p>
    <w:p w14:paraId="5A41269C" w14:textId="77777777" w:rsidR="00831ACD" w:rsidRPr="00F86C0D" w:rsidRDefault="00831ACD" w:rsidP="00831ACD">
      <w:pPr>
        <w:pStyle w:val="Bullets"/>
        <w:tabs>
          <w:tab w:val="left" w:pos="6096"/>
        </w:tabs>
      </w:pPr>
      <w:r w:rsidRPr="00F86C0D">
        <w:t xml:space="preserve">The system successfully represents different linguistic groups and allows </w:t>
      </w:r>
      <w:proofErr w:type="gramStart"/>
      <w:r w:rsidRPr="00F86C0D">
        <w:t>for the production of</w:t>
      </w:r>
      <w:proofErr w:type="gramEnd"/>
      <w:r w:rsidRPr="00F86C0D">
        <w:t xml:space="preserve"> content in minority languages – particularly interesting is the existence of a German PSB in the context of just 1% of the Belgian population speaking German natively</w:t>
      </w:r>
    </w:p>
    <w:p w14:paraId="107311E1" w14:textId="77777777" w:rsidR="00831ACD" w:rsidRPr="00F86C0D" w:rsidRDefault="00831ACD" w:rsidP="00831ACD">
      <w:pPr>
        <w:pStyle w:val="Bullets"/>
        <w:tabs>
          <w:tab w:val="left" w:pos="6096"/>
        </w:tabs>
      </w:pPr>
      <w:r w:rsidRPr="00F86C0D">
        <w:t>The devolution of production and broadcasting to language communities has resulted in regional spread of production, due to the geographic element of language diversity.</w:t>
      </w:r>
    </w:p>
    <w:p w14:paraId="2981AB19" w14:textId="77777777" w:rsidR="00831ACD" w:rsidRPr="00F86C0D" w:rsidRDefault="00831ACD" w:rsidP="00831ACD">
      <w:pPr>
        <w:tabs>
          <w:tab w:val="left" w:pos="6096"/>
        </w:tabs>
      </w:pPr>
      <w:bookmarkStart w:id="304" w:name="_Toc210978104"/>
      <w:bookmarkStart w:id="305" w:name="_Toc215671485"/>
      <w:bookmarkStart w:id="306" w:name="_Toc219986589"/>
      <w:bookmarkStart w:id="307" w:name="_Toc220600162"/>
      <w:r w:rsidRPr="00F86C0D">
        <w:t>Disadvantages</w:t>
      </w:r>
      <w:bookmarkEnd w:id="304"/>
      <w:bookmarkEnd w:id="305"/>
      <w:bookmarkEnd w:id="306"/>
      <w:bookmarkEnd w:id="307"/>
      <w:r w:rsidRPr="00F86C0D">
        <w:t>:</w:t>
      </w:r>
    </w:p>
    <w:p w14:paraId="6E8DA70F" w14:textId="77777777" w:rsidR="00831ACD" w:rsidRPr="00F86C0D" w:rsidRDefault="00831ACD" w:rsidP="00831ACD">
      <w:pPr>
        <w:pStyle w:val="Bullets"/>
        <w:tabs>
          <w:tab w:val="left" w:pos="6096"/>
        </w:tabs>
      </w:pPr>
      <w:r w:rsidRPr="00F86C0D">
        <w:t>There is limited scope for policy learning or transfer from the Belgian context, as its success in driving regional production relies heavily on underlying social and linguistic structures that are unique to Belgium</w:t>
      </w:r>
    </w:p>
    <w:p w14:paraId="4B4EE781" w14:textId="77777777" w:rsidR="00831ACD" w:rsidRPr="00F86C0D" w:rsidRDefault="00831ACD" w:rsidP="00831ACD">
      <w:pPr>
        <w:pStyle w:val="Heading2"/>
      </w:pPr>
      <w:bookmarkStart w:id="308" w:name="_Toc210978105"/>
      <w:bookmarkStart w:id="309" w:name="_Toc215671486"/>
      <w:bookmarkStart w:id="310" w:name="_Toc219986590"/>
      <w:bookmarkStart w:id="311" w:name="_Toc220600163"/>
      <w:bookmarkStart w:id="312" w:name="_Toc222492077"/>
      <w:bookmarkStart w:id="313" w:name="_Toc239772010"/>
      <w:r w:rsidRPr="00F86C0D">
        <w:t>Norway</w:t>
      </w:r>
      <w:bookmarkEnd w:id="308"/>
      <w:bookmarkEnd w:id="309"/>
      <w:bookmarkEnd w:id="310"/>
      <w:bookmarkEnd w:id="311"/>
      <w:bookmarkEnd w:id="312"/>
      <w:bookmarkEnd w:id="313"/>
    </w:p>
    <w:p w14:paraId="2D141FD9" w14:textId="77777777" w:rsidR="00831ACD" w:rsidRPr="00F86C0D" w:rsidRDefault="00831ACD" w:rsidP="00831ACD">
      <w:pPr>
        <w:tabs>
          <w:tab w:val="left" w:pos="6096"/>
        </w:tabs>
      </w:pPr>
      <w:r w:rsidRPr="00F86C0D">
        <w:t>The key performance indicators used by government and media regulators in Norway differ slightly from that of the UK. While UK PSBs are assessed on their compliance with statutory or licence-based quota obligations, Norway takes an approach rooted in social change and assesses broadcasters in part based on public value outcomes.</w:t>
      </w:r>
      <w:r w:rsidRPr="00F86C0D">
        <w:rPr>
          <w:rStyle w:val="FootnoteReference"/>
        </w:rPr>
        <w:footnoteReference w:id="90"/>
      </w:r>
      <w:r w:rsidRPr="00F86C0D">
        <w:t xml:space="preserve"> As a </w:t>
      </w:r>
      <w:r w:rsidRPr="00F86C0D">
        <w:lastRenderedPageBreak/>
        <w:t>result of this the Norwegian PSB, NRK, reports annually on audience trust, feelings of representation, satisfaction of demographic and regional groups, and proportion of programmes reflecting distinct culture and languages in Norway.</w:t>
      </w:r>
      <w:r w:rsidRPr="00F86C0D">
        <w:rPr>
          <w:rStyle w:val="FootnoteReference"/>
        </w:rPr>
        <w:footnoteReference w:id="91"/>
      </w:r>
    </w:p>
    <w:p w14:paraId="78169574" w14:textId="77777777" w:rsidR="00831ACD" w:rsidRPr="00F86C0D" w:rsidRDefault="00831ACD" w:rsidP="00831ACD">
      <w:pPr>
        <w:tabs>
          <w:tab w:val="left" w:pos="6096"/>
        </w:tabs>
      </w:pPr>
      <w:r w:rsidRPr="00F86C0D">
        <w:t>NRK’s public-service performance has also been reviewed annually by the Media Authority, whose findings are published and often covered in the national press. These reports form part of the evidence base for the government’s media policy and budget propositions to parliament, ensuring political accountability.</w:t>
      </w:r>
      <w:r w:rsidRPr="00F86C0D">
        <w:rPr>
          <w:rStyle w:val="FootnoteReference"/>
        </w:rPr>
        <w:footnoteReference w:id="92"/>
      </w:r>
      <w:r w:rsidRPr="00F86C0D">
        <w:t xml:space="preserve"> It is worth noting that while Ofcom sometimes reports on similar measures for UK PSBs (i.e. trust and representation), public value reporting drives more of the accountability of NRK, rather than the quota compliance focus in the UK.</w:t>
      </w:r>
    </w:p>
    <w:p w14:paraId="15708A3D" w14:textId="77777777" w:rsidR="00831ACD" w:rsidRPr="00F86C0D" w:rsidRDefault="00831ACD" w:rsidP="00831ACD">
      <w:pPr>
        <w:tabs>
          <w:tab w:val="left" w:pos="6096"/>
        </w:tabs>
      </w:pPr>
      <w:r w:rsidRPr="00F86C0D">
        <w:t xml:space="preserve">It is also important to touch on the allegations of brass plating or ‘lift and shift’ practices that may help UK-based PSBs to meet their quota obligations. Because accountability in the Norwegian model is tied to audience outcomes, regional presence and real on-the-ground impact, the scope of these practices </w:t>
      </w:r>
      <w:proofErr w:type="gramStart"/>
      <w:r w:rsidRPr="00F86C0D">
        <w:t>are</w:t>
      </w:r>
      <w:proofErr w:type="gramEnd"/>
      <w:r w:rsidRPr="00F86C0D">
        <w:t xml:space="preserve"> likely limited. Having said this, this is largely speculative and would require further comparative research in both settings to make a firmer conclusion.</w:t>
      </w:r>
    </w:p>
    <w:p w14:paraId="19740CD2" w14:textId="77777777" w:rsidR="00831ACD" w:rsidRPr="00F86C0D" w:rsidRDefault="00831ACD" w:rsidP="00831ACD">
      <w:pPr>
        <w:tabs>
          <w:tab w:val="left" w:pos="6096"/>
        </w:tabs>
      </w:pPr>
      <w:r w:rsidRPr="00F86C0D">
        <w:t>To achieve this impact, NRK has eleven regional offices across the country, including three large production centres outside of Oslo.</w:t>
      </w:r>
      <w:r w:rsidRPr="00F86C0D">
        <w:rPr>
          <w:rStyle w:val="FootnoteReference"/>
        </w:rPr>
        <w:footnoteReference w:id="93"/>
      </w:r>
      <w:r w:rsidRPr="00F86C0D">
        <w:t xml:space="preserve"> Regional broadcasting output typically comes at the regional office level; however, there are a network of local offices within these districts, some of which have their own production facilities that contribute to output of content.</w:t>
      </w:r>
    </w:p>
    <w:p w14:paraId="141C92C8" w14:textId="77777777" w:rsidR="00831ACD" w:rsidRPr="00F86C0D" w:rsidRDefault="00831ACD" w:rsidP="00831ACD">
      <w:pPr>
        <w:tabs>
          <w:tab w:val="left" w:pos="6096"/>
        </w:tabs>
      </w:pPr>
      <w:r w:rsidRPr="00F86C0D">
        <w:t>One of these regional branches is dedicated to the production of content in the Sami language, ensuring that linguistic diversity in Norway is protected and cultural development extents to these minority groups.</w:t>
      </w:r>
      <w:r w:rsidRPr="00F86C0D">
        <w:rPr>
          <w:rStyle w:val="FootnoteReference"/>
        </w:rPr>
        <w:footnoteReference w:id="94"/>
      </w:r>
    </w:p>
    <w:p w14:paraId="1558A950" w14:textId="77777777" w:rsidR="006832A6" w:rsidRDefault="006832A6" w:rsidP="00831ACD">
      <w:pPr>
        <w:tabs>
          <w:tab w:val="left" w:pos="6096"/>
        </w:tabs>
      </w:pPr>
      <w:bookmarkStart w:id="314" w:name="_Toc210978107"/>
      <w:bookmarkStart w:id="315" w:name="_Toc215671488"/>
      <w:bookmarkStart w:id="316" w:name="_Toc219986592"/>
      <w:bookmarkStart w:id="317" w:name="_Toc220600165"/>
      <w:r>
        <w:br w:type="page"/>
      </w:r>
    </w:p>
    <w:p w14:paraId="2737C8DE" w14:textId="5FECAA93" w:rsidR="00831ACD" w:rsidRPr="00F86C0D" w:rsidRDefault="00831ACD" w:rsidP="00831ACD">
      <w:pPr>
        <w:tabs>
          <w:tab w:val="left" w:pos="6096"/>
        </w:tabs>
      </w:pPr>
      <w:r w:rsidRPr="00F86C0D">
        <w:lastRenderedPageBreak/>
        <w:t>Advantages</w:t>
      </w:r>
      <w:bookmarkEnd w:id="314"/>
      <w:bookmarkEnd w:id="315"/>
      <w:bookmarkEnd w:id="316"/>
      <w:bookmarkEnd w:id="317"/>
      <w:r w:rsidRPr="00F86C0D">
        <w:t>:</w:t>
      </w:r>
    </w:p>
    <w:p w14:paraId="2221A7B2" w14:textId="77777777" w:rsidR="00831ACD" w:rsidRPr="00F86C0D" w:rsidRDefault="00831ACD" w:rsidP="00831ACD">
      <w:pPr>
        <w:pStyle w:val="Bullets"/>
        <w:tabs>
          <w:tab w:val="left" w:pos="6096"/>
        </w:tabs>
      </w:pPr>
      <w:r w:rsidRPr="00F86C0D">
        <w:t>The prioritisation of societal and economic outcomes as KPIs rather than just output spend and volume means that there is potentially a better bridge between policy and on-the-ground impact</w:t>
      </w:r>
    </w:p>
    <w:p w14:paraId="002B103D" w14:textId="77777777" w:rsidR="00831ACD" w:rsidRPr="00F86C0D" w:rsidRDefault="00831ACD" w:rsidP="00831ACD">
      <w:pPr>
        <w:pStyle w:val="Bullets"/>
        <w:tabs>
          <w:tab w:val="left" w:pos="6096"/>
        </w:tabs>
      </w:pPr>
      <w:r w:rsidRPr="00F86C0D">
        <w:t>Regional offices and hubs are located across Norway, providing jobs outside of the largest cities</w:t>
      </w:r>
    </w:p>
    <w:p w14:paraId="240CB880" w14:textId="24F22580" w:rsidR="0080002E" w:rsidRPr="00F86C0D" w:rsidRDefault="00831ACD" w:rsidP="00831ACD">
      <w:pPr>
        <w:pStyle w:val="Bullets"/>
        <w:tabs>
          <w:tab w:val="left" w:pos="6096"/>
        </w:tabs>
      </w:pPr>
      <w:r w:rsidRPr="00F86C0D">
        <w:t>NRK is widely seen as a tool for cultural and linguistic development, rather than just a provider of screen content, translating to high levels of trust</w:t>
      </w:r>
      <w:bookmarkStart w:id="318" w:name="_Toc210978108"/>
      <w:bookmarkStart w:id="319" w:name="_Toc215671489"/>
      <w:bookmarkStart w:id="320" w:name="_Toc219986593"/>
      <w:bookmarkStart w:id="321" w:name="_Toc220600166"/>
    </w:p>
    <w:p w14:paraId="0D6A00B6" w14:textId="46C238E0" w:rsidR="00831ACD" w:rsidRPr="00F86C0D" w:rsidRDefault="00831ACD" w:rsidP="00831ACD">
      <w:pPr>
        <w:tabs>
          <w:tab w:val="left" w:pos="6096"/>
        </w:tabs>
      </w:pPr>
      <w:r w:rsidRPr="00F86C0D">
        <w:t>Disadvantages</w:t>
      </w:r>
      <w:bookmarkEnd w:id="318"/>
      <w:bookmarkEnd w:id="319"/>
      <w:bookmarkEnd w:id="320"/>
      <w:bookmarkEnd w:id="321"/>
      <w:r w:rsidRPr="00F86C0D">
        <w:t>:</w:t>
      </w:r>
    </w:p>
    <w:p w14:paraId="67C7760A" w14:textId="11D0E6FE" w:rsidR="00313398" w:rsidRPr="00F86C0D" w:rsidRDefault="00831ACD">
      <w:pPr>
        <w:pStyle w:val="Bullets"/>
        <w:tabs>
          <w:tab w:val="left" w:pos="6096"/>
        </w:tabs>
      </w:pPr>
      <w:r w:rsidRPr="00F86C0D">
        <w:t>In the absence of firm quantitative obligations (i.e. quotas), there is a risk of slippage if outcome-driven KPIs are not adequately enforced or scrutinised by Norwegian government and media regulators</w:t>
      </w:r>
      <w:r w:rsidR="00501B6B" w:rsidRPr="00F86C0D">
        <w:t>.</w:t>
      </w:r>
    </w:p>
    <w:p w14:paraId="71C09DFA" w14:textId="56696E58" w:rsidR="00582F18" w:rsidRPr="00F86C0D" w:rsidRDefault="00243A62" w:rsidP="00582F18">
      <w:pPr>
        <w:pStyle w:val="Heading2"/>
      </w:pPr>
      <w:bookmarkStart w:id="322" w:name="_Toc239772011"/>
      <w:r w:rsidRPr="00F86C0D">
        <w:t>Key observations relevant for UK policy</w:t>
      </w:r>
      <w:bookmarkEnd w:id="322"/>
    </w:p>
    <w:p w14:paraId="635CAD3A" w14:textId="0FB884A7" w:rsidR="00C53BED" w:rsidRPr="00F86C0D" w:rsidRDefault="00582F18" w:rsidP="00344163">
      <w:r w:rsidRPr="00F86C0D">
        <w:t>Several relevant findings emerge from international comparison</w:t>
      </w:r>
      <w:r w:rsidR="00C53BED" w:rsidRPr="00F86C0D">
        <w:t>.</w:t>
      </w:r>
    </w:p>
    <w:p w14:paraId="13F6BE2F" w14:textId="3835BE07" w:rsidR="00582F18" w:rsidRPr="00F86C0D" w:rsidRDefault="001470F0" w:rsidP="00344163">
      <w:r w:rsidRPr="00F86C0D">
        <w:t xml:space="preserve">First, </w:t>
      </w:r>
      <w:r w:rsidR="00582F18" w:rsidRPr="00F86C0D">
        <w:t>models that distribute production most effectively</w:t>
      </w:r>
      <w:r w:rsidR="00B71813" w:rsidRPr="00F86C0D">
        <w:t xml:space="preserve"> tend to</w:t>
      </w:r>
      <w:r w:rsidR="00582F18" w:rsidRPr="00F86C0D">
        <w:t xml:space="preserve"> do so through one of three mechanisms: distributing commissioning power (Germany), creating strong incentives tied to specific locations (Ireland’s TG4), or measuring outcomes that require regional engagement (Norway). Spend-focused quotas sit uneasily between these approaches. They attempt to mandate distribution without distributing the power to decide, without measuring whether the distribution achieves anything, and without creating strong enough incentives to overcome market concentration.</w:t>
      </w:r>
    </w:p>
    <w:p w14:paraId="7BEADF12" w14:textId="4603E06E" w:rsidR="00582F18" w:rsidRPr="00F86C0D" w:rsidRDefault="001470F0" w:rsidP="00344163">
      <w:r w:rsidRPr="00F86C0D">
        <w:t>Second</w:t>
      </w:r>
      <w:r w:rsidR="00582F18" w:rsidRPr="00F86C0D">
        <w:t xml:space="preserve">, all systems involve trade-offs. Federalism requires structural change and coordination costs. Outcome measurement requires sophisticated metrics and political consensus on what counts as public value. Incentive systems are flexible but vulnerable to gaming and relocation. Geographic anchoring is effective but </w:t>
      </w:r>
      <w:r w:rsidR="001548AA" w:rsidRPr="00F86C0D">
        <w:t>context specific</w:t>
      </w:r>
      <w:r w:rsidR="00582F18" w:rsidRPr="00F86C0D">
        <w:t>.</w:t>
      </w:r>
    </w:p>
    <w:p w14:paraId="7C7CB91C" w14:textId="202EABA6" w:rsidR="00582F18" w:rsidRPr="00F86C0D" w:rsidRDefault="001470F0" w:rsidP="00344163">
      <w:r w:rsidRPr="00F86C0D">
        <w:t>Third</w:t>
      </w:r>
      <w:r w:rsidR="00582F18" w:rsidRPr="00F86C0D">
        <w:t xml:space="preserve">, commissioning culture and institutional design </w:t>
      </w:r>
      <w:r w:rsidR="00CB01A7" w:rsidRPr="00F86C0D">
        <w:t xml:space="preserve">may </w:t>
      </w:r>
      <w:r w:rsidR="00582F18" w:rsidRPr="00F86C0D">
        <w:t>matter more than the specific regulatory mechanism. In Germany, distribution happens because decision-making is geographically dispersed. In Norway, it happens because broadcasters are accountable for outcomes. In the UK, quotas exist but commissioning culture remains concentrated in London.</w:t>
      </w:r>
    </w:p>
    <w:p w14:paraId="57D665E0" w14:textId="1ED84523" w:rsidR="00582F18" w:rsidRPr="00F86C0D" w:rsidRDefault="00CB01A7" w:rsidP="00344163">
      <w:r w:rsidRPr="00F86C0D">
        <w:lastRenderedPageBreak/>
        <w:t>F</w:t>
      </w:r>
      <w:r w:rsidR="001470F0" w:rsidRPr="00F86C0D">
        <w:t>ourth</w:t>
      </w:r>
      <w:r w:rsidRPr="00F86C0D">
        <w:t xml:space="preserve">, no others have a spend-focussed </w:t>
      </w:r>
      <w:r w:rsidR="001470F0" w:rsidRPr="00F86C0D">
        <w:t>quota. Norway’s</w:t>
      </w:r>
      <w:r w:rsidR="00582F18" w:rsidRPr="00F86C0D">
        <w:t xml:space="preserve"> outcome-driven approach is strikingly different from the UK’s input-focused quotas. It asks what broadcasting should achieve rather than asking what resources should be spent where. This requires different accountability mechanisms and different measurement systems. It also avoids a key vulnerability of input-focused quotas: a broadcaster cannot meet outcome targets on paper, whereas it can satisfy spend targets through temporary activity or nominal compliance.</w:t>
      </w:r>
    </w:p>
    <w:p w14:paraId="54511536" w14:textId="394381F8" w:rsidR="0054647E" w:rsidRPr="00F86C0D" w:rsidRDefault="00582F18" w:rsidP="00060C66">
      <w:r w:rsidRPr="00F86C0D">
        <w:t>Germany’s model suggests that distributing production happens more effectively when commissioning power is distributed. The UK system leaves commissioning power centralised in London – in the hands of PSB commissioning editors – while attempting to mandate distributed production through spend quotas. This may represent the core structural tension. Quotas alone cannot overcome commissioning culture. If decision-makers are geographically concentrated, they can comply with quotas while still concentrating power and influence.</w:t>
      </w:r>
    </w:p>
    <w:p w14:paraId="7A6828B9" w14:textId="397651D1" w:rsidR="00F45231" w:rsidRPr="00F86C0D" w:rsidRDefault="00060C66">
      <w:pPr>
        <w:pStyle w:val="Heading1"/>
      </w:pPr>
      <w:r w:rsidRPr="00F86C0D">
        <w:br w:type="page"/>
      </w:r>
      <w:bookmarkStart w:id="323" w:name="_Toc239772012"/>
      <w:r w:rsidR="00F45231" w:rsidRPr="00F86C0D">
        <w:lastRenderedPageBreak/>
        <w:t>Conclusion</w:t>
      </w:r>
      <w:bookmarkEnd w:id="186"/>
      <w:bookmarkEnd w:id="187"/>
      <w:r w:rsidR="008262AF" w:rsidRPr="00F86C0D">
        <w:t>s</w:t>
      </w:r>
      <w:bookmarkEnd w:id="323"/>
    </w:p>
    <w:p w14:paraId="1EFA2846" w14:textId="47138F97" w:rsidR="001C2800" w:rsidRPr="00F86C0D" w:rsidRDefault="001C2800" w:rsidP="001C2800">
      <w:pPr>
        <w:pStyle w:val="Heading2"/>
      </w:pPr>
      <w:bookmarkStart w:id="324" w:name="_Toc239772013"/>
      <w:r w:rsidRPr="00F86C0D">
        <w:t>Introduction</w:t>
      </w:r>
      <w:bookmarkEnd w:id="324"/>
    </w:p>
    <w:p w14:paraId="6D7EAA3E" w14:textId="77D07227" w:rsidR="008035BC" w:rsidRPr="00F86C0D" w:rsidRDefault="00F45231" w:rsidP="00F45231">
      <w:r w:rsidRPr="00F86C0D">
        <w:t>This report has examined the purpose, operation and impact of regional production quotas within the UK broadcasting system, with a particular focus on Scotland. Drawing together stakeholder testimony</w:t>
      </w:r>
      <w:r w:rsidR="009409AB" w:rsidRPr="00F86C0D">
        <w:t xml:space="preserve"> (from late 2025-early 2026)</w:t>
      </w:r>
      <w:r w:rsidRPr="00F86C0D">
        <w:t>, desk research</w:t>
      </w:r>
      <w:r w:rsidR="009409AB" w:rsidRPr="00F86C0D">
        <w:t xml:space="preserve"> (</w:t>
      </w:r>
      <w:r w:rsidR="00F00C10" w:rsidRPr="00F86C0D">
        <w:t>up to early 2026)</w:t>
      </w:r>
      <w:r w:rsidRPr="00F86C0D">
        <w:t xml:space="preserve"> and contextual analysis, several clear </w:t>
      </w:r>
      <w:r w:rsidR="001668FF" w:rsidRPr="00F86C0D">
        <w:t>conclusions emerge</w:t>
      </w:r>
      <w:r w:rsidR="009B1AD3" w:rsidRPr="00F86C0D">
        <w:t>, elaborated upon in sub-sections below</w:t>
      </w:r>
      <w:r w:rsidR="00795F3B" w:rsidRPr="00F86C0D">
        <w:t>:</w:t>
      </w:r>
    </w:p>
    <w:p w14:paraId="7C96F66C" w14:textId="1CE95F4D" w:rsidR="008035BC" w:rsidRPr="00F86C0D" w:rsidRDefault="008035BC" w:rsidP="00C568F7">
      <w:pPr>
        <w:pStyle w:val="ListParagraph"/>
        <w:numPr>
          <w:ilvl w:val="0"/>
          <w:numId w:val="39"/>
        </w:numPr>
      </w:pPr>
      <w:r w:rsidRPr="00F86C0D">
        <w:t>Quotas</w:t>
      </w:r>
      <w:r w:rsidR="00782C5E" w:rsidRPr="00F86C0D">
        <w:t xml:space="preserve"> and their legislative framework </w:t>
      </w:r>
      <w:r w:rsidR="000039B6" w:rsidRPr="00F86C0D">
        <w:t>are set within</w:t>
      </w:r>
      <w:r w:rsidR="004F0D19" w:rsidRPr="00F86C0D">
        <w:t xml:space="preserve"> a complex and </w:t>
      </w:r>
      <w:r w:rsidR="00782C5E" w:rsidRPr="00F86C0D">
        <w:t>evolving backdrop- namely political, economic, social and technological developments</w:t>
      </w:r>
      <w:r w:rsidR="000039B6" w:rsidRPr="00F86C0D">
        <w:t>.</w:t>
      </w:r>
      <w:r w:rsidR="00782C5E" w:rsidRPr="00F86C0D">
        <w:t xml:space="preserve"> </w:t>
      </w:r>
    </w:p>
    <w:p w14:paraId="52A0A9DA" w14:textId="6ECB7716" w:rsidR="007F2320" w:rsidRPr="00F86C0D" w:rsidRDefault="007F2320" w:rsidP="00C568F7">
      <w:pPr>
        <w:pStyle w:val="ListParagraph"/>
        <w:numPr>
          <w:ilvl w:val="0"/>
          <w:numId w:val="39"/>
        </w:numPr>
      </w:pPr>
      <w:r w:rsidRPr="00F86C0D">
        <w:t xml:space="preserve">The aims and intentions behind the quotas are supported by the Scottish </w:t>
      </w:r>
      <w:r w:rsidR="00147F20" w:rsidRPr="00F86C0D">
        <w:t>sector</w:t>
      </w:r>
      <w:r w:rsidR="009B1AD3" w:rsidRPr="00F86C0D">
        <w:t xml:space="preserve">. </w:t>
      </w:r>
    </w:p>
    <w:p w14:paraId="4AFF447C" w14:textId="5261054E" w:rsidR="005D4F79" w:rsidRPr="00F86C0D" w:rsidRDefault="005D4F79" w:rsidP="00C568F7">
      <w:pPr>
        <w:pStyle w:val="ListParagraph"/>
        <w:numPr>
          <w:ilvl w:val="0"/>
          <w:numId w:val="39"/>
        </w:numPr>
      </w:pPr>
      <w:r w:rsidRPr="00F86C0D">
        <w:t xml:space="preserve">There </w:t>
      </w:r>
      <w:r w:rsidR="00F00C10" w:rsidRPr="00F86C0D">
        <w:t>are</w:t>
      </w:r>
      <w:r w:rsidR="00C568F7" w:rsidRPr="00F86C0D">
        <w:t xml:space="preserve"> </w:t>
      </w:r>
      <w:r w:rsidRPr="00F86C0D">
        <w:t>disagreement</w:t>
      </w:r>
      <w:r w:rsidR="00F00C10" w:rsidRPr="00F86C0D">
        <w:t>s</w:t>
      </w:r>
      <w:r w:rsidRPr="00F86C0D">
        <w:t xml:space="preserve"> on the effectiveness of current quotas. </w:t>
      </w:r>
    </w:p>
    <w:p w14:paraId="5C7026CD" w14:textId="4C0C8819" w:rsidR="005D4F79" w:rsidRPr="00F86C0D" w:rsidRDefault="005D4F79" w:rsidP="00C568F7">
      <w:pPr>
        <w:pStyle w:val="ListParagraph"/>
        <w:numPr>
          <w:ilvl w:val="0"/>
          <w:numId w:val="39"/>
        </w:numPr>
      </w:pPr>
      <w:r w:rsidRPr="00F86C0D">
        <w:t>Importantly from the industry, there is concern over their current enforcement, accountability and degree of flexibility</w:t>
      </w:r>
      <w:r w:rsidR="003F6DFB" w:rsidRPr="00F86C0D">
        <w:t xml:space="preserve">. </w:t>
      </w:r>
    </w:p>
    <w:p w14:paraId="19804983" w14:textId="3F5864E0" w:rsidR="003F6DFB" w:rsidRPr="00F86C0D" w:rsidRDefault="003F6DFB" w:rsidP="00C568F7">
      <w:pPr>
        <w:pStyle w:val="ListParagraph"/>
        <w:numPr>
          <w:ilvl w:val="0"/>
          <w:numId w:val="39"/>
        </w:numPr>
      </w:pPr>
      <w:r w:rsidRPr="00F86C0D">
        <w:t>Stakeholders are interested in the distribution of economic impact across the UK and within its nations and regions</w:t>
      </w:r>
      <w:r w:rsidR="00667E83" w:rsidRPr="00F86C0D">
        <w:t xml:space="preserve">. </w:t>
      </w:r>
    </w:p>
    <w:p w14:paraId="45DB0E9C" w14:textId="341B75C3" w:rsidR="00667E83" w:rsidRPr="00F86C0D" w:rsidRDefault="00A91DF2" w:rsidP="00C568F7">
      <w:pPr>
        <w:pStyle w:val="ListParagraph"/>
        <w:numPr>
          <w:ilvl w:val="0"/>
          <w:numId w:val="39"/>
        </w:numPr>
      </w:pPr>
      <w:r w:rsidRPr="00F86C0D">
        <w:t>Instead of a</w:t>
      </w:r>
      <w:r w:rsidR="00667E83" w:rsidRPr="00F86C0D">
        <w:t xml:space="preserve"> call to abolish quotas, </w:t>
      </w:r>
      <w:r w:rsidRPr="00F86C0D">
        <w:t>there is a</w:t>
      </w:r>
      <w:r w:rsidR="00667E83" w:rsidRPr="00F86C0D">
        <w:t xml:space="preserve"> desire for </w:t>
      </w:r>
      <w:r w:rsidR="003B58C4" w:rsidRPr="00F86C0D">
        <w:t xml:space="preserve">their </w:t>
      </w:r>
      <w:r w:rsidR="00667E83" w:rsidRPr="00F86C0D">
        <w:t xml:space="preserve">reform and improvement. </w:t>
      </w:r>
    </w:p>
    <w:p w14:paraId="38B8BD80" w14:textId="3DCD8D6C" w:rsidR="00667E83" w:rsidRPr="00F86C0D" w:rsidRDefault="00667E83" w:rsidP="00C568F7">
      <w:pPr>
        <w:pStyle w:val="ListParagraph"/>
        <w:numPr>
          <w:ilvl w:val="0"/>
          <w:numId w:val="39"/>
        </w:numPr>
      </w:pPr>
      <w:r w:rsidRPr="00F86C0D">
        <w:t>The current quotas are output</w:t>
      </w:r>
      <w:r w:rsidR="00421725" w:rsidRPr="00F86C0D">
        <w:t xml:space="preserve">, rather than outcome focused. </w:t>
      </w:r>
      <w:r w:rsidR="004008B9" w:rsidRPr="00F86C0D">
        <w:t xml:space="preserve"> </w:t>
      </w:r>
    </w:p>
    <w:p w14:paraId="2D8ABC7C" w14:textId="3E1E9019" w:rsidR="004008B9" w:rsidRPr="00F86C0D" w:rsidRDefault="004008B9" w:rsidP="00C568F7">
      <w:pPr>
        <w:pStyle w:val="ListParagraph"/>
        <w:numPr>
          <w:ilvl w:val="0"/>
          <w:numId w:val="39"/>
        </w:numPr>
      </w:pPr>
      <w:r w:rsidRPr="00F86C0D">
        <w:t xml:space="preserve">To achieve this central aim, stakeholders agree that </w:t>
      </w:r>
      <w:r w:rsidR="00731311" w:rsidRPr="00F86C0D">
        <w:t xml:space="preserve">distribution of </w:t>
      </w:r>
      <w:r w:rsidRPr="00F86C0D">
        <w:t>commissioning power</w:t>
      </w:r>
      <w:r w:rsidR="00731311" w:rsidRPr="00F86C0D">
        <w:t xml:space="preserve"> is essential. </w:t>
      </w:r>
    </w:p>
    <w:p w14:paraId="148CE6FB" w14:textId="799FC8D3" w:rsidR="001B6E97" w:rsidRPr="00F86C0D" w:rsidRDefault="00C71361" w:rsidP="001B6E97">
      <w:pPr>
        <w:pStyle w:val="Heading2"/>
      </w:pPr>
      <w:bookmarkStart w:id="325" w:name="_Toc220600120"/>
      <w:bookmarkStart w:id="326" w:name="_Toc222492051"/>
      <w:bookmarkStart w:id="327" w:name="_Toc222492052"/>
      <w:bookmarkStart w:id="328" w:name="_Toc222492030"/>
      <w:bookmarkStart w:id="329" w:name="_Toc220600125"/>
      <w:bookmarkStart w:id="330" w:name="_Toc222492002"/>
      <w:bookmarkStart w:id="331" w:name="_Toc239772014"/>
      <w:r w:rsidRPr="00F86C0D">
        <w:t>Q</w:t>
      </w:r>
      <w:r w:rsidR="000039B6" w:rsidRPr="00F86C0D">
        <w:t xml:space="preserve">uotas </w:t>
      </w:r>
      <w:r w:rsidRPr="00F86C0D">
        <w:t>are set within a complex and</w:t>
      </w:r>
      <w:r w:rsidR="00A8412A" w:rsidRPr="00F86C0D">
        <w:t xml:space="preserve"> </w:t>
      </w:r>
      <w:r w:rsidR="001B6E97" w:rsidRPr="00F86C0D">
        <w:t>evolving backdrop</w:t>
      </w:r>
      <w:bookmarkEnd w:id="331"/>
    </w:p>
    <w:p w14:paraId="7C85F2A9" w14:textId="6F659492" w:rsidR="001B6E97" w:rsidRPr="00F86C0D" w:rsidRDefault="001B6E97" w:rsidP="001B6E97">
      <w:r w:rsidRPr="00F86C0D">
        <w:t xml:space="preserve">In their interviews, stakeholders were keen to provide context on major developments which provide an important backdrop to quotas. </w:t>
      </w:r>
      <w:r w:rsidR="00F04ED9" w:rsidRPr="00F86C0D">
        <w:t>In summary, quotas are operating in a profoundly altered</w:t>
      </w:r>
      <w:r w:rsidR="00E6397C" w:rsidRPr="00F86C0D">
        <w:t xml:space="preserve">- political, economic, societal and </w:t>
      </w:r>
      <w:r w:rsidR="00057576" w:rsidRPr="00F86C0D">
        <w:t>technological landscape</w:t>
      </w:r>
      <w:r w:rsidR="00F04ED9" w:rsidRPr="00F86C0D">
        <w:t xml:space="preserve"> from the one in which they were introduced. </w:t>
      </w:r>
      <w:r w:rsidRPr="00F86C0D">
        <w:t xml:space="preserve">Table </w:t>
      </w:r>
      <w:r w:rsidR="00232BEC" w:rsidRPr="00F86C0D">
        <w:t>7.1</w:t>
      </w:r>
      <w:r w:rsidRPr="00F86C0D">
        <w:t xml:space="preserve"> </w:t>
      </w:r>
      <w:r w:rsidR="00F04ED9" w:rsidRPr="00F86C0D">
        <w:t>includes</w:t>
      </w:r>
      <w:r w:rsidRPr="00F86C0D">
        <w:t xml:space="preserve"> findings and Appendix </w:t>
      </w:r>
      <w:r w:rsidR="006F0B90" w:rsidRPr="00F86C0D">
        <w:t>D</w:t>
      </w:r>
      <w:r w:rsidRPr="00F86C0D">
        <w:t xml:space="preserve"> includes fuller points</w:t>
      </w:r>
      <w:r w:rsidR="00E6397C" w:rsidRPr="00F86C0D">
        <w:t xml:space="preserve"> on this PEST analysis</w:t>
      </w:r>
      <w:r w:rsidRPr="00F86C0D">
        <w:t xml:space="preserve"> with illustrative quotes. </w:t>
      </w:r>
    </w:p>
    <w:p w14:paraId="39BB4889" w14:textId="0ADD6E13" w:rsidR="001B6E97" w:rsidRPr="00F86C0D" w:rsidRDefault="001B6E97" w:rsidP="001B6E97">
      <w:pPr>
        <w:pStyle w:val="Figureheadings"/>
      </w:pPr>
      <w:r w:rsidRPr="00F86C0D">
        <w:lastRenderedPageBreak/>
        <w:t xml:space="preserve">Table </w:t>
      </w:r>
      <w:r w:rsidR="00232BEC" w:rsidRPr="00F86C0D">
        <w:t>7.1</w:t>
      </w:r>
      <w:r w:rsidRPr="00F86C0D">
        <w:t>: PEST findings</w:t>
      </w:r>
    </w:p>
    <w:tbl>
      <w:tblPr>
        <w:tblStyle w:val="TableGrid"/>
        <w:tblW w:w="0" w:type="auto"/>
        <w:tblLook w:val="06A0" w:firstRow="1" w:lastRow="0" w:firstColumn="1" w:lastColumn="0" w:noHBand="1" w:noVBand="1"/>
        <w:tblCaption w:val="Table descriptions"/>
        <w:tblDescription w:val="Table summarises content from Appendix D"/>
      </w:tblPr>
      <w:tblGrid>
        <w:gridCol w:w="1697"/>
        <w:gridCol w:w="7653"/>
      </w:tblGrid>
      <w:tr w:rsidR="001B6E97" w:rsidRPr="00F86C0D" w14:paraId="7FDC1F14" w14:textId="77777777" w:rsidTr="008C48C3">
        <w:tc>
          <w:tcPr>
            <w:tcW w:w="1413" w:type="dxa"/>
          </w:tcPr>
          <w:p w14:paraId="60DA9572" w14:textId="77777777" w:rsidR="001B6E97" w:rsidRPr="00F86C0D" w:rsidRDefault="001B6E97">
            <w:pPr>
              <w:pStyle w:val="Tabletoprow"/>
            </w:pPr>
            <w:r w:rsidRPr="00F86C0D">
              <w:t>Factors</w:t>
            </w:r>
          </w:p>
        </w:tc>
        <w:tc>
          <w:tcPr>
            <w:tcW w:w="7937" w:type="dxa"/>
          </w:tcPr>
          <w:p w14:paraId="3CA422E9" w14:textId="77777777" w:rsidR="001B6E97" w:rsidRPr="00F86C0D" w:rsidRDefault="001B6E97">
            <w:pPr>
              <w:pStyle w:val="Tabletoprow"/>
            </w:pPr>
            <w:r w:rsidRPr="00F86C0D">
              <w:t>Findings from stakeholder interviews</w:t>
            </w:r>
          </w:p>
        </w:tc>
      </w:tr>
      <w:tr w:rsidR="001B6E97" w:rsidRPr="00F86C0D" w14:paraId="0D6A7255" w14:textId="77777777" w:rsidTr="008C48C3">
        <w:tc>
          <w:tcPr>
            <w:tcW w:w="1413" w:type="dxa"/>
          </w:tcPr>
          <w:p w14:paraId="3AA14BAF" w14:textId="77777777" w:rsidR="001B6E97" w:rsidRPr="00F86C0D" w:rsidRDefault="001B6E97">
            <w:pPr>
              <w:pStyle w:val="Tables"/>
            </w:pPr>
            <w:r w:rsidRPr="00F86C0D">
              <w:t>Political</w:t>
            </w:r>
          </w:p>
        </w:tc>
        <w:tc>
          <w:tcPr>
            <w:tcW w:w="7937" w:type="dxa"/>
          </w:tcPr>
          <w:p w14:paraId="58E15782" w14:textId="77777777" w:rsidR="001B6E97" w:rsidRPr="00F86C0D" w:rsidRDefault="001B6E97">
            <w:pPr>
              <w:pStyle w:val="Tables"/>
            </w:pPr>
            <w:r w:rsidRPr="00F86C0D">
              <w:t>Quotas seen as a policy intervention to spread out the benefits of public service broadcasting across the UK, and in particular outside of London.</w:t>
            </w:r>
          </w:p>
          <w:p w14:paraId="57E6F562" w14:textId="77777777" w:rsidR="001B6E97" w:rsidRPr="00F86C0D" w:rsidRDefault="001B6E97">
            <w:pPr>
              <w:pStyle w:val="Tables"/>
            </w:pPr>
            <w:r w:rsidRPr="00F86C0D">
              <w:t>Many participants were mindful of the evolving policy landscape, with BBC Charter renewal coming up in 2027.</w:t>
            </w:r>
          </w:p>
          <w:p w14:paraId="5260A4AA" w14:textId="77777777" w:rsidR="001B6E97" w:rsidRPr="00F86C0D" w:rsidRDefault="001B6E97">
            <w:pPr>
              <w:pStyle w:val="Tables"/>
            </w:pPr>
            <w:r w:rsidRPr="00F86C0D">
              <w:t>There was acknowledgement that the Public Service Broadcasters work in a challenging context.</w:t>
            </w:r>
          </w:p>
          <w:p w14:paraId="6099F575" w14:textId="77777777" w:rsidR="001B6E97" w:rsidRPr="00F86C0D" w:rsidRDefault="001B6E97">
            <w:pPr>
              <w:pStyle w:val="Tables"/>
            </w:pPr>
            <w:r w:rsidRPr="00F86C0D">
              <w:t>The issue of income sources and levels was raised as a big risk for the future of public service broadcasting in the UK.</w:t>
            </w:r>
          </w:p>
        </w:tc>
      </w:tr>
      <w:tr w:rsidR="001B6E97" w:rsidRPr="00F86C0D" w14:paraId="50DC5ABB" w14:textId="77777777" w:rsidTr="008C48C3">
        <w:tc>
          <w:tcPr>
            <w:tcW w:w="1413" w:type="dxa"/>
          </w:tcPr>
          <w:p w14:paraId="47B0DEC6" w14:textId="77777777" w:rsidR="001B6E97" w:rsidRPr="00F86C0D" w:rsidRDefault="001B6E97">
            <w:pPr>
              <w:pStyle w:val="Tables"/>
            </w:pPr>
            <w:r w:rsidRPr="00F86C0D">
              <w:t>Economic</w:t>
            </w:r>
          </w:p>
        </w:tc>
        <w:tc>
          <w:tcPr>
            <w:tcW w:w="7937" w:type="dxa"/>
          </w:tcPr>
          <w:p w14:paraId="675F3F19" w14:textId="77777777" w:rsidR="001B6E97" w:rsidRPr="00F86C0D" w:rsidRDefault="001B6E97">
            <w:pPr>
              <w:pStyle w:val="Tables"/>
            </w:pPr>
            <w:r w:rsidRPr="00F86C0D">
              <w:t>The quotas were seen as an intervention to distribute economic benefits across the UK. However, participants raised that the economic conditions were challenging and the economic benefits from broadcast production were decreasing</w:t>
            </w:r>
          </w:p>
          <w:p w14:paraId="4C0494DF" w14:textId="77777777" w:rsidR="001B6E97" w:rsidRPr="00F86C0D" w:rsidRDefault="001B6E97">
            <w:pPr>
              <w:pStyle w:val="Tables"/>
            </w:pPr>
            <w:r w:rsidRPr="00F86C0D">
              <w:t>The production industry was described as a volatile industry and many interviewed thought its challenges had intensified.</w:t>
            </w:r>
          </w:p>
          <w:p w14:paraId="66D01357" w14:textId="77777777" w:rsidR="001B6E97" w:rsidRPr="00F86C0D" w:rsidRDefault="001B6E97">
            <w:pPr>
              <w:pStyle w:val="Tables"/>
            </w:pPr>
            <w:r w:rsidRPr="00F86C0D">
              <w:t>Participants in production companies feel it would be harder to get started and sustain businesses.</w:t>
            </w:r>
          </w:p>
          <w:p w14:paraId="5782D2C3" w14:textId="77777777" w:rsidR="001B6E97" w:rsidRPr="00F86C0D" w:rsidRDefault="001B6E97">
            <w:pPr>
              <w:pStyle w:val="Tables"/>
            </w:pPr>
            <w:r w:rsidRPr="00F86C0D">
              <w:t xml:space="preserve">The economic opportunities, as well as the challenges of working with international streamers were explained. </w:t>
            </w:r>
          </w:p>
        </w:tc>
      </w:tr>
      <w:tr w:rsidR="001B6E97" w:rsidRPr="00F86C0D" w14:paraId="5F4EBE86" w14:textId="77777777" w:rsidTr="008C48C3">
        <w:tc>
          <w:tcPr>
            <w:tcW w:w="1413" w:type="dxa"/>
          </w:tcPr>
          <w:p w14:paraId="3091943F" w14:textId="77777777" w:rsidR="001B6E97" w:rsidRPr="00F86C0D" w:rsidRDefault="001B6E97">
            <w:pPr>
              <w:pStyle w:val="Tables"/>
            </w:pPr>
            <w:r w:rsidRPr="00F86C0D">
              <w:t xml:space="preserve">Social </w:t>
            </w:r>
          </w:p>
        </w:tc>
        <w:tc>
          <w:tcPr>
            <w:tcW w:w="7937" w:type="dxa"/>
          </w:tcPr>
          <w:p w14:paraId="5BF10655" w14:textId="77777777" w:rsidR="001B6E97" w:rsidRPr="00F86C0D" w:rsidRDefault="001B6E97">
            <w:pPr>
              <w:pStyle w:val="Tables"/>
            </w:pPr>
            <w:r w:rsidRPr="00F86C0D">
              <w:t xml:space="preserve">All participants raised changes in media content consumption with the rise of platforms and streamers. </w:t>
            </w:r>
          </w:p>
          <w:p w14:paraId="488CD5BA" w14:textId="77777777" w:rsidR="001B6E97" w:rsidRPr="00F86C0D" w:rsidRDefault="001B6E97">
            <w:pPr>
              <w:pStyle w:val="Tables"/>
            </w:pPr>
            <w:r w:rsidRPr="00F86C0D">
              <w:t>These public behavioural changes are having huge bearing on the industry, including what is commissioned in the UK and internationally.</w:t>
            </w:r>
          </w:p>
          <w:p w14:paraId="5DF01B28" w14:textId="77777777" w:rsidR="001B6E97" w:rsidRPr="00F86C0D" w:rsidRDefault="001B6E97">
            <w:pPr>
              <w:pStyle w:val="Tables"/>
            </w:pPr>
            <w:r w:rsidRPr="00F86C0D">
              <w:t>Several of those interviewed felt that discussion of quotas was a bit out of date given the wider political, economic, social and technological developments in production.</w:t>
            </w:r>
          </w:p>
        </w:tc>
      </w:tr>
      <w:tr w:rsidR="001B6E97" w:rsidRPr="00F86C0D" w14:paraId="217E20A8" w14:textId="77777777" w:rsidTr="008C48C3">
        <w:tc>
          <w:tcPr>
            <w:tcW w:w="1413" w:type="dxa"/>
          </w:tcPr>
          <w:p w14:paraId="6AEFF138" w14:textId="77777777" w:rsidR="001B6E97" w:rsidRPr="00F86C0D" w:rsidRDefault="001B6E97">
            <w:pPr>
              <w:pStyle w:val="Tables"/>
            </w:pPr>
            <w:r w:rsidRPr="00F86C0D">
              <w:t>Technological</w:t>
            </w:r>
          </w:p>
        </w:tc>
        <w:tc>
          <w:tcPr>
            <w:tcW w:w="7937" w:type="dxa"/>
          </w:tcPr>
          <w:p w14:paraId="1205E9AF" w14:textId="77777777" w:rsidR="001B6E97" w:rsidRPr="00F86C0D" w:rsidRDefault="001B6E97">
            <w:pPr>
              <w:pStyle w:val="Tables"/>
            </w:pPr>
            <w:r w:rsidRPr="00F86C0D">
              <w:t>Participants explained how developments in technology had enabled consumer behavioural changes and contributed the internationalisation of markets.</w:t>
            </w:r>
          </w:p>
          <w:p w14:paraId="07E28744" w14:textId="77777777" w:rsidR="001B6E97" w:rsidRPr="00F86C0D" w:rsidRDefault="001B6E97">
            <w:pPr>
              <w:pStyle w:val="Tables"/>
            </w:pPr>
            <w:r w:rsidRPr="00F86C0D">
              <w:t xml:space="preserve">The rise of artificial intelligence (AI) technological application was seen as very topical and important for policy making in broadcasting. </w:t>
            </w:r>
          </w:p>
          <w:p w14:paraId="186BE105" w14:textId="77777777" w:rsidR="001B6E97" w:rsidRPr="00F86C0D" w:rsidRDefault="001B6E97">
            <w:pPr>
              <w:pStyle w:val="Tables"/>
            </w:pPr>
            <w:r w:rsidRPr="00F86C0D">
              <w:t>Participants were interested in how technology could shift the balance of power, including for public service broadcasters.</w:t>
            </w:r>
          </w:p>
          <w:p w14:paraId="7DA441D2" w14:textId="77777777" w:rsidR="001B6E97" w:rsidRPr="00F86C0D" w:rsidRDefault="001B6E97">
            <w:pPr>
              <w:pStyle w:val="Tables"/>
            </w:pPr>
            <w:r w:rsidRPr="00F86C0D">
              <w:t>On a more practical level, participants raised the issue of skills in the industry keeping pace with social and technological changes.</w:t>
            </w:r>
          </w:p>
        </w:tc>
      </w:tr>
    </w:tbl>
    <w:p w14:paraId="7EB7A12C" w14:textId="4F58BD45" w:rsidR="001B6E97" w:rsidRPr="00F86C0D" w:rsidRDefault="001B6E97" w:rsidP="001B6E97">
      <w:pPr>
        <w:pStyle w:val="Source"/>
      </w:pPr>
      <w:r w:rsidRPr="00F86C0D">
        <w:t>Source: Stakeholder interviews for this research</w:t>
      </w:r>
    </w:p>
    <w:p w14:paraId="65AF1483" w14:textId="77777777" w:rsidR="001B6E97" w:rsidRPr="00F86C0D" w:rsidRDefault="001B6E97" w:rsidP="001B6E97">
      <w:r w:rsidRPr="00F86C0D">
        <w:lastRenderedPageBreak/>
        <w:t xml:space="preserve">Several stakeholders questioned whether quota debates are keeping pace with structural change across the sector. Especially as the quotas are very similar to when they were first devised, despite the context for production and commissioning changing. </w:t>
      </w:r>
    </w:p>
    <w:p w14:paraId="7EA71318" w14:textId="15046D98" w:rsidR="00696F9A" w:rsidRPr="00F86C0D" w:rsidRDefault="0039773E" w:rsidP="00696F9A">
      <w:pPr>
        <w:pStyle w:val="Heading2"/>
      </w:pPr>
      <w:bookmarkStart w:id="332" w:name="_Toc239772015"/>
      <w:r w:rsidRPr="00F86C0D">
        <w:t xml:space="preserve">Support for </w:t>
      </w:r>
      <w:r w:rsidR="00D46214" w:rsidRPr="00F86C0D">
        <w:t>the aim of regional production obligations</w:t>
      </w:r>
      <w:bookmarkEnd w:id="332"/>
    </w:p>
    <w:p w14:paraId="6FC33A4E" w14:textId="77777777" w:rsidR="0034505A" w:rsidRPr="00F86C0D" w:rsidRDefault="00696F9A" w:rsidP="0034505A">
      <w:r w:rsidRPr="00F86C0D">
        <w:t xml:space="preserve">Quotas which provide a market for television content from across the UK remain important in the Scottish industry. </w:t>
      </w:r>
      <w:r w:rsidR="0034505A" w:rsidRPr="00F86C0D">
        <w:t>Quotas generate strong feelings precisely because they are seen as central to the health of the production ecology for the nations and regions of the UK outside of London.</w:t>
      </w:r>
    </w:p>
    <w:p w14:paraId="51950B09" w14:textId="3893353C" w:rsidR="00A51E5F" w:rsidRPr="00F86C0D" w:rsidRDefault="00C23B47" w:rsidP="00696F9A">
      <w:r w:rsidRPr="00F86C0D">
        <w:t xml:space="preserve">This research highlights how quotas </w:t>
      </w:r>
      <w:r w:rsidR="00696F9A" w:rsidRPr="00F86C0D">
        <w:t xml:space="preserve">are </w:t>
      </w:r>
      <w:r w:rsidRPr="00F86C0D">
        <w:t xml:space="preserve">still </w:t>
      </w:r>
      <w:r w:rsidR="00696F9A" w:rsidRPr="00F86C0D">
        <w:t xml:space="preserve">widely understood as a corrective intervention designed to counter the disparity created by London’s dominant market influence within the UK’s TV ecosystem, and to distribute the economic and cultural benefits of public service broadcasting more evenly across the UK. </w:t>
      </w:r>
      <w:r w:rsidR="006F37CF" w:rsidRPr="00F86C0D">
        <w:t>As a reminder on the Guidance for PSBs:</w:t>
      </w:r>
    </w:p>
    <w:p w14:paraId="4094CEB5" w14:textId="4BA2FDC7" w:rsidR="00A51E5F" w:rsidRPr="00F86C0D" w:rsidRDefault="00A51E5F" w:rsidP="00A51E5F">
      <w:pPr>
        <w:ind w:left="720"/>
      </w:pPr>
      <w:r w:rsidRPr="00F86C0D">
        <w:t>“The aim of the regional production obligations is to support and strengthen the television production sector and creative economies of the UK’s nations and regions.”</w:t>
      </w:r>
      <w:r w:rsidR="00215980" w:rsidRPr="00F86C0D">
        <w:rPr>
          <w:rStyle w:val="FootnoteReference"/>
        </w:rPr>
        <w:t xml:space="preserve"> </w:t>
      </w:r>
      <w:r w:rsidR="00215980" w:rsidRPr="00F86C0D">
        <w:rPr>
          <w:rStyle w:val="FootnoteReference"/>
        </w:rPr>
        <w:footnoteReference w:id="95"/>
      </w:r>
    </w:p>
    <w:p w14:paraId="5F94801E" w14:textId="039D74BD" w:rsidR="00696F9A" w:rsidRPr="00F86C0D" w:rsidRDefault="006F37CF" w:rsidP="00696F9A">
      <w:r w:rsidRPr="00F86C0D">
        <w:t>This aim</w:t>
      </w:r>
      <w:r w:rsidR="00C95459" w:rsidRPr="00F86C0D">
        <w:t xml:space="preserve"> still</w:t>
      </w:r>
      <w:r w:rsidR="00F329A5" w:rsidRPr="00F86C0D">
        <w:t xml:space="preserve"> </w:t>
      </w:r>
      <w:r w:rsidR="00C95459" w:rsidRPr="00F86C0D">
        <w:t>draws</w:t>
      </w:r>
      <w:r w:rsidR="00F329A5" w:rsidRPr="00F86C0D">
        <w:t xml:space="preserve"> broad support, certainly in Scotland. </w:t>
      </w:r>
      <w:r w:rsidR="00726EEB" w:rsidRPr="00F86C0D">
        <w:t>However, there</w:t>
      </w:r>
      <w:r w:rsidR="001A3175" w:rsidRPr="00F86C0D">
        <w:t xml:space="preserve"> is far less consensus on the effectiveness of the current UK system for distributed regional production in practice.</w:t>
      </w:r>
    </w:p>
    <w:p w14:paraId="5B71D93B" w14:textId="1AD52430" w:rsidR="00090CB7" w:rsidRPr="00F86C0D" w:rsidRDefault="00090CB7" w:rsidP="00090CB7">
      <w:pPr>
        <w:pStyle w:val="Heading2"/>
      </w:pPr>
      <w:bookmarkStart w:id="333" w:name="_Toc222492053"/>
      <w:bookmarkStart w:id="334" w:name="_Toc222492060"/>
      <w:bookmarkStart w:id="335" w:name="Xd4b87a8d9d16b810cf280d7d5d7fc7b139d6d76"/>
      <w:bookmarkStart w:id="336" w:name="_Toc239772016"/>
      <w:bookmarkEnd w:id="325"/>
      <w:bookmarkEnd w:id="326"/>
      <w:bookmarkEnd w:id="327"/>
      <w:bookmarkEnd w:id="328"/>
      <w:bookmarkEnd w:id="329"/>
      <w:bookmarkEnd w:id="330"/>
      <w:r w:rsidRPr="00F86C0D">
        <w:t xml:space="preserve">Perception gap on </w:t>
      </w:r>
      <w:r w:rsidR="00EA19DB" w:rsidRPr="00F86C0D">
        <w:t xml:space="preserve">their </w:t>
      </w:r>
      <w:r w:rsidRPr="00F86C0D">
        <w:t>effectiveness</w:t>
      </w:r>
      <w:bookmarkEnd w:id="336"/>
    </w:p>
    <w:p w14:paraId="29D4C951" w14:textId="77777777" w:rsidR="00F97965" w:rsidRPr="00F86C0D" w:rsidRDefault="00F97965" w:rsidP="00F97965">
      <w:r w:rsidRPr="00F86C0D">
        <w:t>Stakeholders repeatedly highlighted three persistent concerns with the current Ofcom regime for distributed/regional production:</w:t>
      </w:r>
    </w:p>
    <w:p w14:paraId="633BF886" w14:textId="77777777" w:rsidR="00F97965" w:rsidRPr="00F86C0D" w:rsidRDefault="00F97965" w:rsidP="00F97965">
      <w:pPr>
        <w:numPr>
          <w:ilvl w:val="0"/>
          <w:numId w:val="11"/>
        </w:numPr>
        <w:spacing w:after="160" w:line="278" w:lineRule="auto"/>
      </w:pPr>
      <w:r w:rsidRPr="00F86C0D">
        <w:t>Ambiguity in the criteria.</w:t>
      </w:r>
    </w:p>
    <w:p w14:paraId="0EBA0D31" w14:textId="77777777" w:rsidR="00F97965" w:rsidRPr="00F86C0D" w:rsidRDefault="00F97965" w:rsidP="00F97965">
      <w:pPr>
        <w:numPr>
          <w:ilvl w:val="0"/>
          <w:numId w:val="11"/>
        </w:numPr>
        <w:spacing w:after="160" w:line="278" w:lineRule="auto"/>
      </w:pPr>
      <w:r w:rsidRPr="00F86C0D">
        <w:t>Uneven or uncertain economic benefit to Nations and Regions.</w:t>
      </w:r>
    </w:p>
    <w:p w14:paraId="1298C27B" w14:textId="77777777" w:rsidR="00F97965" w:rsidRPr="00F86C0D" w:rsidRDefault="00F97965" w:rsidP="00F97965">
      <w:pPr>
        <w:numPr>
          <w:ilvl w:val="0"/>
          <w:numId w:val="11"/>
        </w:numPr>
        <w:spacing w:after="160" w:line="278" w:lineRule="auto"/>
      </w:pPr>
      <w:r w:rsidRPr="00F86C0D">
        <w:t>Perceptions of gaming, minimal compliance and weak enforcement.</w:t>
      </w:r>
    </w:p>
    <w:p w14:paraId="0969AC93" w14:textId="77777777" w:rsidR="00F97965" w:rsidRPr="00F86C0D" w:rsidRDefault="00F97965" w:rsidP="00F97965">
      <w:r w:rsidRPr="00F86C0D">
        <w:lastRenderedPageBreak/>
        <w:t xml:space="preserve">Views of stakeholders taking part in this research largely corresponded to previous critical analysis of the quotas from published sources (see Appendix B). </w:t>
      </w:r>
    </w:p>
    <w:p w14:paraId="39A78DB1" w14:textId="520B607E" w:rsidR="00090CB7" w:rsidRPr="00F86C0D" w:rsidRDefault="00C026DE" w:rsidP="00090CB7">
      <w:r w:rsidRPr="00F86C0D">
        <w:t>Moreover, a</w:t>
      </w:r>
      <w:r w:rsidR="00090CB7" w:rsidRPr="00F86C0D">
        <w:t xml:space="preserve"> perception gap between </w:t>
      </w:r>
      <w:proofErr w:type="gramStart"/>
      <w:r w:rsidR="00090CB7" w:rsidRPr="00F86C0D">
        <w:t>broadcasters</w:t>
      </w:r>
      <w:proofErr w:type="gramEnd"/>
      <w:r w:rsidR="00090CB7" w:rsidRPr="00F86C0D">
        <w:t>/policy stakeholders and industry/workforce stakeholders</w:t>
      </w:r>
      <w:r w:rsidR="009377E9" w:rsidRPr="00F86C0D">
        <w:t xml:space="preserve"> was found:</w:t>
      </w:r>
    </w:p>
    <w:p w14:paraId="6BF3904C" w14:textId="77777777" w:rsidR="00090CB7" w:rsidRPr="00F86C0D" w:rsidRDefault="00090CB7" w:rsidP="00395BA9">
      <w:pPr>
        <w:pStyle w:val="Bullets"/>
      </w:pPr>
      <w:r w:rsidRPr="00F86C0D">
        <w:t>Public Service Broadcasters (PSBs) and some policy stakeholders describe quotas as broadly effective. They point to measurable spend outside London, cluster development and positive economic spillovers.</w:t>
      </w:r>
    </w:p>
    <w:p w14:paraId="79F39B02" w14:textId="77777777" w:rsidR="00090CB7" w:rsidRPr="00F86C0D" w:rsidRDefault="00090CB7" w:rsidP="00395BA9">
      <w:pPr>
        <w:pStyle w:val="Bullets"/>
      </w:pPr>
      <w:r w:rsidRPr="00F86C0D">
        <w:t>Production companies, freelancers and some academics acknowledge the revenue stability regional production quotas can provide, particularly through larger or returning commissions, but consistently question whether the system is operating as intended.</w:t>
      </w:r>
    </w:p>
    <w:p w14:paraId="118E8F0B" w14:textId="77777777" w:rsidR="00090CB7" w:rsidRPr="00F86C0D" w:rsidRDefault="00090CB7" w:rsidP="00090CB7">
      <w:r w:rsidRPr="00F86C0D">
        <w:t>For some stakeholders, primarily those responsible for their design and implementation, quotas have corrected London-centric behaviour. For others, predominantly those who work in production, they have created a compliance floor that becomes a ceiling, and a system where compliance with the letter of the rules is deemed an outcome in and off itself.</w:t>
      </w:r>
    </w:p>
    <w:p w14:paraId="55001AE1" w14:textId="77777777" w:rsidR="00090310" w:rsidRPr="00F86C0D" w:rsidRDefault="00090310" w:rsidP="00090310">
      <w:r w:rsidRPr="00F86C0D">
        <w:t>Several concerns were repeatedly raised:</w:t>
      </w:r>
    </w:p>
    <w:p w14:paraId="00141843" w14:textId="77777777" w:rsidR="00090310" w:rsidRPr="00F86C0D" w:rsidRDefault="00090310" w:rsidP="00090310">
      <w:pPr>
        <w:numPr>
          <w:ilvl w:val="0"/>
          <w:numId w:val="14"/>
        </w:numPr>
        <w:spacing w:after="160" w:line="278" w:lineRule="auto"/>
      </w:pPr>
      <w:r w:rsidRPr="00F86C0D">
        <w:t>Commissioning power remains concentrated in London.</w:t>
      </w:r>
    </w:p>
    <w:p w14:paraId="1DF372BF" w14:textId="77777777" w:rsidR="00090310" w:rsidRPr="00F86C0D" w:rsidRDefault="00090310" w:rsidP="00090310">
      <w:pPr>
        <w:numPr>
          <w:ilvl w:val="0"/>
          <w:numId w:val="14"/>
        </w:numPr>
        <w:spacing w:after="160" w:line="278" w:lineRule="auto"/>
      </w:pPr>
      <w:r w:rsidRPr="00F86C0D">
        <w:t>Lift-and-shift practices, encouraged/facilitated by PSB commissioners.</w:t>
      </w:r>
    </w:p>
    <w:p w14:paraId="1F85C9E7" w14:textId="77777777" w:rsidR="00090310" w:rsidRPr="00F86C0D" w:rsidRDefault="00090310" w:rsidP="00090310">
      <w:pPr>
        <w:numPr>
          <w:ilvl w:val="0"/>
          <w:numId w:val="14"/>
        </w:numPr>
        <w:spacing w:after="160" w:line="278" w:lineRule="auto"/>
      </w:pPr>
      <w:r w:rsidRPr="00F86C0D">
        <w:t>Brass-plating of companies, whereby a production unit’s presence in Scotland in minimised/temporary.</w:t>
      </w:r>
    </w:p>
    <w:p w14:paraId="76886837" w14:textId="0387230B" w:rsidR="00090310" w:rsidRPr="00F86C0D" w:rsidRDefault="00090310" w:rsidP="00090CB7">
      <w:pPr>
        <w:numPr>
          <w:ilvl w:val="0"/>
          <w:numId w:val="14"/>
        </w:numPr>
        <w:spacing w:after="160" w:line="278" w:lineRule="auto"/>
      </w:pPr>
      <w:r w:rsidRPr="00F86C0D">
        <w:t>Parachuting of senior talent, at the behest of PSB commissioners.</w:t>
      </w:r>
    </w:p>
    <w:p w14:paraId="25126174" w14:textId="209A4B0A" w:rsidR="00090CB7" w:rsidRPr="00F86C0D" w:rsidRDefault="00090CB7" w:rsidP="00090CB7">
      <w:r w:rsidRPr="00F86C0D">
        <w:t>The central tension is not whether quotas which counter London-centricity are desirable, it is whether they are being applied with sufficient rigour to effectively achieve their stated outcomes.</w:t>
      </w:r>
    </w:p>
    <w:p w14:paraId="7E608D0B" w14:textId="77777777" w:rsidR="004742FF" w:rsidRPr="00F86C0D" w:rsidRDefault="004742FF" w:rsidP="004742FF">
      <w:pPr>
        <w:pStyle w:val="Heading2"/>
      </w:pPr>
      <w:bookmarkStart w:id="337" w:name="_Toc222492055"/>
      <w:bookmarkStart w:id="338" w:name="_Toc239772017"/>
      <w:r w:rsidRPr="00F86C0D">
        <w:t>Concern over enforcement, accountability</w:t>
      </w:r>
      <w:bookmarkEnd w:id="337"/>
      <w:r w:rsidRPr="00F86C0D">
        <w:t xml:space="preserve"> and flexibility</w:t>
      </w:r>
      <w:bookmarkEnd w:id="338"/>
    </w:p>
    <w:p w14:paraId="590FCBA4" w14:textId="77777777" w:rsidR="004742FF" w:rsidRPr="00F86C0D" w:rsidRDefault="004742FF" w:rsidP="004742FF">
      <w:r w:rsidRPr="00F86C0D">
        <w:t xml:space="preserve">There is already critique of the current, output-focussed criteria due to self-reporting practices and a flexible approach to PSBs meeting quotas. </w:t>
      </w:r>
    </w:p>
    <w:p w14:paraId="4E043B1A" w14:textId="77777777" w:rsidR="004742FF" w:rsidRPr="00F86C0D" w:rsidRDefault="004742FF" w:rsidP="004742FF">
      <w:r w:rsidRPr="00F86C0D">
        <w:t>Flexibility within the regional production quota system was viewed differently by different groups.</w:t>
      </w:r>
    </w:p>
    <w:p w14:paraId="135C3D33" w14:textId="77777777" w:rsidR="004742FF" w:rsidRPr="00F86C0D" w:rsidRDefault="004742FF" w:rsidP="004742FF">
      <w:pPr>
        <w:numPr>
          <w:ilvl w:val="0"/>
          <w:numId w:val="15"/>
        </w:numPr>
        <w:spacing w:after="160" w:line="278" w:lineRule="auto"/>
      </w:pPr>
      <w:r w:rsidRPr="00F86C0D">
        <w:lastRenderedPageBreak/>
        <w:t>Policy makers and PSBs see flexibility as necessary in a competitive global market.</w:t>
      </w:r>
    </w:p>
    <w:p w14:paraId="54A47E74" w14:textId="77777777" w:rsidR="004742FF" w:rsidRPr="00F86C0D" w:rsidRDefault="004742FF" w:rsidP="004742FF">
      <w:pPr>
        <w:numPr>
          <w:ilvl w:val="0"/>
          <w:numId w:val="15"/>
        </w:numPr>
        <w:spacing w:after="160" w:line="278" w:lineRule="auto"/>
      </w:pPr>
      <w:r w:rsidRPr="00F86C0D">
        <w:t>Many in production view flexibility as an entry point for gaming and opaque attribution.</w:t>
      </w:r>
    </w:p>
    <w:p w14:paraId="4594196F" w14:textId="77777777" w:rsidR="004742FF" w:rsidRPr="00F86C0D" w:rsidRDefault="004742FF" w:rsidP="004742FF">
      <w:r w:rsidRPr="00F86C0D">
        <w:t>The system’s adaptability is therefore both a potential strength and a source of distrust.</w:t>
      </w:r>
    </w:p>
    <w:p w14:paraId="5DA08360" w14:textId="77777777" w:rsidR="004742FF" w:rsidRPr="00F86C0D" w:rsidRDefault="004742FF" w:rsidP="004742FF">
      <w:r w:rsidRPr="00F86C0D">
        <w:t>Participants described a system reliant on self-reporting, with little visible post-reporting verification and no awareness of meaningful penalties.</w:t>
      </w:r>
    </w:p>
    <w:p w14:paraId="71DCE1B9" w14:textId="77777777" w:rsidR="004742FF" w:rsidRPr="00F86C0D" w:rsidRDefault="004742FF" w:rsidP="004742FF">
      <w:r w:rsidRPr="00F86C0D">
        <w:t>Whether or not breaches occur at scale, the absence of visible verification and enforcement undermines confidence in the regime.</w:t>
      </w:r>
    </w:p>
    <w:p w14:paraId="6FCF4AB4" w14:textId="77777777" w:rsidR="0043193D" w:rsidRPr="00F86C0D" w:rsidRDefault="0043193D" w:rsidP="0043193D">
      <w:pPr>
        <w:pStyle w:val="Heading2"/>
      </w:pPr>
      <w:bookmarkStart w:id="339" w:name="_Toc239772018"/>
      <w:r w:rsidRPr="00F86C0D">
        <w:t>Interest in distribution of economic impact</w:t>
      </w:r>
      <w:bookmarkEnd w:id="339"/>
    </w:p>
    <w:p w14:paraId="7E71C855" w14:textId="2282489F" w:rsidR="0043193D" w:rsidRPr="00F86C0D" w:rsidRDefault="0043193D" w:rsidP="0043193D">
      <w:r w:rsidRPr="00F86C0D">
        <w:t>There was a strong feeling</w:t>
      </w:r>
      <w:r w:rsidR="00E336DA" w:rsidRPr="00F86C0D">
        <w:t xml:space="preserve"> by most, but not all stakeholders,</w:t>
      </w:r>
      <w:r w:rsidRPr="00F86C0D">
        <w:t xml:space="preserve"> that quotas distribute economic activity – production - beyond London and help sustain production companies in Scotland. </w:t>
      </w:r>
    </w:p>
    <w:p w14:paraId="6E1F6946" w14:textId="77777777" w:rsidR="0043193D" w:rsidRPr="00F86C0D" w:rsidRDefault="0043193D" w:rsidP="0043193D">
      <w:r w:rsidRPr="00F86C0D">
        <w:t>Indirectly, distributed production quotas can also support representation and storytelling from Nations and Regions. However, stakeholders were clear that:</w:t>
      </w:r>
    </w:p>
    <w:p w14:paraId="4616A122" w14:textId="77777777" w:rsidR="0043193D" w:rsidRPr="00F86C0D" w:rsidRDefault="0043193D" w:rsidP="0043193D">
      <w:pPr>
        <w:numPr>
          <w:ilvl w:val="0"/>
          <w:numId w:val="13"/>
        </w:numPr>
        <w:spacing w:after="160" w:line="278" w:lineRule="auto"/>
      </w:pPr>
      <w:r w:rsidRPr="00F86C0D">
        <w:t xml:space="preserve">There is value in IP ownership as well as production activity. </w:t>
      </w:r>
    </w:p>
    <w:p w14:paraId="6D30752F" w14:textId="77777777" w:rsidR="0043193D" w:rsidRPr="00F86C0D" w:rsidRDefault="0043193D" w:rsidP="0043193D">
      <w:pPr>
        <w:numPr>
          <w:ilvl w:val="0"/>
          <w:numId w:val="13"/>
        </w:numPr>
        <w:spacing w:after="160" w:line="278" w:lineRule="auto"/>
      </w:pPr>
      <w:r w:rsidRPr="00F86C0D">
        <w:t>Not all content made in Scotland should be about Scotland.</w:t>
      </w:r>
    </w:p>
    <w:p w14:paraId="770C7220" w14:textId="77777777" w:rsidR="0043193D" w:rsidRPr="00F86C0D" w:rsidRDefault="0043193D" w:rsidP="0043193D">
      <w:pPr>
        <w:numPr>
          <w:ilvl w:val="0"/>
          <w:numId w:val="13"/>
        </w:numPr>
        <w:spacing w:after="160" w:line="278" w:lineRule="auto"/>
      </w:pPr>
      <w:r w:rsidRPr="00F86C0D">
        <w:t>Economic presence does not automatically translate into either creative power in the nations and regions, or longer-term sector growth outside of London.</w:t>
      </w:r>
    </w:p>
    <w:p w14:paraId="33831EC0" w14:textId="77777777" w:rsidR="0043193D" w:rsidRPr="00F86C0D" w:rsidRDefault="0043193D" w:rsidP="0043193D">
      <w:r w:rsidRPr="00F86C0D">
        <w:t>Furthermore, although regional production quotas can support the distribution of economic activity to Scotland, that production activity remains concentrated in and around the Central Belt cluster, predominantly around Glasgow. For companies outside this cluster, geographic remoteness from both London and Glasgow compounds existing structural disadvantages.</w:t>
      </w:r>
    </w:p>
    <w:p w14:paraId="483F7F98" w14:textId="77777777" w:rsidR="0043193D" w:rsidRPr="00F86C0D" w:rsidRDefault="0043193D" w:rsidP="0043193D">
      <w:r w:rsidRPr="00F86C0D">
        <w:t xml:space="preserve">This reflects broader industrial clustering across the UK, an outcome which has received renewed support under the UK Government’s Creative Industries Sector </w:t>
      </w:r>
      <w:r w:rsidRPr="00F86C0D">
        <w:lastRenderedPageBreak/>
        <w:t>Plan,</w:t>
      </w:r>
      <w:r w:rsidRPr="00F86C0D">
        <w:rPr>
          <w:rStyle w:val="FootnoteReference"/>
        </w:rPr>
        <w:footnoteReference w:id="96"/>
      </w:r>
      <w:r w:rsidRPr="00F86C0D">
        <w:t xml:space="preserve"> but it also highlights that redistribution does not automatically facilitate internal National or Regional balance.</w:t>
      </w:r>
    </w:p>
    <w:p w14:paraId="70DD7FF5" w14:textId="77777777" w:rsidR="00437E59" w:rsidRPr="00F86C0D" w:rsidRDefault="00437E59" w:rsidP="00437E59">
      <w:pPr>
        <w:pStyle w:val="Heading2"/>
      </w:pPr>
      <w:bookmarkStart w:id="340" w:name="_Toc239772019"/>
      <w:r w:rsidRPr="00F86C0D">
        <w:t>Desire for reform, not abolition</w:t>
      </w:r>
      <w:bookmarkEnd w:id="340"/>
    </w:p>
    <w:p w14:paraId="7C82C8AB" w14:textId="77777777" w:rsidR="00437E59" w:rsidRPr="00F86C0D" w:rsidRDefault="00437E59" w:rsidP="00395BA9">
      <w:r w:rsidRPr="00F86C0D">
        <w:t xml:space="preserve">Stakeholders were less interested in replacing quotas entirely and more interested in refocusing them on such strategic outcomes, strengthening criteria, increasing auditing and ensuring that the creative and economic benefit of UK PSB commissioning genuinely embeds in Scotland, Wales, Northern Ireland and the English regions. </w:t>
      </w:r>
    </w:p>
    <w:p w14:paraId="40595343" w14:textId="77777777" w:rsidR="00437E59" w:rsidRPr="00F86C0D" w:rsidRDefault="00437E59" w:rsidP="00395BA9">
      <w:r w:rsidRPr="00F86C0D">
        <w:t>The desired direction for many could be characterised as reform, not abolition.</w:t>
      </w:r>
    </w:p>
    <w:p w14:paraId="3F6BE0F3" w14:textId="385D4313" w:rsidR="00437E59" w:rsidRPr="00F86C0D" w:rsidRDefault="00437E59" w:rsidP="00395BA9">
      <w:r w:rsidRPr="00F86C0D">
        <w:t>The research examined international models</w:t>
      </w:r>
      <w:r w:rsidR="006A6465" w:rsidRPr="00F86C0D">
        <w:t xml:space="preserve">. Germany combines federalism with commissioning distribution. Norway combines outcome measurement with long-term institutional support. Ireland combines geographic anchoring with institutional commitment. </w:t>
      </w:r>
      <w:r w:rsidRPr="00F86C0D">
        <w:t>The question is not which model is objectively best, but what combination of mechanisms works within the UK’s context.</w:t>
      </w:r>
    </w:p>
    <w:p w14:paraId="53EF296B" w14:textId="3F27C975" w:rsidR="000139F5" w:rsidRPr="00F86C0D" w:rsidRDefault="006A392A" w:rsidP="004B5239">
      <w:pPr>
        <w:pStyle w:val="Heading2"/>
      </w:pPr>
      <w:bookmarkStart w:id="341" w:name="_Toc239772020"/>
      <w:r w:rsidRPr="00F86C0D">
        <w:t xml:space="preserve">Quotas are </w:t>
      </w:r>
      <w:r w:rsidR="00FA60FD" w:rsidRPr="00F86C0D">
        <w:t xml:space="preserve">currently </w:t>
      </w:r>
      <w:r w:rsidRPr="00F86C0D">
        <w:t>o</w:t>
      </w:r>
      <w:r w:rsidR="000139F5" w:rsidRPr="00F86C0D">
        <w:t>utput focussed</w:t>
      </w:r>
      <w:bookmarkEnd w:id="341"/>
    </w:p>
    <w:p w14:paraId="1BC2619D" w14:textId="77777777" w:rsidR="001E4430" w:rsidRPr="00F86C0D" w:rsidRDefault="0054587D" w:rsidP="00EE6F2D">
      <w:r w:rsidRPr="00F86C0D">
        <w:t>The existing set up of q</w:t>
      </w:r>
      <w:r w:rsidR="004B5239" w:rsidRPr="00F86C0D">
        <w:t>uotas result in measurement</w:t>
      </w:r>
      <w:r w:rsidR="0006680B" w:rsidRPr="00F86C0D">
        <w:t xml:space="preserve"> and reporting of three criteria:</w:t>
      </w:r>
      <w:r w:rsidR="0067325E" w:rsidRPr="00F86C0D">
        <w:t xml:space="preserve"> production activity location, spend location, and talent employment location. </w:t>
      </w:r>
      <w:r w:rsidRPr="00F86C0D">
        <w:t>On one level, t</w:t>
      </w:r>
      <w:r w:rsidR="0067325E" w:rsidRPr="00F86C0D">
        <w:t xml:space="preserve">hese are </w:t>
      </w:r>
      <w:r w:rsidRPr="00F86C0D">
        <w:t xml:space="preserve">then </w:t>
      </w:r>
      <w:r w:rsidR="0067325E" w:rsidRPr="00F86C0D">
        <w:t>measurable, auditable criteria.</w:t>
      </w:r>
      <w:r w:rsidR="00D20A4E" w:rsidRPr="00F86C0D">
        <w:t xml:space="preserve"> But </w:t>
      </w:r>
      <w:r w:rsidRPr="00F86C0D">
        <w:t xml:space="preserve">published each interval, </w:t>
      </w:r>
      <w:r w:rsidR="00D20A4E" w:rsidRPr="00F86C0D">
        <w:t xml:space="preserve">these </w:t>
      </w:r>
      <w:r w:rsidR="008F76F8" w:rsidRPr="00F86C0D">
        <w:t xml:space="preserve">only </w:t>
      </w:r>
      <w:r w:rsidR="00C446A4" w:rsidRPr="00F86C0D">
        <w:t xml:space="preserve">give a snapshot indicator of success </w:t>
      </w:r>
      <w:r w:rsidR="001F5A85" w:rsidRPr="00F86C0D">
        <w:t>regarding three output indicators</w:t>
      </w:r>
      <w:r w:rsidR="008F76F8" w:rsidRPr="00F86C0D">
        <w:t>.</w:t>
      </w:r>
    </w:p>
    <w:p w14:paraId="012CB3FD" w14:textId="533BAE08" w:rsidR="00EE6F2D" w:rsidRPr="00F86C0D" w:rsidRDefault="008F76F8" w:rsidP="00EE6F2D">
      <w:r w:rsidRPr="00F86C0D">
        <w:t xml:space="preserve">Only by </w:t>
      </w:r>
      <w:r w:rsidR="0034293D" w:rsidRPr="00F86C0D">
        <w:t>analysing</w:t>
      </w:r>
      <w:r w:rsidRPr="00F86C0D">
        <w:t xml:space="preserve"> trends</w:t>
      </w:r>
      <w:r w:rsidR="005264C4" w:rsidRPr="00F86C0D">
        <w:t xml:space="preserve"> from published data can any conclusions be made on </w:t>
      </w:r>
      <w:r w:rsidR="00EE6F2D" w:rsidRPr="00F86C0D">
        <w:t>whether the quotas are supporting outcomes- whether commissioning decisions evolve, whether regional talent develops, whether companies remain based in regions beyond the quota period, whether audiences see authentic regional stories.</w:t>
      </w:r>
      <w:r w:rsidR="002E0E08" w:rsidRPr="00F86C0D">
        <w:t xml:space="preserve"> </w:t>
      </w:r>
      <w:r w:rsidR="00B33F81" w:rsidRPr="00F86C0D">
        <w:t>These are temporal considerations</w:t>
      </w:r>
      <w:r w:rsidR="00A00287" w:rsidRPr="00F86C0D">
        <w:t xml:space="preserve"> about </w:t>
      </w:r>
      <w:proofErr w:type="gramStart"/>
      <w:r w:rsidR="00A00287" w:rsidRPr="00F86C0D">
        <w:t>medium and longer term</w:t>
      </w:r>
      <w:proofErr w:type="gramEnd"/>
      <w:r w:rsidR="00A00287" w:rsidRPr="00F86C0D">
        <w:t xml:space="preserve"> outcomes, which</w:t>
      </w:r>
      <w:r w:rsidR="004A38BA" w:rsidRPr="00F86C0D">
        <w:t xml:space="preserve"> go beyond the question of whether</w:t>
      </w:r>
      <w:r w:rsidR="00A00287" w:rsidRPr="00F86C0D">
        <w:t xml:space="preserve"> </w:t>
      </w:r>
      <w:r w:rsidR="00592199" w:rsidRPr="00F86C0D">
        <w:t xml:space="preserve">output-focussed criteria are upheld each reporting period. </w:t>
      </w:r>
    </w:p>
    <w:p w14:paraId="714FD864" w14:textId="5FBA1084" w:rsidR="0067325E" w:rsidRPr="00F86C0D" w:rsidRDefault="00D90741" w:rsidP="003A27F9">
      <w:r w:rsidRPr="00F86C0D">
        <w:t xml:space="preserve">While regional production quotas for PSBs may </w:t>
      </w:r>
      <w:r w:rsidR="00C43E51" w:rsidRPr="00F86C0D">
        <w:t>result in relocation of</w:t>
      </w:r>
      <w:r w:rsidRPr="00F86C0D">
        <w:t xml:space="preserve"> elements of production spend, they do not automatically relocate decision-making authority, refocus creative origination to creative clusters outside of London, or result in sustained local </w:t>
      </w:r>
      <w:r w:rsidRPr="00F86C0D">
        <w:lastRenderedPageBreak/>
        <w:t>employment at crew and senior editorial levels.</w:t>
      </w:r>
      <w:r w:rsidR="002A3C11" w:rsidRPr="00F86C0D">
        <w:t xml:space="preserve"> These are outcomes </w:t>
      </w:r>
      <w:r w:rsidR="00D96A7E" w:rsidRPr="00F86C0D">
        <w:t xml:space="preserve">which tie to the intentions behind the quotas, their current stated aims, and of importance to </w:t>
      </w:r>
      <w:r w:rsidR="005F054F" w:rsidRPr="00F86C0D">
        <w:t xml:space="preserve">the industry in Scotland. </w:t>
      </w:r>
    </w:p>
    <w:p w14:paraId="5577D2A9" w14:textId="77777777" w:rsidR="009B65E5" w:rsidRPr="00F86C0D" w:rsidRDefault="009B65E5" w:rsidP="009B65E5">
      <w:r w:rsidRPr="00F86C0D">
        <w:t>Comparative desk research suggests the UK model is unusually focused on production spend rather than outcomes such as:</w:t>
      </w:r>
    </w:p>
    <w:p w14:paraId="70D9931B" w14:textId="77777777" w:rsidR="009B65E5" w:rsidRPr="00F86C0D" w:rsidRDefault="009B65E5" w:rsidP="009B65E5">
      <w:pPr>
        <w:numPr>
          <w:ilvl w:val="0"/>
          <w:numId w:val="16"/>
        </w:numPr>
        <w:spacing w:after="160" w:line="278" w:lineRule="auto"/>
      </w:pPr>
      <w:r w:rsidRPr="00F86C0D">
        <w:t>IP development and retention through creative origination within the Nations and Regions.</w:t>
      </w:r>
    </w:p>
    <w:p w14:paraId="65ED5A5C" w14:textId="77777777" w:rsidR="009B65E5" w:rsidRPr="00F86C0D" w:rsidRDefault="009B65E5" w:rsidP="009B65E5">
      <w:pPr>
        <w:numPr>
          <w:ilvl w:val="0"/>
          <w:numId w:val="16"/>
        </w:numPr>
        <w:spacing w:after="160" w:line="278" w:lineRule="auto"/>
      </w:pPr>
      <w:r w:rsidRPr="00F86C0D">
        <w:t>Capacity growth and sustainability from within the Nations and Regions.</w:t>
      </w:r>
    </w:p>
    <w:p w14:paraId="5DB05675" w14:textId="77777777" w:rsidR="009B65E5" w:rsidRPr="00F86C0D" w:rsidRDefault="009B65E5" w:rsidP="009B65E5">
      <w:pPr>
        <w:numPr>
          <w:ilvl w:val="0"/>
          <w:numId w:val="16"/>
        </w:numPr>
        <w:spacing w:after="160" w:line="278" w:lineRule="auto"/>
      </w:pPr>
      <w:r w:rsidRPr="00F86C0D">
        <w:t>The development and retention of creative leadership within the Nations &amp; Regions.</w:t>
      </w:r>
    </w:p>
    <w:p w14:paraId="28E8DE0A" w14:textId="34FEA323" w:rsidR="009B65E5" w:rsidRPr="00F86C0D" w:rsidRDefault="009B65E5" w:rsidP="003A27F9">
      <w:pPr>
        <w:numPr>
          <w:ilvl w:val="0"/>
          <w:numId w:val="16"/>
        </w:numPr>
        <w:spacing w:after="160" w:line="278" w:lineRule="auto"/>
      </w:pPr>
      <w:r w:rsidRPr="00F86C0D">
        <w:t>Workforce development/talent pipeline development on and off screen within the Nations &amp; Regions.</w:t>
      </w:r>
    </w:p>
    <w:p w14:paraId="58E88D19" w14:textId="31790CCD" w:rsidR="00C3414A" w:rsidRPr="00F86C0D" w:rsidRDefault="00C3414A" w:rsidP="00395BA9">
      <w:r w:rsidRPr="00F86C0D">
        <w:t>In summary, other territories lean more towards focussing on the delivery of policy outcomes rather than shifting production spend around their geographic territory.</w:t>
      </w:r>
    </w:p>
    <w:p w14:paraId="5C51C793" w14:textId="40800284" w:rsidR="00AB36F3" w:rsidRPr="00F86C0D" w:rsidRDefault="00AB36F3" w:rsidP="00AB36F3">
      <w:pPr>
        <w:pStyle w:val="Heading2"/>
      </w:pPr>
      <w:bookmarkStart w:id="342" w:name="_Toc222492059"/>
      <w:bookmarkStart w:id="343" w:name="_Toc239772021"/>
      <w:bookmarkEnd w:id="333"/>
      <w:r w:rsidRPr="00F86C0D">
        <w:t xml:space="preserve">Commissioning power </w:t>
      </w:r>
      <w:bookmarkEnd w:id="342"/>
      <w:r w:rsidR="00181FE8" w:rsidRPr="00F86C0D">
        <w:t>is key to outcomes</w:t>
      </w:r>
      <w:bookmarkEnd w:id="343"/>
    </w:p>
    <w:p w14:paraId="486229D8" w14:textId="1C343D7B" w:rsidR="00AB36F3" w:rsidRPr="00F86C0D" w:rsidRDefault="00AB36F3" w:rsidP="00AB36F3">
      <w:r w:rsidRPr="00F86C0D">
        <w:t>The publication of the Independent Thematic Review of Portrayal and Representation of the UK in BBC Content (January 2026) during the preparation of this report reinforced the relevance of geography as a key factor in the delivery of public service outcomes.</w:t>
      </w:r>
      <w:r w:rsidRPr="00F86C0D">
        <w:rPr>
          <w:rStyle w:val="FootnoteReference"/>
        </w:rPr>
        <w:footnoteReference w:id="97"/>
      </w:r>
      <w:r w:rsidRPr="00F86C0D">
        <w:t xml:space="preserve"> </w:t>
      </w:r>
    </w:p>
    <w:p w14:paraId="68388265" w14:textId="63FCC72F" w:rsidR="00AB36F3" w:rsidRPr="00F86C0D" w:rsidRDefault="00AB36F3" w:rsidP="00AB36F3">
      <w:r w:rsidRPr="00F86C0D">
        <w:t>Participants repeatedly returned to the concentration of PSB commissioning authority — and budget — in London. While distributed production quotas may require a percentage of production spend to be attributed to Ofcom’s macro-regions outside the capital region, commissioning decisions are frequently perceived to be made within London.</w:t>
      </w:r>
    </w:p>
    <w:p w14:paraId="34425BB6" w14:textId="77777777" w:rsidR="006A1723" w:rsidRPr="00F86C0D" w:rsidRDefault="006A1723" w:rsidP="006A1723">
      <w:pPr>
        <w:pStyle w:val="BodyText"/>
        <w:spacing w:line="276" w:lineRule="auto"/>
        <w:rPr>
          <w:rFonts w:ascii="Arial" w:hAnsi="Arial" w:cs="Arial"/>
        </w:rPr>
      </w:pPr>
      <w:r w:rsidRPr="00F86C0D">
        <w:rPr>
          <w:rFonts w:ascii="Arial" w:hAnsi="Arial" w:cs="Arial"/>
        </w:rPr>
        <w:t xml:space="preserve">The research identified key conditions for success of quota aims: </w:t>
      </w:r>
    </w:p>
    <w:p w14:paraId="70C51CAC" w14:textId="77777777" w:rsidR="006A1723" w:rsidRPr="00F86C0D" w:rsidRDefault="006A1723" w:rsidP="006A1723">
      <w:pPr>
        <w:pStyle w:val="BodyText"/>
        <w:numPr>
          <w:ilvl w:val="0"/>
          <w:numId w:val="32"/>
        </w:numPr>
        <w:spacing w:line="276" w:lineRule="auto"/>
        <w:rPr>
          <w:rFonts w:ascii="Arial" w:hAnsi="Arial" w:cs="Arial"/>
        </w:rPr>
      </w:pPr>
      <w:r w:rsidRPr="00F86C0D">
        <w:rPr>
          <w:rFonts w:ascii="Arial" w:hAnsi="Arial" w:cs="Arial"/>
        </w:rPr>
        <w:t xml:space="preserve">Long-term commitment to the ‘spirit’ behind the quotas,  </w:t>
      </w:r>
    </w:p>
    <w:p w14:paraId="54E9DE3B" w14:textId="77777777" w:rsidR="006A1723" w:rsidRPr="00F86C0D" w:rsidRDefault="006A1723" w:rsidP="006A1723">
      <w:pPr>
        <w:pStyle w:val="BodyText"/>
        <w:numPr>
          <w:ilvl w:val="0"/>
          <w:numId w:val="32"/>
        </w:numPr>
        <w:spacing w:line="276" w:lineRule="auto"/>
        <w:rPr>
          <w:rFonts w:ascii="Arial" w:hAnsi="Arial" w:cs="Arial"/>
        </w:rPr>
      </w:pPr>
      <w:r w:rsidRPr="00F86C0D">
        <w:rPr>
          <w:rFonts w:ascii="Arial" w:hAnsi="Arial" w:cs="Arial"/>
        </w:rPr>
        <w:t xml:space="preserve">Authentic and sustained engagement from commissioners, </w:t>
      </w:r>
    </w:p>
    <w:p w14:paraId="2AFF5F11" w14:textId="77777777" w:rsidR="006A1723" w:rsidRPr="00F86C0D" w:rsidRDefault="006A1723" w:rsidP="006A1723">
      <w:pPr>
        <w:pStyle w:val="BodyText"/>
        <w:numPr>
          <w:ilvl w:val="0"/>
          <w:numId w:val="32"/>
        </w:numPr>
        <w:spacing w:line="276" w:lineRule="auto"/>
        <w:rPr>
          <w:rFonts w:ascii="Arial" w:hAnsi="Arial" w:cs="Arial"/>
        </w:rPr>
      </w:pPr>
      <w:r w:rsidRPr="00F86C0D">
        <w:rPr>
          <w:rFonts w:ascii="Arial" w:hAnsi="Arial" w:cs="Arial"/>
        </w:rPr>
        <w:lastRenderedPageBreak/>
        <w:t>Distributed decision-making authority.</w:t>
      </w:r>
    </w:p>
    <w:p w14:paraId="1E28BE04" w14:textId="77777777" w:rsidR="006A1723" w:rsidRPr="00F86C0D" w:rsidRDefault="006A1723" w:rsidP="00395BA9">
      <w:r w:rsidRPr="00F86C0D">
        <w:t xml:space="preserve">Without the redistribution of much greater commissioning power to Scotland, production quotas may redistribute elements of production activity but not influence. While commissioning, executive control and governance are all concentrated with one region of the UK that region is likely to dominate the wider ecosystem. </w:t>
      </w:r>
    </w:p>
    <w:p w14:paraId="7A54A941" w14:textId="79A80BD6" w:rsidR="006A1723" w:rsidRPr="00F86C0D" w:rsidRDefault="006A1723" w:rsidP="00395BA9">
      <w:pPr>
        <w:rPr>
          <w:rFonts w:cs="Arial"/>
        </w:rPr>
      </w:pPr>
      <w:r w:rsidRPr="00F86C0D">
        <w:rPr>
          <w:rFonts w:cs="Arial"/>
        </w:rPr>
        <w:t>Multiple levers are needed alongside robust regulation that values growth and sustainability across the whole eco-system.</w:t>
      </w:r>
    </w:p>
    <w:p w14:paraId="5CF8C8D1" w14:textId="3A65ADF9" w:rsidR="00F45231" w:rsidRPr="00F86C0D" w:rsidRDefault="00F45231" w:rsidP="00D05C3B">
      <w:pPr>
        <w:pStyle w:val="Heading2"/>
      </w:pPr>
      <w:bookmarkStart w:id="344" w:name="_Toc239772022"/>
      <w:bookmarkEnd w:id="334"/>
      <w:bookmarkEnd w:id="335"/>
      <w:r w:rsidRPr="00F86C0D">
        <w:t>Overall Assessment</w:t>
      </w:r>
      <w:bookmarkEnd w:id="344"/>
    </w:p>
    <w:p w14:paraId="37B04C93" w14:textId="77777777" w:rsidR="00292CD5" w:rsidRPr="00F86C0D" w:rsidRDefault="001B4C6C" w:rsidP="00512B9A">
      <w:pPr>
        <w:pStyle w:val="FirstParagraph"/>
        <w:spacing w:line="276" w:lineRule="auto"/>
        <w:rPr>
          <w:rFonts w:ascii="Arial" w:hAnsi="Arial" w:cs="Arial"/>
        </w:rPr>
      </w:pPr>
      <w:r w:rsidRPr="00F86C0D">
        <w:rPr>
          <w:rFonts w:ascii="Arial" w:hAnsi="Arial" w:cs="Arial"/>
        </w:rPr>
        <w:t xml:space="preserve">Six structural tensions emerged: </w:t>
      </w:r>
    </w:p>
    <w:p w14:paraId="2477E43D" w14:textId="2C88834D" w:rsidR="00292CD5" w:rsidRPr="00F86C0D" w:rsidRDefault="005F44C9" w:rsidP="00512B9A">
      <w:pPr>
        <w:pStyle w:val="FirstParagraph"/>
        <w:numPr>
          <w:ilvl w:val="0"/>
          <w:numId w:val="46"/>
        </w:numPr>
        <w:spacing w:line="276" w:lineRule="auto"/>
        <w:rPr>
          <w:rFonts w:ascii="Arial" w:hAnsi="Arial" w:cs="Arial"/>
        </w:rPr>
      </w:pPr>
      <w:r w:rsidRPr="00F86C0D">
        <w:rPr>
          <w:rFonts w:ascii="Arial" w:hAnsi="Arial" w:cs="Arial"/>
        </w:rPr>
        <w:t>C</w:t>
      </w:r>
      <w:r w:rsidR="001B4C6C" w:rsidRPr="00F86C0D">
        <w:rPr>
          <w:rFonts w:ascii="Arial" w:hAnsi="Arial" w:cs="Arial"/>
        </w:rPr>
        <w:t>ompliance v</w:t>
      </w:r>
      <w:r w:rsidRPr="00F86C0D">
        <w:rPr>
          <w:rFonts w:ascii="Arial" w:hAnsi="Arial" w:cs="Arial"/>
        </w:rPr>
        <w:t>ersus</w:t>
      </w:r>
      <w:r w:rsidR="001B4C6C" w:rsidRPr="00F86C0D">
        <w:rPr>
          <w:rFonts w:ascii="Arial" w:hAnsi="Arial" w:cs="Arial"/>
        </w:rPr>
        <w:t> culture</w:t>
      </w:r>
      <w:r w:rsidR="00C03A79">
        <w:rPr>
          <w:rFonts w:ascii="Arial" w:hAnsi="Arial" w:cs="Arial"/>
        </w:rPr>
        <w:t xml:space="preserve"> </w:t>
      </w:r>
      <w:r w:rsidRPr="00F86C0D">
        <w:rPr>
          <w:rFonts w:ascii="Arial" w:hAnsi="Arial" w:cs="Arial"/>
        </w:rPr>
        <w:t xml:space="preserve">- </w:t>
      </w:r>
      <w:r w:rsidR="001B4C6C" w:rsidRPr="00F86C0D">
        <w:rPr>
          <w:rFonts w:ascii="Arial" w:hAnsi="Arial" w:cs="Arial"/>
        </w:rPr>
        <w:t xml:space="preserve">quotas force activity but cannot force </w:t>
      </w:r>
      <w:r w:rsidR="00786B93" w:rsidRPr="00F86C0D">
        <w:rPr>
          <w:rFonts w:ascii="Arial" w:hAnsi="Arial" w:cs="Arial"/>
        </w:rPr>
        <w:t xml:space="preserve">a change to </w:t>
      </w:r>
      <w:r w:rsidRPr="00F86C0D">
        <w:rPr>
          <w:rFonts w:ascii="Arial" w:hAnsi="Arial" w:cs="Arial"/>
        </w:rPr>
        <w:t xml:space="preserve">commissioning mindsets. </w:t>
      </w:r>
    </w:p>
    <w:p w14:paraId="41ED3735" w14:textId="4922359A" w:rsidR="00292CD5" w:rsidRPr="00F86C0D" w:rsidRDefault="005F44C9" w:rsidP="00512B9A">
      <w:pPr>
        <w:pStyle w:val="FirstParagraph"/>
        <w:numPr>
          <w:ilvl w:val="0"/>
          <w:numId w:val="46"/>
        </w:numPr>
        <w:spacing w:line="276" w:lineRule="auto"/>
        <w:rPr>
          <w:rFonts w:ascii="Arial" w:hAnsi="Arial" w:cs="Arial"/>
        </w:rPr>
      </w:pPr>
      <w:r w:rsidRPr="00F86C0D">
        <w:rPr>
          <w:rFonts w:ascii="Arial" w:hAnsi="Arial" w:cs="Arial"/>
        </w:rPr>
        <w:t>D</w:t>
      </w:r>
      <w:r w:rsidR="001B4C6C" w:rsidRPr="00F86C0D">
        <w:rPr>
          <w:rFonts w:ascii="Arial" w:hAnsi="Arial" w:cs="Arial"/>
        </w:rPr>
        <w:t>istributed spend v</w:t>
      </w:r>
      <w:r w:rsidRPr="00F86C0D">
        <w:rPr>
          <w:rFonts w:ascii="Arial" w:hAnsi="Arial" w:cs="Arial"/>
        </w:rPr>
        <w:t>ersus</w:t>
      </w:r>
      <w:r w:rsidR="001B4C6C" w:rsidRPr="00F86C0D">
        <w:rPr>
          <w:rFonts w:ascii="Arial" w:hAnsi="Arial" w:cs="Arial"/>
        </w:rPr>
        <w:t> distributed power</w:t>
      </w:r>
      <w:r w:rsidRPr="00F86C0D">
        <w:rPr>
          <w:rFonts w:ascii="Arial" w:hAnsi="Arial" w:cs="Arial"/>
        </w:rPr>
        <w:t xml:space="preserve">- </w:t>
      </w:r>
      <w:r w:rsidR="001B4C6C" w:rsidRPr="00F86C0D">
        <w:rPr>
          <w:rFonts w:ascii="Arial" w:hAnsi="Arial" w:cs="Arial"/>
        </w:rPr>
        <w:t>quotas distribute spend but not who decides who benefits from that spend</w:t>
      </w:r>
      <w:r w:rsidRPr="00F86C0D">
        <w:rPr>
          <w:rFonts w:ascii="Arial" w:hAnsi="Arial" w:cs="Arial"/>
        </w:rPr>
        <w:t>.</w:t>
      </w:r>
    </w:p>
    <w:p w14:paraId="77E71A7A" w14:textId="24D6DCE9" w:rsidR="00292CD5" w:rsidRPr="00F86C0D" w:rsidRDefault="00524BC6" w:rsidP="00512B9A">
      <w:pPr>
        <w:pStyle w:val="FirstParagraph"/>
        <w:numPr>
          <w:ilvl w:val="0"/>
          <w:numId w:val="46"/>
        </w:numPr>
        <w:spacing w:line="276" w:lineRule="auto"/>
        <w:rPr>
          <w:rFonts w:ascii="Arial" w:hAnsi="Arial" w:cs="Arial"/>
        </w:rPr>
      </w:pPr>
      <w:r w:rsidRPr="00F86C0D">
        <w:rPr>
          <w:rFonts w:ascii="Arial" w:hAnsi="Arial" w:cs="Arial"/>
        </w:rPr>
        <w:t>Pragmatism versus gaming</w:t>
      </w:r>
      <w:r w:rsidR="00981D8F" w:rsidRPr="00F86C0D">
        <w:rPr>
          <w:rFonts w:ascii="Arial" w:hAnsi="Arial" w:cs="Arial"/>
        </w:rPr>
        <w:t xml:space="preserve">- </w:t>
      </w:r>
      <w:r w:rsidR="004E186D" w:rsidRPr="00F86C0D">
        <w:rPr>
          <w:rFonts w:ascii="Arial" w:hAnsi="Arial" w:cs="Arial"/>
        </w:rPr>
        <w:t>in-buil</w:t>
      </w:r>
      <w:r w:rsidR="00E51CE2" w:rsidRPr="00F86C0D">
        <w:rPr>
          <w:rFonts w:ascii="Arial" w:hAnsi="Arial" w:cs="Arial"/>
        </w:rPr>
        <w:t>t</w:t>
      </w:r>
      <w:r w:rsidR="004E186D" w:rsidRPr="00F86C0D">
        <w:rPr>
          <w:rFonts w:ascii="Arial" w:hAnsi="Arial" w:cs="Arial"/>
        </w:rPr>
        <w:t xml:space="preserve"> flexibility to adhere to quota criteria is </w:t>
      </w:r>
      <w:r w:rsidR="00981D8F" w:rsidRPr="00F86C0D">
        <w:rPr>
          <w:rFonts w:ascii="Arial" w:hAnsi="Arial" w:cs="Arial"/>
        </w:rPr>
        <w:t>seen on one hand as appropriate in a</w:t>
      </w:r>
      <w:r w:rsidR="004B32C4" w:rsidRPr="00F86C0D">
        <w:rPr>
          <w:rFonts w:ascii="Arial" w:hAnsi="Arial" w:cs="Arial"/>
        </w:rPr>
        <w:t xml:space="preserve"> competitive, global market and on the other hand as sanctioning gaming of the system. </w:t>
      </w:r>
    </w:p>
    <w:p w14:paraId="7D9C416C" w14:textId="6B5734E1" w:rsidR="00292CD5" w:rsidRPr="00F86C0D" w:rsidRDefault="00694F46" w:rsidP="00512B9A">
      <w:pPr>
        <w:pStyle w:val="FirstParagraph"/>
        <w:numPr>
          <w:ilvl w:val="0"/>
          <w:numId w:val="46"/>
        </w:numPr>
        <w:spacing w:line="276" w:lineRule="auto"/>
        <w:rPr>
          <w:rFonts w:ascii="Arial" w:hAnsi="Arial" w:cs="Arial"/>
        </w:rPr>
      </w:pPr>
      <w:r w:rsidRPr="00F86C0D">
        <w:rPr>
          <w:rFonts w:ascii="Arial" w:hAnsi="Arial" w:cs="Arial"/>
        </w:rPr>
        <w:t>S</w:t>
      </w:r>
      <w:r w:rsidR="001B4C6C" w:rsidRPr="00F86C0D">
        <w:rPr>
          <w:rFonts w:ascii="Arial" w:hAnsi="Arial" w:cs="Arial"/>
        </w:rPr>
        <w:t>hort-term security of supply v</w:t>
      </w:r>
      <w:r w:rsidRPr="00F86C0D">
        <w:rPr>
          <w:rFonts w:ascii="Arial" w:hAnsi="Arial" w:cs="Arial"/>
        </w:rPr>
        <w:t>ersus</w:t>
      </w:r>
      <w:r w:rsidR="001B4C6C" w:rsidRPr="00F86C0D">
        <w:rPr>
          <w:rFonts w:ascii="Arial" w:hAnsi="Arial" w:cs="Arial"/>
        </w:rPr>
        <w:t> long-term strategic outcomes</w:t>
      </w:r>
      <w:r w:rsidRPr="00F86C0D">
        <w:rPr>
          <w:rFonts w:ascii="Arial" w:hAnsi="Arial" w:cs="Arial"/>
        </w:rPr>
        <w:t xml:space="preserve">- </w:t>
      </w:r>
      <w:r w:rsidR="00850AAB" w:rsidRPr="00F86C0D">
        <w:rPr>
          <w:rFonts w:ascii="Arial" w:hAnsi="Arial" w:cs="Arial"/>
        </w:rPr>
        <w:t xml:space="preserve">commissions can be attributed to quotas, but they type, genre and impact from these commissions </w:t>
      </w:r>
      <w:r w:rsidR="00297F92" w:rsidRPr="00F86C0D">
        <w:rPr>
          <w:rFonts w:ascii="Arial" w:hAnsi="Arial" w:cs="Arial"/>
        </w:rPr>
        <w:t>are</w:t>
      </w:r>
      <w:r w:rsidR="00850AAB" w:rsidRPr="00F86C0D">
        <w:rPr>
          <w:rFonts w:ascii="Arial" w:hAnsi="Arial" w:cs="Arial"/>
        </w:rPr>
        <w:t xml:space="preserve"> not considered. </w:t>
      </w:r>
      <w:r w:rsidR="00750B0F" w:rsidRPr="00F86C0D">
        <w:rPr>
          <w:rFonts w:ascii="Arial" w:hAnsi="Arial" w:cs="Arial"/>
        </w:rPr>
        <w:t xml:space="preserve"> </w:t>
      </w:r>
    </w:p>
    <w:p w14:paraId="3C3C4093" w14:textId="348F81A4" w:rsidR="0044402B" w:rsidRPr="00F86C0D" w:rsidRDefault="00FD62FC" w:rsidP="00512B9A">
      <w:pPr>
        <w:pStyle w:val="FirstParagraph"/>
        <w:numPr>
          <w:ilvl w:val="0"/>
          <w:numId w:val="46"/>
        </w:numPr>
        <w:spacing w:line="276" w:lineRule="auto"/>
        <w:rPr>
          <w:rFonts w:ascii="Arial" w:hAnsi="Arial" w:cs="Arial"/>
        </w:rPr>
      </w:pPr>
      <w:r w:rsidRPr="00F86C0D">
        <w:rPr>
          <w:rFonts w:ascii="Arial" w:hAnsi="Arial" w:cs="Arial"/>
        </w:rPr>
        <w:t>Activity versus ownership</w:t>
      </w:r>
      <w:r w:rsidR="0044402B" w:rsidRPr="00F86C0D">
        <w:rPr>
          <w:rFonts w:ascii="Arial" w:hAnsi="Arial" w:cs="Arial"/>
        </w:rPr>
        <w:t xml:space="preserve">- quotas distribute production activity across the UK but </w:t>
      </w:r>
      <w:r w:rsidR="00E51CE2" w:rsidRPr="00F86C0D">
        <w:rPr>
          <w:rFonts w:ascii="Arial" w:hAnsi="Arial" w:cs="Arial"/>
        </w:rPr>
        <w:t>not necessarily ownership or exploitation of IP.</w:t>
      </w:r>
    </w:p>
    <w:p w14:paraId="09015FE0" w14:textId="265446EB" w:rsidR="001B4C6C" w:rsidRPr="00F86C0D" w:rsidRDefault="00750B0F" w:rsidP="00512B9A">
      <w:pPr>
        <w:pStyle w:val="FirstParagraph"/>
        <w:numPr>
          <w:ilvl w:val="0"/>
          <w:numId w:val="46"/>
        </w:numPr>
        <w:spacing w:line="276" w:lineRule="auto"/>
        <w:rPr>
          <w:rFonts w:ascii="Arial" w:hAnsi="Arial" w:cs="Arial"/>
        </w:rPr>
      </w:pPr>
      <w:r w:rsidRPr="00F86C0D">
        <w:rPr>
          <w:rFonts w:ascii="Arial" w:hAnsi="Arial" w:cs="Arial"/>
        </w:rPr>
        <w:t>I</w:t>
      </w:r>
      <w:r w:rsidR="001B4C6C" w:rsidRPr="00F86C0D">
        <w:rPr>
          <w:rFonts w:ascii="Arial" w:hAnsi="Arial" w:cs="Arial"/>
        </w:rPr>
        <w:t xml:space="preserve">nput focus </w:t>
      </w:r>
      <w:r w:rsidRPr="00F86C0D">
        <w:rPr>
          <w:rFonts w:ascii="Arial" w:hAnsi="Arial" w:cs="Arial"/>
        </w:rPr>
        <w:t>versus</w:t>
      </w:r>
      <w:r w:rsidR="001B4C6C" w:rsidRPr="00F86C0D">
        <w:rPr>
          <w:rFonts w:ascii="Arial" w:hAnsi="Arial" w:cs="Arial"/>
        </w:rPr>
        <w:t> outcome focus</w:t>
      </w:r>
      <w:r w:rsidRPr="00F86C0D">
        <w:rPr>
          <w:rFonts w:ascii="Arial" w:hAnsi="Arial" w:cs="Arial"/>
        </w:rPr>
        <w:t xml:space="preserve">- </w:t>
      </w:r>
      <w:r w:rsidR="001B4C6C" w:rsidRPr="00F86C0D">
        <w:rPr>
          <w:rFonts w:ascii="Arial" w:hAnsi="Arial" w:cs="Arial"/>
        </w:rPr>
        <w:t>quotas measure inputs</w:t>
      </w:r>
      <w:r w:rsidRPr="00F86C0D">
        <w:rPr>
          <w:rFonts w:ascii="Arial" w:hAnsi="Arial" w:cs="Arial"/>
        </w:rPr>
        <w:t xml:space="preserve">, whilst </w:t>
      </w:r>
      <w:r w:rsidR="001B4C6C" w:rsidRPr="00F86C0D">
        <w:rPr>
          <w:rFonts w:ascii="Arial" w:hAnsi="Arial" w:cs="Arial"/>
        </w:rPr>
        <w:t>policy aims at outcomes).</w:t>
      </w:r>
    </w:p>
    <w:p w14:paraId="4F3CD7E3" w14:textId="77777777" w:rsidR="00F45231" w:rsidRPr="00F86C0D" w:rsidRDefault="00F45231" w:rsidP="00512B9A">
      <w:pPr>
        <w:spacing w:line="276" w:lineRule="auto"/>
      </w:pPr>
      <w:r w:rsidRPr="00F86C0D">
        <w:t>Three overarching conclusions can be drawn:</w:t>
      </w:r>
    </w:p>
    <w:p w14:paraId="01C64C5E" w14:textId="300DDAB9" w:rsidR="008F4842" w:rsidRPr="00F86C0D" w:rsidRDefault="008F4842" w:rsidP="00512B9A">
      <w:pPr>
        <w:numPr>
          <w:ilvl w:val="0"/>
          <w:numId w:val="47"/>
        </w:numPr>
        <w:spacing w:after="160" w:line="276" w:lineRule="auto"/>
      </w:pPr>
      <w:r w:rsidRPr="00F86C0D">
        <w:t xml:space="preserve">Stakeholders </w:t>
      </w:r>
      <w:r w:rsidR="00684282" w:rsidRPr="00F86C0D">
        <w:t xml:space="preserve">largely </w:t>
      </w:r>
      <w:r w:rsidRPr="00F86C0D">
        <w:t>support</w:t>
      </w:r>
      <w:r w:rsidR="008B6640" w:rsidRPr="00F86C0D">
        <w:t>ed</w:t>
      </w:r>
      <w:r w:rsidRPr="00F86C0D">
        <w:t xml:space="preserve"> the retention of distributed production quotas for the UK’s PSBs.</w:t>
      </w:r>
    </w:p>
    <w:p w14:paraId="2F6C5511" w14:textId="2F30F91C" w:rsidR="008F4842" w:rsidRPr="00F86C0D" w:rsidRDefault="008F4842" w:rsidP="00512B9A">
      <w:pPr>
        <w:numPr>
          <w:ilvl w:val="0"/>
          <w:numId w:val="47"/>
        </w:numPr>
        <w:spacing w:after="160" w:line="276" w:lineRule="auto"/>
      </w:pPr>
      <w:r w:rsidRPr="00F86C0D">
        <w:t xml:space="preserve">Confidence in their current form, application and enforcement </w:t>
      </w:r>
      <w:r w:rsidR="008B6640" w:rsidRPr="00F86C0D">
        <w:t>was</w:t>
      </w:r>
      <w:r w:rsidRPr="00F86C0D">
        <w:t xml:space="preserve"> fragile.</w:t>
      </w:r>
    </w:p>
    <w:p w14:paraId="6A083961" w14:textId="782E52C7" w:rsidR="008F4842" w:rsidRPr="00F86C0D" w:rsidRDefault="001A0E06" w:rsidP="00512B9A">
      <w:pPr>
        <w:numPr>
          <w:ilvl w:val="0"/>
          <w:numId w:val="47"/>
        </w:numPr>
        <w:spacing w:after="160" w:line="276" w:lineRule="auto"/>
      </w:pPr>
      <w:r w:rsidRPr="00F86C0D">
        <w:t>All stakeholders understood that p</w:t>
      </w:r>
      <w:r w:rsidR="008F4842" w:rsidRPr="00F86C0D">
        <w:t>roduction quotas alone cannot secure strategic outcomes such as long-term sectoral growth and resilience outside of London.</w:t>
      </w:r>
    </w:p>
    <w:p w14:paraId="1D0E0691" w14:textId="77777777" w:rsidR="00274EC4" w:rsidRPr="00F86C0D" w:rsidRDefault="00274EC4" w:rsidP="00274EC4">
      <w:pPr>
        <w:spacing w:after="160" w:line="276" w:lineRule="auto"/>
        <w:ind w:left="720"/>
      </w:pPr>
    </w:p>
    <w:p w14:paraId="47E79BA2" w14:textId="77777777" w:rsidR="003A715C" w:rsidRPr="00F86C0D" w:rsidRDefault="003A715C" w:rsidP="003A715C">
      <w:pPr>
        <w:pStyle w:val="Heading2"/>
      </w:pPr>
      <w:bookmarkStart w:id="345" w:name="_Toc239772023"/>
      <w:r w:rsidRPr="00F86C0D">
        <w:lastRenderedPageBreak/>
        <w:t>Recommendations</w:t>
      </w:r>
      <w:bookmarkEnd w:id="345"/>
    </w:p>
    <w:p w14:paraId="6EDD09BF" w14:textId="77777777" w:rsidR="001C0AF3" w:rsidRPr="00F86C0D" w:rsidRDefault="001C0AF3" w:rsidP="001C0AF3">
      <w:r w:rsidRPr="00F86C0D">
        <w:t>Production quotas are not a silver bullet; they are one instrument within a broader ecosystem framework that must also include government, regulators and agencies working together to drive shared strategic outcomes, and PSB buy-in to the delivery of those outcomes.</w:t>
      </w:r>
    </w:p>
    <w:p w14:paraId="30CBDDEC" w14:textId="77777777" w:rsidR="001C0AF3" w:rsidRPr="00F86C0D" w:rsidRDefault="001C0AF3" w:rsidP="001C0AF3">
      <w:r w:rsidRPr="00F86C0D">
        <w:t xml:space="preserve">If strengthened through clearer criteria, transparent auditing, and stronger local commissioning authority, production quotas may better achieve their stated economic and cultural objectives. </w:t>
      </w:r>
    </w:p>
    <w:p w14:paraId="180D7231" w14:textId="77777777" w:rsidR="001C0AF3" w:rsidRPr="00F86C0D" w:rsidRDefault="001C0AF3" w:rsidP="001C0AF3">
      <w:r w:rsidRPr="00F86C0D">
        <w:t>A rethink around the current framing of those quotas on the distribution of limited-timescale production activity and towards a redistribution of commissioning, creative control and IP (which could be described as origination) from within the Nations and Regions could be transformative for the UK’s publicly owned PSBs and the wider ecosystem that depends upon them.</w:t>
      </w:r>
    </w:p>
    <w:p w14:paraId="56E271E7" w14:textId="77777777" w:rsidR="001C0AF3" w:rsidRPr="00F86C0D" w:rsidRDefault="001C0AF3" w:rsidP="001C0AF3">
      <w:r w:rsidRPr="00F86C0D">
        <w:t xml:space="preserve">Producers, writers, directors, crew and performers from across the UK seek a viable domestic market for their work. Audiences want programmes and series that engage them, entertain them and inform them, </w:t>
      </w:r>
      <w:proofErr w:type="gramStart"/>
      <w:r w:rsidRPr="00F86C0D">
        <w:t>and also</w:t>
      </w:r>
      <w:proofErr w:type="gramEnd"/>
      <w:r w:rsidRPr="00F86C0D">
        <w:t xml:space="preserve"> reflect and represent them. Public service broadcasting, specifically those public service broadcasters that are owned by the people of the United Kingdom, exists to deliver against those expectations for those who live in Belfast, Cardiff, Glasgow, Manchester, Dundee and Bristol as much as for those who live and work in London.    </w:t>
      </w:r>
    </w:p>
    <w:p w14:paraId="5ACD1774" w14:textId="31BEC771" w:rsidR="001C0AF3" w:rsidRPr="00F86C0D" w:rsidRDefault="001C0AF3" w:rsidP="008C5178">
      <w:r w:rsidRPr="00F86C0D">
        <w:t xml:space="preserve">The debate, therefore, is not whether to have quotas that spread opportunity across the UK and counteract London-centricity, but how to ensure those measures drive sustainable strategic outcomes that contribute to genuine and measurable impact for Scotland, Wales, Northern Ireland and the regions of England within a changing UK and global broadcasting ecosystem. </w:t>
      </w:r>
    </w:p>
    <w:p w14:paraId="57BE8DAF" w14:textId="5A3EDBF1" w:rsidR="005314BB" w:rsidRPr="00F86C0D" w:rsidRDefault="005314BB" w:rsidP="005314BB">
      <w:r w:rsidRPr="00F86C0D">
        <w:t>We acknowledge that desk research and stakeholder interviews took place before March 2026 and there have been development</w:t>
      </w:r>
      <w:r w:rsidR="00D762EF">
        <w:t>s</w:t>
      </w:r>
      <w:r w:rsidRPr="00F86C0D">
        <w:t xml:space="preserve"> since including:</w:t>
      </w:r>
    </w:p>
    <w:p w14:paraId="444E45BF" w14:textId="77777777" w:rsidR="005314BB" w:rsidRPr="00F86C0D" w:rsidRDefault="005314BB" w:rsidP="005314BB">
      <w:pPr>
        <w:pStyle w:val="ListParagraph"/>
        <w:numPr>
          <w:ilvl w:val="0"/>
          <w:numId w:val="44"/>
        </w:numPr>
      </w:pPr>
      <w:r w:rsidRPr="00F86C0D">
        <w:t>Scottish Parliamentary elections and new Scottish Cabinet Secretary for Education, Culture and Gaelic appointed- May 2026.</w:t>
      </w:r>
    </w:p>
    <w:p w14:paraId="0453FDD6" w14:textId="13AA4406" w:rsidR="005314BB" w:rsidRPr="00F86C0D" w:rsidRDefault="005314BB" w:rsidP="00954FAC">
      <w:pPr>
        <w:pStyle w:val="ListParagraph"/>
        <w:numPr>
          <w:ilvl w:val="0"/>
          <w:numId w:val="44"/>
        </w:numPr>
      </w:pPr>
      <w:r w:rsidRPr="00F86C0D">
        <w:lastRenderedPageBreak/>
        <w:t xml:space="preserve">UK Government published a Green Paper focused on the renewal of the BBC’s Royal Charter. This </w:t>
      </w:r>
      <w:r w:rsidR="00954FAC" w:rsidRPr="00F86C0D">
        <w:t xml:space="preserve">emphasises the role of media in supporting social cohesion, representing different parts of the UK, and ensuring universal access to culturally relevant content- </w:t>
      </w:r>
      <w:r w:rsidRPr="00F86C0D">
        <w:t>June 2026.</w:t>
      </w:r>
      <w:r w:rsidRPr="00F86C0D">
        <w:rPr>
          <w:rStyle w:val="FootnoteReference"/>
        </w:rPr>
        <w:footnoteReference w:id="98"/>
      </w:r>
      <w:r w:rsidRPr="00F86C0D">
        <w:t xml:space="preserve"> </w:t>
      </w:r>
    </w:p>
    <w:p w14:paraId="253DA7A0" w14:textId="77777777" w:rsidR="005314BB" w:rsidRPr="00F86C0D" w:rsidRDefault="005314BB" w:rsidP="005314BB">
      <w:pPr>
        <w:numPr>
          <w:ilvl w:val="0"/>
          <w:numId w:val="43"/>
        </w:numPr>
      </w:pPr>
      <w:r w:rsidRPr="00F86C0D">
        <w:t xml:space="preserve">BBC Group Annual Report and Accounts 2025/26 presented to UK Parliament by the Secretary of State for Culture, Media and Sport and published, emphasises BBC’s role as a national public asset and its commitment to supporting both regional and national audiences- July 2026. </w:t>
      </w:r>
    </w:p>
    <w:p w14:paraId="01B4C33E" w14:textId="4DE3DCD2" w:rsidR="005314BB" w:rsidRPr="00F86C0D" w:rsidRDefault="005314BB" w:rsidP="008C5178">
      <w:r w:rsidRPr="00F86C0D">
        <w:t xml:space="preserve">Our summation of these developments is that there is </w:t>
      </w:r>
      <w:r w:rsidR="00131890" w:rsidRPr="00F86C0D">
        <w:t>a sense of collecti</w:t>
      </w:r>
      <w:r w:rsidR="00683859" w:rsidRPr="00F86C0D">
        <w:t>ve</w:t>
      </w:r>
      <w:r w:rsidRPr="00F86C0D">
        <w:t xml:space="preserve"> will and action towards long-term, distributed, sectoral sustainability. </w:t>
      </w:r>
    </w:p>
    <w:p w14:paraId="30C2AD3E" w14:textId="2F52BEDC" w:rsidR="00BC041E" w:rsidRPr="00F86C0D" w:rsidRDefault="00D460B6" w:rsidP="008C5178">
      <w:r w:rsidRPr="00F86C0D">
        <w:t xml:space="preserve">We recommend that </w:t>
      </w:r>
      <w:r w:rsidR="00BA783C" w:rsidRPr="00F86C0D">
        <w:t xml:space="preserve">the findings of this report are taking into consideration </w:t>
      </w:r>
      <w:r w:rsidR="003E6B85" w:rsidRPr="00F86C0D">
        <w:t>within</w:t>
      </w:r>
      <w:r w:rsidR="00BA783C" w:rsidRPr="00F86C0D">
        <w:t xml:space="preserve"> future changes</w:t>
      </w:r>
      <w:r w:rsidR="00D968E8" w:rsidRPr="00F86C0D">
        <w:t xml:space="preserve"> and improvements</w:t>
      </w:r>
      <w:r w:rsidR="00BA783C" w:rsidRPr="00F86C0D">
        <w:t xml:space="preserve"> to</w:t>
      </w:r>
      <w:r w:rsidR="003463CF" w:rsidRPr="00F86C0D">
        <w:t>:</w:t>
      </w:r>
      <w:r w:rsidR="003E6B85" w:rsidRPr="00F86C0D">
        <w:t xml:space="preserve"> </w:t>
      </w:r>
    </w:p>
    <w:p w14:paraId="7A6E1D50" w14:textId="3BE3E486" w:rsidR="00BA783C" w:rsidRPr="00F86C0D" w:rsidRDefault="003E6B85" w:rsidP="00295A66">
      <w:pPr>
        <w:pStyle w:val="ListParagraph"/>
        <w:numPr>
          <w:ilvl w:val="0"/>
          <w:numId w:val="41"/>
        </w:numPr>
      </w:pPr>
      <w:r w:rsidRPr="00F86C0D">
        <w:t>UK regional production guidance</w:t>
      </w:r>
      <w:r w:rsidR="00BC041E" w:rsidRPr="00F86C0D">
        <w:t>;</w:t>
      </w:r>
    </w:p>
    <w:p w14:paraId="7525CBF6" w14:textId="5E236A43" w:rsidR="003463CF" w:rsidRPr="00F86C0D" w:rsidRDefault="003463CF" w:rsidP="00295A66">
      <w:pPr>
        <w:pStyle w:val="ListParagraph"/>
        <w:numPr>
          <w:ilvl w:val="0"/>
          <w:numId w:val="41"/>
        </w:numPr>
      </w:pPr>
      <w:r w:rsidRPr="00F86C0D">
        <w:t>Quotas</w:t>
      </w:r>
      <w:r w:rsidR="00BC041E" w:rsidRPr="00F86C0D">
        <w:t xml:space="preserve">, </w:t>
      </w:r>
      <w:r w:rsidRPr="00F86C0D">
        <w:t>their criteria</w:t>
      </w:r>
      <w:r w:rsidR="00BC041E" w:rsidRPr="00F86C0D">
        <w:t xml:space="preserve"> and their monitoring;</w:t>
      </w:r>
    </w:p>
    <w:p w14:paraId="0D0C216A" w14:textId="42BBBD4D" w:rsidR="003463CF" w:rsidRPr="00F86C0D" w:rsidRDefault="00C86CCD" w:rsidP="00295A66">
      <w:pPr>
        <w:pStyle w:val="ListParagraph"/>
        <w:numPr>
          <w:ilvl w:val="0"/>
          <w:numId w:val="41"/>
        </w:numPr>
      </w:pPr>
      <w:r w:rsidRPr="00F86C0D">
        <w:t>Wider initiatives to distribute substantive base, production spend and production talent</w:t>
      </w:r>
      <w:r w:rsidR="00C40DB6" w:rsidRPr="00F86C0D">
        <w:t xml:space="preserve"> outside of London;</w:t>
      </w:r>
      <w:r w:rsidR="00295A66" w:rsidRPr="00F86C0D">
        <w:t xml:space="preserve"> </w:t>
      </w:r>
    </w:p>
    <w:p w14:paraId="42813BB2" w14:textId="3C21455B" w:rsidR="006224C7" w:rsidRPr="00F86C0D" w:rsidRDefault="006224C7" w:rsidP="00295A66">
      <w:pPr>
        <w:pStyle w:val="ListParagraph"/>
        <w:numPr>
          <w:ilvl w:val="0"/>
          <w:numId w:val="41"/>
        </w:numPr>
      </w:pPr>
      <w:r w:rsidRPr="00F86C0D">
        <w:t>Efforts to further distribute commissioning authority and budgets</w:t>
      </w:r>
      <w:r w:rsidR="00BB0E71" w:rsidRPr="00F86C0D">
        <w:t xml:space="preserve"> across UK nations and regions</w:t>
      </w:r>
      <w:r w:rsidRPr="00F86C0D">
        <w:t xml:space="preserve">, </w:t>
      </w:r>
    </w:p>
    <w:p w14:paraId="426A80DA" w14:textId="741CB95A" w:rsidR="00295A66" w:rsidRPr="00F86C0D" w:rsidRDefault="00295A66" w:rsidP="00295A66">
      <w:pPr>
        <w:pStyle w:val="ListParagraph"/>
        <w:numPr>
          <w:ilvl w:val="0"/>
          <w:numId w:val="41"/>
        </w:numPr>
      </w:pPr>
      <w:r w:rsidRPr="00F86C0D">
        <w:t>Support to strengthen the television production sector and creative economies</w:t>
      </w:r>
      <w:r w:rsidR="00BB0E71" w:rsidRPr="00F86C0D">
        <w:t>, including in Scotland</w:t>
      </w:r>
      <w:r w:rsidRPr="00F86C0D">
        <w:t xml:space="preserve">. </w:t>
      </w:r>
    </w:p>
    <w:p w14:paraId="00F05268" w14:textId="77777777" w:rsidR="00CB4B14" w:rsidRPr="00F86C0D" w:rsidRDefault="00CB4B14" w:rsidP="00AB1AEE"/>
    <w:p w14:paraId="3227F30D" w14:textId="77777777" w:rsidR="009B47D2" w:rsidRPr="00F86C0D" w:rsidRDefault="009B47D2" w:rsidP="009A6FF6"/>
    <w:p w14:paraId="388BA56D" w14:textId="124D1A91" w:rsidR="009B47D2" w:rsidRPr="00F86C0D" w:rsidRDefault="009B47D2" w:rsidP="009A6FF6">
      <w:pPr>
        <w:sectPr w:rsidR="009B47D2" w:rsidRPr="00F86C0D" w:rsidSect="00EA2ADB">
          <w:footerReference w:type="default" r:id="rId20"/>
          <w:pgSz w:w="12240" w:h="15840"/>
          <w:pgMar w:top="1440" w:right="1440" w:bottom="1440" w:left="1440" w:header="0" w:footer="283" w:gutter="0"/>
          <w:pgNumType w:start="0" w:chapSep="colon"/>
          <w:cols w:space="708"/>
          <w:titlePg/>
          <w:docGrid w:linePitch="360"/>
        </w:sectPr>
      </w:pPr>
    </w:p>
    <w:p w14:paraId="3420C46F" w14:textId="228C1A30" w:rsidR="0092703D" w:rsidRPr="00F86C0D" w:rsidRDefault="000F6E29" w:rsidP="00F96120">
      <w:pPr>
        <w:pStyle w:val="Heading1"/>
        <w:numPr>
          <w:ilvl w:val="0"/>
          <w:numId w:val="0"/>
        </w:numPr>
        <w:ind w:left="432" w:hanging="432"/>
      </w:pPr>
      <w:bookmarkStart w:id="346" w:name="_Toc222492061"/>
      <w:bookmarkStart w:id="347" w:name="_Toc220600130"/>
      <w:bookmarkStart w:id="348" w:name="_Toc239772024"/>
      <w:r w:rsidRPr="00F86C0D">
        <w:lastRenderedPageBreak/>
        <w:t xml:space="preserve">Appendix A: </w:t>
      </w:r>
      <w:bookmarkStart w:id="349" w:name="_Toc222491990"/>
      <w:r w:rsidR="0092703D" w:rsidRPr="00F86C0D">
        <w:t>Background and methodology</w:t>
      </w:r>
      <w:bookmarkEnd w:id="348"/>
      <w:bookmarkEnd w:id="349"/>
      <w:r w:rsidR="0092703D" w:rsidRPr="00F86C0D">
        <w:t xml:space="preserve"> </w:t>
      </w:r>
    </w:p>
    <w:p w14:paraId="681CADEA" w14:textId="5A54D35A" w:rsidR="0092703D" w:rsidRPr="00F86C0D" w:rsidRDefault="0092703D" w:rsidP="0092703D">
      <w:r w:rsidRPr="00F86C0D">
        <w:t xml:space="preserve">This </w:t>
      </w:r>
      <w:r w:rsidR="00F96120" w:rsidRPr="00F86C0D">
        <w:t>appendix</w:t>
      </w:r>
      <w:r w:rsidRPr="00F86C0D">
        <w:t xml:space="preserve"> contains an overview of the context for this commission, details of the methodology for this research and the structure of this report.  </w:t>
      </w:r>
    </w:p>
    <w:p w14:paraId="2F48E7D0" w14:textId="77777777" w:rsidR="0092703D" w:rsidRPr="00F86C0D" w:rsidRDefault="0092703D" w:rsidP="00C97C04">
      <w:pPr>
        <w:pStyle w:val="Heading2"/>
        <w:numPr>
          <w:ilvl w:val="0"/>
          <w:numId w:val="0"/>
        </w:numPr>
        <w:ind w:left="576" w:hanging="576"/>
      </w:pPr>
      <w:bookmarkStart w:id="350" w:name="_Toc215671430"/>
      <w:bookmarkStart w:id="351" w:name="_Toc220600052"/>
      <w:bookmarkStart w:id="352" w:name="_Toc222491991"/>
      <w:bookmarkStart w:id="353" w:name="_Toc239772025"/>
      <w:r w:rsidRPr="00F86C0D">
        <w:t>Aims of research</w:t>
      </w:r>
      <w:bookmarkEnd w:id="350"/>
      <w:bookmarkEnd w:id="351"/>
      <w:bookmarkEnd w:id="352"/>
      <w:bookmarkEnd w:id="353"/>
    </w:p>
    <w:p w14:paraId="1AF1EF6E" w14:textId="77777777" w:rsidR="0092703D" w:rsidRPr="00F86C0D" w:rsidRDefault="0092703D" w:rsidP="0092703D">
      <w:r w:rsidRPr="00F86C0D">
        <w:t>Creative Scotland is the public body that supports the arts, screen, and creative industries across all parts of Scotland on behalf of everyone who lives, works, or visits here.</w:t>
      </w:r>
      <w:r w:rsidRPr="00F86C0D">
        <w:rPr>
          <w:rStyle w:val="FootnoteReference"/>
          <w:color w:val="393939"/>
          <w:sz w:val="20"/>
          <w:szCs w:val="20"/>
        </w:rPr>
        <w:footnoteReference w:id="99"/>
      </w:r>
      <w:r w:rsidRPr="00F86C0D">
        <w:t xml:space="preserve"> </w:t>
      </w:r>
    </w:p>
    <w:p w14:paraId="4E7B12C5" w14:textId="77777777" w:rsidR="0092703D" w:rsidRPr="00F86C0D" w:rsidRDefault="0092703D" w:rsidP="0092703D">
      <w:r w:rsidRPr="00F86C0D">
        <w:t xml:space="preserve">Screen Scotland drives development of all aspects of Scotland’s film and TV industry, through funding and strategic support. Screen Scotland is part of Creative Scotland and delivers these services and support with funding from Scottish Government and The National Lottery. </w:t>
      </w:r>
    </w:p>
    <w:p w14:paraId="628BF82A" w14:textId="77777777" w:rsidR="0092703D" w:rsidRPr="00F86C0D" w:rsidRDefault="0092703D" w:rsidP="0092703D">
      <w:r w:rsidRPr="00F86C0D">
        <w:t xml:space="preserve">In 2024, Screen Scotland published its </w:t>
      </w:r>
      <w:hyperlink r:id="rId21" w:history="1">
        <w:r w:rsidRPr="00F86C0D">
          <w:t>Strategy</w:t>
        </w:r>
      </w:hyperlink>
      <w:r w:rsidRPr="00F86C0D">
        <w:t xml:space="preserve"> for the period to end 2030/31. This Strategy targets economic growth, opportunities for creative origination, and audience development with the Scottish film and TV subsectors.</w:t>
      </w:r>
      <w:r w:rsidRPr="00F86C0D">
        <w:rPr>
          <w:rStyle w:val="FootnoteReference"/>
        </w:rPr>
        <w:footnoteReference w:id="100"/>
      </w:r>
      <w:r w:rsidRPr="00F86C0D">
        <w:t xml:space="preserve"> In this, Screen Scotland commit to:</w:t>
      </w:r>
    </w:p>
    <w:p w14:paraId="2EBC52FA" w14:textId="77777777" w:rsidR="0092703D" w:rsidRPr="00F86C0D" w:rsidRDefault="0092703D" w:rsidP="0092703D">
      <w:r w:rsidRPr="00F86C0D">
        <w:t>‘Advocate for Scotland-based producers, writers, directors, production companies and crews to be the primary means by which the UK Public Service Broadcasters meet their Scottish quotas.’</w:t>
      </w:r>
    </w:p>
    <w:p w14:paraId="09C813FF" w14:textId="77777777" w:rsidR="0092703D" w:rsidRPr="00F86C0D" w:rsidRDefault="0092703D" w:rsidP="0092703D">
      <w:r w:rsidRPr="00F86C0D">
        <w:t>Screen Scotland commissioned this research into the UK’s current Nations and Regions television production regime. The aim of this research is to understand more about the quotas as currently delivered from a variety of perspectives, and to examine alternative means of delivering the policy ambitions that underpin those quotas in the decades ahead. Screen Scotland looked for this research to determine:</w:t>
      </w:r>
    </w:p>
    <w:p w14:paraId="5BB3C293" w14:textId="77777777" w:rsidR="0092703D" w:rsidRPr="00F86C0D" w:rsidRDefault="0092703D" w:rsidP="0092703D">
      <w:pPr>
        <w:pStyle w:val="Bullets"/>
      </w:pPr>
      <w:r w:rsidRPr="00F86C0D">
        <w:lastRenderedPageBreak/>
        <w:t xml:space="preserve">How the current system came to be developed and accepted as the key mechanism for driving and measuring Public Service Broadcasting (PSB) network commissioning outcomes across the UK’s Nations and Regions. </w:t>
      </w:r>
    </w:p>
    <w:p w14:paraId="1A3C704D" w14:textId="77777777" w:rsidR="0092703D" w:rsidRPr="00F86C0D" w:rsidRDefault="0092703D" w:rsidP="0092703D">
      <w:pPr>
        <w:pStyle w:val="Bullets"/>
      </w:pPr>
      <w:r w:rsidRPr="00F86C0D">
        <w:t xml:space="preserve">Other mechanisms employed in other jurisdictions to ensure that their PSB/Public Service Media (PSM) systems deliver economic and creative value beyond their capital cities. Are there other mechanisms employed in the PSB/PSM regulation of comparable international territories that deliver similar or better policy outcomes as effectively as quotas?  </w:t>
      </w:r>
    </w:p>
    <w:p w14:paraId="1BACE6DB" w14:textId="77777777" w:rsidR="0092703D" w:rsidRPr="00F86C0D" w:rsidRDefault="0092703D" w:rsidP="00C97C04">
      <w:pPr>
        <w:pStyle w:val="Heading2"/>
        <w:numPr>
          <w:ilvl w:val="0"/>
          <w:numId w:val="0"/>
        </w:numPr>
        <w:ind w:left="576" w:hanging="576"/>
      </w:pPr>
      <w:bookmarkStart w:id="354" w:name="_Toc215671432"/>
      <w:bookmarkStart w:id="355" w:name="_Toc220600053"/>
      <w:bookmarkStart w:id="356" w:name="_Toc222491992"/>
      <w:bookmarkStart w:id="357" w:name="_Toc239772026"/>
      <w:r w:rsidRPr="00F86C0D">
        <w:t>Methodology</w:t>
      </w:r>
      <w:bookmarkEnd w:id="354"/>
      <w:bookmarkEnd w:id="355"/>
      <w:bookmarkEnd w:id="356"/>
      <w:bookmarkEnd w:id="357"/>
    </w:p>
    <w:p w14:paraId="532131D4" w14:textId="6416CA47" w:rsidR="0092703D" w:rsidRPr="00F86C0D" w:rsidRDefault="0092703D" w:rsidP="0092703D">
      <w:r w:rsidRPr="00F86C0D">
        <w:t xml:space="preserve">To address the research aims, Diffley Partnership and Solid Media partnered to deliver this three-staged commission. Figure </w:t>
      </w:r>
      <w:r w:rsidR="00B27D53" w:rsidRPr="00F86C0D">
        <w:t>A</w:t>
      </w:r>
      <w:r w:rsidRPr="00F86C0D">
        <w:t xml:space="preserve">.1 provides an overview, and sections below explain stages in more detail.  </w:t>
      </w:r>
    </w:p>
    <w:p w14:paraId="3B817CCA" w14:textId="5AE03B45" w:rsidR="0092703D" w:rsidRPr="00F86C0D" w:rsidRDefault="0092703D" w:rsidP="00445231">
      <w:pPr>
        <w:pStyle w:val="Figureheadings"/>
      </w:pPr>
      <w:r w:rsidRPr="00F86C0D">
        <w:t xml:space="preserve">Figure </w:t>
      </w:r>
      <w:r w:rsidR="00B27D53" w:rsidRPr="00F86C0D">
        <w:t>A</w:t>
      </w:r>
      <w:r w:rsidRPr="00F86C0D">
        <w:t>.1: Stages of Methodological Approach</w:t>
      </w:r>
    </w:p>
    <w:p w14:paraId="719D2500" w14:textId="1ACC0D4E" w:rsidR="0092703D" w:rsidRPr="00F86C0D" w:rsidRDefault="0092703D" w:rsidP="0092703D">
      <w:r w:rsidRPr="00F86C0D">
        <w:rPr>
          <w:noProof/>
        </w:rPr>
        <w:drawing>
          <wp:inline distT="0" distB="0" distL="0" distR="0" wp14:anchorId="4F7A8B48" wp14:editId="0B6253DA">
            <wp:extent cx="5962650" cy="2647950"/>
            <wp:effectExtent l="0" t="0" r="0" b="19050"/>
            <wp:docPr id="1838943309" name="Diagram 4" descr="A diagram showing stage 1 as evidence review of existing studies and datasets. Then stage 2 as desk-based evaluation of public service broadcasting regulation landscapes in other jurisdictions. Lastly stage 3 showing qualitative engagement and stakeholder interviews.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34A1661D" w14:textId="77777777" w:rsidR="0092703D" w:rsidRPr="00F86C0D" w:rsidRDefault="0092703D" w:rsidP="0092703D">
      <w:r w:rsidRPr="00F86C0D">
        <w:t>Stage 1 included a review of secondary data from relevant organisations such as: Ofcom, the public service broadcasters and Screen Scotland. It also included academic articles which discuss the ongoing quota regime. These sources were used to contextualise our primary data collection that is outlined in Stage 3.</w:t>
      </w:r>
    </w:p>
    <w:p w14:paraId="2ED73CC7" w14:textId="77777777" w:rsidR="0092703D" w:rsidRPr="00F86C0D" w:rsidRDefault="0092703D" w:rsidP="0092703D">
      <w:r w:rsidRPr="00F86C0D">
        <w:t xml:space="preserve">Stage 2 considered how the PSB regulation landscape in Scotland and across the UK compares to other territories. This initially looked towards other settings that use output-based quota systems, </w:t>
      </w:r>
    </w:p>
    <w:p w14:paraId="12437AC2" w14:textId="4D26C468" w:rsidR="0092703D" w:rsidRPr="00F86C0D" w:rsidRDefault="0092703D" w:rsidP="0092703D">
      <w:r w:rsidRPr="00F86C0D">
        <w:lastRenderedPageBreak/>
        <w:t xml:space="preserve">Stage 3 was designed to involve circa 40 interviews of key stakeholders. In some cases, Solid Media utilised existing contacts, and in other cases, Screen Scotland made introductions. The qualitative fieldwork period was extended during the project to ensure as many people as possible could take part on a date and time which suited then up to mid-February 2026. </w:t>
      </w:r>
    </w:p>
    <w:p w14:paraId="5A00ADF6" w14:textId="77777777" w:rsidR="005D72CF" w:rsidRDefault="0092703D" w:rsidP="0092703D">
      <w:r w:rsidRPr="00F86C0D">
        <w:t>In total 38 participants took part</w:t>
      </w:r>
      <w:r w:rsidR="005D72CF">
        <w:t xml:space="preserve"> as follows:</w:t>
      </w:r>
    </w:p>
    <w:p w14:paraId="2E6606A9" w14:textId="31492311" w:rsidR="005D72CF" w:rsidRDefault="00605CBF" w:rsidP="00BE2092">
      <w:pPr>
        <w:pStyle w:val="ListParagraph"/>
        <w:numPr>
          <w:ilvl w:val="0"/>
          <w:numId w:val="48"/>
        </w:numPr>
      </w:pPr>
      <w:r>
        <w:t>4</w:t>
      </w:r>
      <w:r w:rsidR="00BE2092">
        <w:t>-</w:t>
      </w:r>
      <w:r>
        <w:t xml:space="preserve"> UK policy</w:t>
      </w:r>
    </w:p>
    <w:p w14:paraId="47B4E91C" w14:textId="23407CA8" w:rsidR="00605CBF" w:rsidRDefault="00605CBF" w:rsidP="00BE2092">
      <w:pPr>
        <w:pStyle w:val="ListParagraph"/>
        <w:numPr>
          <w:ilvl w:val="0"/>
          <w:numId w:val="48"/>
        </w:numPr>
      </w:pPr>
      <w:r>
        <w:t>9</w:t>
      </w:r>
      <w:r w:rsidR="00BE2092">
        <w:t xml:space="preserve">- </w:t>
      </w:r>
      <w:r w:rsidR="00BE2092" w:rsidRPr="00F86C0D">
        <w:t>Public service broadcaster</w:t>
      </w:r>
    </w:p>
    <w:p w14:paraId="7448DD7A" w14:textId="265EF7B1" w:rsidR="00605CBF" w:rsidRDefault="00605CBF" w:rsidP="00BE2092">
      <w:pPr>
        <w:pStyle w:val="ListParagraph"/>
        <w:numPr>
          <w:ilvl w:val="0"/>
          <w:numId w:val="48"/>
        </w:numPr>
      </w:pPr>
      <w:r>
        <w:t>2</w:t>
      </w:r>
      <w:r w:rsidR="00BE2092">
        <w:t xml:space="preserve">- </w:t>
      </w:r>
      <w:r w:rsidR="00BE2092" w:rsidRPr="00F86C0D">
        <w:t>Former public service broadcaster</w:t>
      </w:r>
    </w:p>
    <w:p w14:paraId="32BC7A7A" w14:textId="7551BA36" w:rsidR="00605CBF" w:rsidRDefault="00605CBF" w:rsidP="00BE2092">
      <w:pPr>
        <w:pStyle w:val="ListParagraph"/>
        <w:numPr>
          <w:ilvl w:val="0"/>
          <w:numId w:val="48"/>
        </w:numPr>
      </w:pPr>
      <w:r>
        <w:t>2</w:t>
      </w:r>
      <w:r w:rsidR="00BE2092">
        <w:t xml:space="preserve">- </w:t>
      </w:r>
      <w:r w:rsidR="00BE2092" w:rsidRPr="00F86C0D">
        <w:t>Media service</w:t>
      </w:r>
    </w:p>
    <w:p w14:paraId="4B699A0B" w14:textId="7681A006" w:rsidR="00605CBF" w:rsidRDefault="00605CBF" w:rsidP="00BE2092">
      <w:pPr>
        <w:pStyle w:val="ListParagraph"/>
        <w:numPr>
          <w:ilvl w:val="0"/>
          <w:numId w:val="48"/>
        </w:numPr>
      </w:pPr>
      <w:r>
        <w:t>9</w:t>
      </w:r>
      <w:r w:rsidR="00BE2092">
        <w:t xml:space="preserve">- </w:t>
      </w:r>
      <w:r w:rsidR="00BE2092" w:rsidRPr="00F86C0D">
        <w:t>Scottish production company</w:t>
      </w:r>
    </w:p>
    <w:p w14:paraId="7A1C204F" w14:textId="1A85BF10" w:rsidR="00605CBF" w:rsidRDefault="00605CBF" w:rsidP="00BE2092">
      <w:pPr>
        <w:pStyle w:val="ListParagraph"/>
        <w:numPr>
          <w:ilvl w:val="0"/>
          <w:numId w:val="48"/>
        </w:numPr>
      </w:pPr>
      <w:r>
        <w:t>2</w:t>
      </w:r>
      <w:r w:rsidR="00BE2092">
        <w:t xml:space="preserve">- </w:t>
      </w:r>
      <w:r w:rsidR="00BE2092" w:rsidRPr="00F86C0D">
        <w:t>Production company Rest of UK (RUK)</w:t>
      </w:r>
    </w:p>
    <w:p w14:paraId="690B85FA" w14:textId="32EBC333" w:rsidR="00605CBF" w:rsidRDefault="00BE2092" w:rsidP="00BE2092">
      <w:pPr>
        <w:pStyle w:val="ListParagraph"/>
        <w:numPr>
          <w:ilvl w:val="0"/>
          <w:numId w:val="48"/>
        </w:numPr>
      </w:pPr>
      <w:r>
        <w:t xml:space="preserve">4- </w:t>
      </w:r>
      <w:r w:rsidRPr="00F86C0D">
        <w:t>Freelancer</w:t>
      </w:r>
    </w:p>
    <w:p w14:paraId="720871C5" w14:textId="657D4ED7" w:rsidR="005D72CF" w:rsidRDefault="00BE2092" w:rsidP="0092703D">
      <w:pPr>
        <w:pStyle w:val="ListParagraph"/>
        <w:numPr>
          <w:ilvl w:val="0"/>
          <w:numId w:val="48"/>
        </w:numPr>
      </w:pPr>
      <w:r>
        <w:t xml:space="preserve">6- </w:t>
      </w:r>
      <w:r w:rsidRPr="00F86C0D">
        <w:t>Academic</w:t>
      </w:r>
    </w:p>
    <w:p w14:paraId="76536F88" w14:textId="2D1C66A9" w:rsidR="0092703D" w:rsidRPr="00F86C0D" w:rsidRDefault="0092703D" w:rsidP="0092703D">
      <w:r w:rsidRPr="00F86C0D">
        <w:t xml:space="preserve">Participants were based in Scotland, Rest of the UK (including England, Northern Ireland and Wales) and one participant was based in Australia. </w:t>
      </w:r>
      <w:bookmarkStart w:id="358" w:name="_Toc215671437"/>
    </w:p>
    <w:p w14:paraId="79EAB761" w14:textId="30A828DF" w:rsidR="0092703D" w:rsidRPr="00F86C0D" w:rsidRDefault="0092703D" w:rsidP="0092703D">
      <w:r w:rsidRPr="00F86C0D">
        <w:t xml:space="preserve">Some participants have had multiple roles in the sector or indeed combine different roles for example working in industry and working in policy.  We have classified them according to their </w:t>
      </w:r>
      <w:proofErr w:type="gramStart"/>
      <w:r w:rsidRPr="00F86C0D">
        <w:t>current status</w:t>
      </w:r>
      <w:proofErr w:type="gramEnd"/>
      <w:r w:rsidRPr="00F86C0D">
        <w:t xml:space="preserve"> which they raised most in their interviews. In the report brackets after quotes indicate their grouping. </w:t>
      </w:r>
    </w:p>
    <w:p w14:paraId="3C89F18F" w14:textId="77777777" w:rsidR="0092703D" w:rsidRPr="00F86C0D" w:rsidRDefault="0092703D" w:rsidP="0092703D">
      <w:r w:rsidRPr="00F86C0D">
        <w:t>A semi-structured discussion guide as approved by Screen Scotland (see Appendix A).</w:t>
      </w:r>
    </w:p>
    <w:p w14:paraId="1304D564" w14:textId="77777777" w:rsidR="0092703D" w:rsidRPr="00F86C0D" w:rsidRDefault="0092703D" w:rsidP="0092703D">
      <w:r w:rsidRPr="00F86C0D">
        <w:t xml:space="preserve">The stakeholder interviews were recorded with participants’ consent.  In addition to extensive manual research and analysis by the team, the interviews were transcribed and analysed using Quirkos – a user-led qualitative analysis software. This enabled researchers to sort the information into codes and themes, forming a basis for the discussion within this report. </w:t>
      </w:r>
    </w:p>
    <w:p w14:paraId="3B7B1A05" w14:textId="77777777" w:rsidR="0092703D" w:rsidRPr="00F86C0D" w:rsidRDefault="0092703D" w:rsidP="00C97C04">
      <w:pPr>
        <w:pStyle w:val="Heading2"/>
        <w:numPr>
          <w:ilvl w:val="0"/>
          <w:numId w:val="0"/>
        </w:numPr>
        <w:ind w:left="576" w:hanging="576"/>
      </w:pPr>
      <w:bookmarkStart w:id="359" w:name="_Toc215671438"/>
      <w:bookmarkStart w:id="360" w:name="_Toc220600057"/>
      <w:bookmarkStart w:id="361" w:name="_Toc222491993"/>
      <w:bookmarkStart w:id="362" w:name="_Toc239772027"/>
      <w:r w:rsidRPr="00F86C0D">
        <w:lastRenderedPageBreak/>
        <w:t>Limitations</w:t>
      </w:r>
      <w:bookmarkEnd w:id="359"/>
      <w:bookmarkEnd w:id="360"/>
      <w:bookmarkEnd w:id="361"/>
      <w:bookmarkEnd w:id="362"/>
    </w:p>
    <w:p w14:paraId="7CA21099" w14:textId="77777777" w:rsidR="0092703D" w:rsidRPr="00F86C0D" w:rsidRDefault="0092703D" w:rsidP="0092703D">
      <w:r w:rsidRPr="00F86C0D">
        <w:t>The BBC Charter is coming up for renewal in 2027 – with the Green Paper on Charter Renewal published at the end of 2025. The Constitution, Europe, External Affairs and Culture Committee met at Scottish Parliament across January and February 2026 to discuss Scottish Broadcasting, the STV News consultation and Scottish Broadcasting Inquiry.</w:t>
      </w:r>
      <w:r w:rsidRPr="00F86C0D">
        <w:rPr>
          <w:rStyle w:val="FootnoteReference"/>
        </w:rPr>
        <w:footnoteReference w:id="101"/>
      </w:r>
      <w:r w:rsidRPr="00F86C0D">
        <w:t xml:space="preserve"> This political backdrop may have had bearing on who took part in this research and expressed their views on this aspect of broadcasting. Despite attempts no political representatives took part in this research. </w:t>
      </w:r>
    </w:p>
    <w:p w14:paraId="7063B52A" w14:textId="77777777" w:rsidR="0092703D" w:rsidRPr="00F86C0D" w:rsidRDefault="0092703D" w:rsidP="0092703D">
      <w:r w:rsidRPr="00F86C0D">
        <w:t>Stakeholders who took part shared their valuable perspectives on this topic. Only some were familiar with the precise detail of the wording of the quotas and their criteria due to the small number of people in each organisation who deal with quotas. Overall, awareness of quotas as a mechanism was high, and stakeholders were able to explain how their work intersected with this topic, their feelings towards quotas and their suggestions.</w:t>
      </w:r>
    </w:p>
    <w:p w14:paraId="3C2A0890" w14:textId="77777777" w:rsidR="0092703D" w:rsidRPr="00F86C0D" w:rsidRDefault="0092703D" w:rsidP="0092703D">
      <w:r w:rsidRPr="00F86C0D">
        <w:t xml:space="preserve">We have taken steps to ensure that this report is both non-attributable and that research participants cannot be identified. This means we have not included passages which mention specific examples or anecdotes which could identify those who engaged with us. </w:t>
      </w:r>
    </w:p>
    <w:p w14:paraId="33976357" w14:textId="77777777" w:rsidR="0092703D" w:rsidRPr="00F86C0D" w:rsidRDefault="0092703D" w:rsidP="00C97C04">
      <w:pPr>
        <w:pStyle w:val="Heading2"/>
        <w:numPr>
          <w:ilvl w:val="0"/>
          <w:numId w:val="0"/>
        </w:numPr>
        <w:ind w:left="576" w:hanging="576"/>
      </w:pPr>
      <w:bookmarkStart w:id="363" w:name="_Toc220600058"/>
      <w:bookmarkStart w:id="364" w:name="_Toc222491994"/>
      <w:bookmarkStart w:id="365" w:name="_Toc239772028"/>
      <w:r w:rsidRPr="00F86C0D">
        <w:t>Reporting</w:t>
      </w:r>
      <w:bookmarkEnd w:id="358"/>
      <w:bookmarkEnd w:id="363"/>
      <w:bookmarkEnd w:id="364"/>
      <w:bookmarkEnd w:id="365"/>
    </w:p>
    <w:p w14:paraId="51CAD114" w14:textId="77777777" w:rsidR="0092703D" w:rsidRPr="00F86C0D" w:rsidRDefault="0092703D" w:rsidP="0092703D">
      <w:r w:rsidRPr="00F86C0D">
        <w:t>As noted above, this research has involved secondary analysis of existing data and papers and a comparative policy analysis of how the PSB regulation landscape in Scotland and across the UK compares to other territories. Both have been woven throughout the report.</w:t>
      </w:r>
    </w:p>
    <w:p w14:paraId="24A1F4A6" w14:textId="22068435" w:rsidR="002809D1" w:rsidRPr="00F86C0D" w:rsidRDefault="0092703D" w:rsidP="0092703D">
      <w:r w:rsidRPr="00F86C0D">
        <w:t>This report quotes and paraphrases points raised in the primary research.</w:t>
      </w:r>
      <w:r w:rsidR="00DE655B" w:rsidRPr="00F86C0D">
        <w:t xml:space="preserve"> Next to quotes, brackets indicate the type of respondent. </w:t>
      </w:r>
    </w:p>
    <w:p w14:paraId="6CC3C940" w14:textId="1D8579E4" w:rsidR="0092703D" w:rsidRPr="00F86C0D" w:rsidRDefault="0092703D" w:rsidP="0092703D">
      <w:r w:rsidRPr="00F86C0D">
        <w:t xml:space="preserve">In line with qualitative reporting practices, phrases such as ‘many’, ‘several’ or ‘some’ have been used to indicate the volume of responses in relation to the points or themes </w:t>
      </w:r>
      <w:r w:rsidRPr="00F86C0D">
        <w:lastRenderedPageBreak/>
        <w:t xml:space="preserve">discussed. Here, ‘many’ or ‘most’ can be understood as </w:t>
      </w:r>
      <w:proofErr w:type="gramStart"/>
      <w:r w:rsidRPr="00F86C0D">
        <w:t>the majority of</w:t>
      </w:r>
      <w:proofErr w:type="gramEnd"/>
      <w:r w:rsidRPr="00F86C0D">
        <w:t xml:space="preserve"> participants, ‘several’ or ‘some’ as a smaller subset of participants, and ‘a few’ as a minority of participants. Phrases like ‘one participant’ or are used where a participant raised pertinent points that summarised, or contrasted, the views of others.</w:t>
      </w:r>
    </w:p>
    <w:p w14:paraId="1E3C3569" w14:textId="70204B09" w:rsidR="007A2CBB" w:rsidRPr="00F86C0D" w:rsidRDefault="0092703D" w:rsidP="0092703D">
      <w:r w:rsidRPr="00F86C0D">
        <w:t xml:space="preserve">Chapter </w:t>
      </w:r>
      <w:r w:rsidR="000D59B6" w:rsidRPr="00F86C0D">
        <w:t>2</w:t>
      </w:r>
      <w:r w:rsidRPr="00F86C0D">
        <w:t xml:space="preserve"> provides information about the quotas; this is taken largely from published sources. This chapter can be consulted to see the sequence of policy developments and the wording of quota guidance and criteria. </w:t>
      </w:r>
      <w:r w:rsidR="0057413A" w:rsidRPr="00F86C0D">
        <w:t xml:space="preserve">Lastly, views on the purpose of the quotas, from stakeholder interviews are included. </w:t>
      </w:r>
    </w:p>
    <w:p w14:paraId="7B9917BF" w14:textId="68D3BE66" w:rsidR="00753143" w:rsidRPr="00F86C0D" w:rsidRDefault="0092703D" w:rsidP="0092703D">
      <w:r w:rsidRPr="00F86C0D">
        <w:t>Debates on the quotas from published sources are summarised</w:t>
      </w:r>
      <w:r w:rsidR="000D59B6" w:rsidRPr="00F86C0D">
        <w:t xml:space="preserve"> in Appendix B</w:t>
      </w:r>
      <w:r w:rsidRPr="00F86C0D">
        <w:t xml:space="preserve">. </w:t>
      </w:r>
    </w:p>
    <w:p w14:paraId="640A71CD" w14:textId="4C07B0D7" w:rsidR="007263B8" w:rsidRPr="00F86C0D" w:rsidRDefault="007263B8" w:rsidP="0092703D">
      <w:r w:rsidRPr="00F86C0D">
        <w:t xml:space="preserve">The discussion guide used </w:t>
      </w:r>
      <w:r w:rsidR="007F517C" w:rsidRPr="00F86C0D">
        <w:t xml:space="preserve">with stakeholders is included in Appendix C. </w:t>
      </w:r>
    </w:p>
    <w:p w14:paraId="02703653" w14:textId="705ABE68" w:rsidR="00DB3971" w:rsidRPr="00F86C0D" w:rsidRDefault="0092703D" w:rsidP="0092703D">
      <w:r w:rsidRPr="00F86C0D">
        <w:t>Chapter</w:t>
      </w:r>
      <w:r w:rsidR="00F54967" w:rsidRPr="00F86C0D">
        <w:t>s</w:t>
      </w:r>
      <w:r w:rsidRPr="00F86C0D">
        <w:t xml:space="preserve"> </w:t>
      </w:r>
      <w:r w:rsidR="00753143" w:rsidRPr="00F86C0D">
        <w:t>3</w:t>
      </w:r>
      <w:r w:rsidR="00F54967" w:rsidRPr="00F86C0D">
        <w:t xml:space="preserve"> and 4 should be read in conduction with one another, as they contain stakeholder views on quota’s </w:t>
      </w:r>
      <w:r w:rsidR="00DB3971" w:rsidRPr="00F86C0D">
        <w:t xml:space="preserve">effectiveness and </w:t>
      </w:r>
      <w:r w:rsidR="00664BD3">
        <w:t>ineffectiveness</w:t>
      </w:r>
      <w:r w:rsidR="00DB3971" w:rsidRPr="00F86C0D">
        <w:t xml:space="preserve">. These chapters include the same sub-headings and findings for both are summarised in section 4.10. </w:t>
      </w:r>
    </w:p>
    <w:p w14:paraId="70B947D4" w14:textId="626F68F8" w:rsidR="00E72A93" w:rsidRPr="00F86C0D" w:rsidRDefault="0092703D" w:rsidP="0092703D">
      <w:r w:rsidRPr="00F86C0D">
        <w:t xml:space="preserve">Chapter </w:t>
      </w:r>
      <w:r w:rsidR="00DB3971" w:rsidRPr="00F86C0D">
        <w:t>5</w:t>
      </w:r>
      <w:r w:rsidRPr="00F86C0D">
        <w:t xml:space="preserve"> </w:t>
      </w:r>
      <w:r w:rsidR="00405027" w:rsidRPr="00F86C0D">
        <w:t>groups stakeholders’ thoughts on</w:t>
      </w:r>
      <w:r w:rsidRPr="00F86C0D">
        <w:t xml:space="preserve"> alternatives</w:t>
      </w:r>
      <w:r w:rsidR="00405027" w:rsidRPr="00F86C0D">
        <w:t xml:space="preserve"> to quotas</w:t>
      </w:r>
      <w:r w:rsidR="00A46FE7" w:rsidRPr="00F86C0D">
        <w:t xml:space="preserve">, </w:t>
      </w:r>
      <w:proofErr w:type="gramStart"/>
      <w:r w:rsidR="00A46FE7" w:rsidRPr="00F86C0D">
        <w:t xml:space="preserve">in reality </w:t>
      </w:r>
      <w:r w:rsidR="00405027" w:rsidRPr="00F86C0D">
        <w:t>these</w:t>
      </w:r>
      <w:proofErr w:type="gramEnd"/>
      <w:r w:rsidR="00405027" w:rsidRPr="00F86C0D">
        <w:t xml:space="preserve"> are </w:t>
      </w:r>
      <w:r w:rsidR="00A46FE7" w:rsidRPr="00F86C0D">
        <w:t xml:space="preserve">largely suggested adjustments to current quotas. </w:t>
      </w:r>
      <w:r w:rsidR="007A2CBB" w:rsidRPr="00F86C0D">
        <w:t xml:space="preserve">Of interest to these stakeholders, </w:t>
      </w:r>
      <w:r w:rsidR="00A46FE7" w:rsidRPr="00F86C0D">
        <w:t xml:space="preserve">chapter 6 </w:t>
      </w:r>
      <w:r w:rsidR="007A2CBB" w:rsidRPr="00F86C0D">
        <w:t xml:space="preserve">includes findings from </w:t>
      </w:r>
      <w:r w:rsidR="00A46FE7" w:rsidRPr="00F86C0D">
        <w:t>desk research on international comparisons</w:t>
      </w:r>
      <w:r w:rsidR="00405027" w:rsidRPr="00F86C0D">
        <w:t>.</w:t>
      </w:r>
      <w:r w:rsidR="00E72A93" w:rsidRPr="00F86C0D">
        <w:t xml:space="preserve"> </w:t>
      </w:r>
    </w:p>
    <w:p w14:paraId="7FFDD2E5" w14:textId="214EF65E" w:rsidR="00A46FE7" w:rsidRPr="00F86C0D" w:rsidRDefault="007B7F9B" w:rsidP="0092703D">
      <w:r w:rsidRPr="00F86C0D">
        <w:t>Chapter 7</w:t>
      </w:r>
      <w:r w:rsidR="00E72A93" w:rsidRPr="00F86C0D">
        <w:t xml:space="preserve"> </w:t>
      </w:r>
      <w:r w:rsidR="00B60699" w:rsidRPr="00F86C0D">
        <w:t>includes an analysis of the political, economic, social and technological context which forms the backdrop to this policy topic.</w:t>
      </w:r>
      <w:r w:rsidR="007F517C" w:rsidRPr="00F86C0D">
        <w:t xml:space="preserve"> More detail on this, with quotes from stakeholders is included in Appendix D.</w:t>
      </w:r>
      <w:r w:rsidR="00B60699" w:rsidRPr="00F86C0D">
        <w:t xml:space="preserve"> </w:t>
      </w:r>
      <w:r w:rsidRPr="00F86C0D">
        <w:t xml:space="preserve">Main themes are then drawn out, based upon previous findings throughout chapters. Lastly, recommendations are included. </w:t>
      </w:r>
    </w:p>
    <w:p w14:paraId="7D58B73D" w14:textId="77777777" w:rsidR="0092703D" w:rsidRPr="00F86C0D" w:rsidRDefault="0092703D" w:rsidP="0092703D">
      <w:pPr>
        <w:rPr>
          <w:rStyle w:val="Strong"/>
        </w:rPr>
      </w:pPr>
      <w:r w:rsidRPr="00F86C0D">
        <w:rPr>
          <w:rStyle w:val="Strong"/>
        </w:rPr>
        <w:br w:type="page"/>
      </w:r>
    </w:p>
    <w:p w14:paraId="2B840957" w14:textId="77777777" w:rsidR="00B73402" w:rsidRPr="00F86C0D" w:rsidRDefault="00B73402" w:rsidP="00B73402">
      <w:pPr>
        <w:pStyle w:val="Heading1"/>
        <w:numPr>
          <w:ilvl w:val="0"/>
          <w:numId w:val="0"/>
        </w:numPr>
        <w:ind w:left="432" w:hanging="432"/>
      </w:pPr>
      <w:bookmarkStart w:id="366" w:name="_Toc222492062"/>
      <w:bookmarkStart w:id="367" w:name="_Toc239772029"/>
      <w:r w:rsidRPr="00F86C0D">
        <w:lastRenderedPageBreak/>
        <w:t>Appendix B: Existing literature</w:t>
      </w:r>
      <w:bookmarkEnd w:id="366"/>
      <w:bookmarkEnd w:id="367"/>
    </w:p>
    <w:p w14:paraId="03671D5C" w14:textId="77777777" w:rsidR="00B73402" w:rsidRPr="00F86C0D" w:rsidRDefault="00B73402" w:rsidP="00B73402">
      <w:r w:rsidRPr="00F86C0D">
        <w:t>Debates have persisted as to whether production quotas are adhered to or regulated in a meaningful way that creates the intended workforce, economic, and cultural impacts. While the remit of this paper is not to launch into an academic critique or debate, signposting to some of the literature helps to contextualise the questions asked in this research.</w:t>
      </w:r>
    </w:p>
    <w:p w14:paraId="25DE023A" w14:textId="77777777" w:rsidR="00B73402" w:rsidRPr="00F86C0D" w:rsidRDefault="00B73402" w:rsidP="00B73402">
      <w:r w:rsidRPr="00F86C0D">
        <w:t>Some of these debates concern the effectiveness of quota-based interventions as a matter of policy design, rather than focusing on their implementation and compliance. Evidence submitted by Enders Analysis to the Commons DCMS committee in 2020 argues that drawbacks to the current production quota regime include a hampered ability for broadcasters to respond to market changes.</w:t>
      </w:r>
      <w:r w:rsidRPr="00F86C0D">
        <w:rPr>
          <w:rStyle w:val="FootnoteReference"/>
        </w:rPr>
        <w:footnoteReference w:id="102"/>
      </w:r>
      <w:r w:rsidRPr="00F86C0D">
        <w:t xml:space="preserve"> They note that regulatory obligations and commercial success are often at odds with one another, creating a conflict for public service broadcasters in a climate that is becoming increasingly challenging, due to the rise and salience of subscription video on demand platforms (SVODs). </w:t>
      </w:r>
    </w:p>
    <w:p w14:paraId="51084090" w14:textId="77777777" w:rsidR="00B73402" w:rsidRPr="00F86C0D" w:rsidRDefault="00B73402" w:rsidP="00B73402">
      <w:r w:rsidRPr="00F86C0D">
        <w:t>Related concerns have been raised in academic literature; Katz and Jung, in a 2020 paper comparing different public policies aimed at promoting local content production, found a number of downsides to a quotas-based system on over-the-top (OTT) platforms, which deliver content directly via the internet, rather than cable or satellite.</w:t>
      </w:r>
      <w:r w:rsidRPr="00F86C0D">
        <w:rPr>
          <w:rStyle w:val="FootnoteReference"/>
        </w:rPr>
        <w:footnoteReference w:id="103"/>
      </w:r>
      <w:r w:rsidRPr="00F86C0D">
        <w:t xml:space="preserve"> These downsides include general quality erosion and a loss of diversity in content as operators strive to meet a quota that might in practice be biased towards a particular style or genre. They also argue that production quotas primarily shape the supply of content rather than audience demand and, in an OTT environment, do not determine what content is consumed. This raises questions about the extent to which formal compliance with quota obligations translates into meaningful cultural development.</w:t>
      </w:r>
    </w:p>
    <w:p w14:paraId="44A1B7D1" w14:textId="77777777" w:rsidR="00B73402" w:rsidRPr="00F86C0D" w:rsidRDefault="00B73402" w:rsidP="00B73402">
      <w:r w:rsidRPr="00F86C0D">
        <w:t xml:space="preserve">A distinct but related strand of critique focuses not on the design of the distributed production quota regime itself, but on how regional production quotas operate in </w:t>
      </w:r>
      <w:r w:rsidRPr="00F86C0D">
        <w:lastRenderedPageBreak/>
        <w:t>practice within the UK broadcasting system. The House of Commons Digital, Culture, Media and Sport Committee concluded in a 2021 report that regulatory guidance had ‘failed to prevent London-based companies complying only with the letter rather than the spirit of the guidelines’.</w:t>
      </w:r>
      <w:r w:rsidRPr="00F86C0D">
        <w:rPr>
          <w:rStyle w:val="FootnoteReference"/>
        </w:rPr>
        <w:footnoteReference w:id="104"/>
      </w:r>
      <w:r w:rsidRPr="00F86C0D">
        <w:t xml:space="preserve"> This conclusion was reached following the 2020 testimonies of Scottish-based organisations MG Alba</w:t>
      </w:r>
      <w:r w:rsidRPr="00F86C0D">
        <w:rPr>
          <w:rStyle w:val="FootnoteReference"/>
        </w:rPr>
        <w:footnoteReference w:id="105"/>
      </w:r>
      <w:r w:rsidRPr="00F86C0D">
        <w:t xml:space="preserve"> and the Ofcom Advisory Committee for Scotland</w:t>
      </w:r>
      <w:r w:rsidRPr="00F86C0D">
        <w:rPr>
          <w:rStyle w:val="FootnoteReference"/>
        </w:rPr>
        <w:footnoteReference w:id="106"/>
      </w:r>
      <w:r w:rsidRPr="00F86C0D">
        <w:t>, both of whom discuss box-ticking exercises, which they allege broadcasters have used to satisfy quota requirements.</w:t>
      </w:r>
    </w:p>
    <w:p w14:paraId="0B15AF29" w14:textId="77777777" w:rsidR="00B73402" w:rsidRPr="00F86C0D" w:rsidRDefault="00B73402" w:rsidP="00B73402">
      <w:r w:rsidRPr="00F86C0D">
        <w:t>Research conducted by Oliver &amp; Ohlbaum Associates for Screen Scotland in 2024 provides further insight into these practices. Interviews with industry stakeholders identified ‘lift and shift’ behaviours as a key theme, whereby production companies temporarily relocate crews to a nation or region for the purposes of securing production quota allocation, whilst maintaining substantive creative control, all other stages of a programme’s value-chain and senior management in London. Stakeholders questioned whether these practices lead to genuine investment in Scottish talent and facilities.</w:t>
      </w:r>
      <w:r w:rsidRPr="00F86C0D">
        <w:rPr>
          <w:rStyle w:val="FootnoteReference"/>
        </w:rPr>
        <w:footnoteReference w:id="107"/>
      </w:r>
      <w:r w:rsidRPr="00F86C0D">
        <w:t xml:space="preserve"> </w:t>
      </w:r>
    </w:p>
    <w:p w14:paraId="59ED7064" w14:textId="77777777" w:rsidR="00B73402" w:rsidRPr="00F86C0D" w:rsidRDefault="00B73402" w:rsidP="00B73402">
      <w:r w:rsidRPr="00F86C0D">
        <w:t xml:space="preserve">Oliver and </w:t>
      </w:r>
      <w:proofErr w:type="spellStart"/>
      <w:r w:rsidRPr="00F86C0D">
        <w:t>Ohlbaum’s</w:t>
      </w:r>
      <w:proofErr w:type="spellEnd"/>
      <w:r w:rsidRPr="00F86C0D">
        <w:t xml:space="preserve"> interview participants also raised broader concerns about the structure of regional allocation criteria, particularly the reliance on the substantive base test as a decisive criterion.</w:t>
      </w:r>
      <w:r w:rsidRPr="00F86C0D">
        <w:rPr>
          <w:rStyle w:val="FootnoteReference"/>
        </w:rPr>
        <w:footnoteReference w:id="108"/>
      </w:r>
      <w:r w:rsidRPr="00F86C0D">
        <w:t xml:space="preserve"> </w:t>
      </w:r>
    </w:p>
    <w:p w14:paraId="04FD8486" w14:textId="77777777" w:rsidR="00B73402" w:rsidRPr="00F86C0D" w:rsidRDefault="00B73402" w:rsidP="00B73402">
      <w:r w:rsidRPr="00F86C0D">
        <w:t xml:space="preserve">These participants argued that, as currently defined, this criterion allows programmes commissioned in London from London-based suppliers to qualify as a regional production on the basis of a limited operational presence, no creative origination in that region and temporary/limited economic impact outside of London, as the core creative decision-making and senior management remain concentrated in London. This raised </w:t>
      </w:r>
      <w:r w:rsidRPr="00F86C0D">
        <w:lastRenderedPageBreak/>
        <w:t>doubts about the actual level of investment these Scottish-qualifying productions place in the Scottish creative sector.</w:t>
      </w:r>
    </w:p>
    <w:p w14:paraId="0CD1B424" w14:textId="77777777" w:rsidR="00B73402" w:rsidRPr="00F86C0D" w:rsidRDefault="00B73402" w:rsidP="00B73402">
      <w:r w:rsidRPr="00F86C0D">
        <w:t xml:space="preserve">Despite some downsides identified across the previously mentioned pieces of evidence, there is recognition in published sources that the current distributed production quota system often brings positive impacts to the creative economies in the Nations and Regions of the UK. </w:t>
      </w:r>
    </w:p>
    <w:p w14:paraId="63F88A0A" w14:textId="77777777" w:rsidR="00B73402" w:rsidRPr="00F86C0D" w:rsidRDefault="00B73402" w:rsidP="00B73402">
      <w:r w:rsidRPr="00F86C0D">
        <w:t>The Enders Analysis submission to the DCMS inquiry, while identifying the drawbacks previously mentioned, separately underlines a range of benefits, including that quotas mean PSBs lead on certain initiatives that non-PSBs generally don’t pursue, including diversity, regionality of production, and the establishment of creative hubs outside of London.</w:t>
      </w:r>
      <w:r w:rsidRPr="00F86C0D">
        <w:rPr>
          <w:rStyle w:val="FootnoteReference"/>
        </w:rPr>
        <w:footnoteReference w:id="109"/>
      </w:r>
      <w:r w:rsidRPr="00F86C0D">
        <w:t xml:space="preserve"> </w:t>
      </w:r>
    </w:p>
    <w:p w14:paraId="50D48DFA" w14:textId="77777777" w:rsidR="00B73402" w:rsidRPr="00F86C0D" w:rsidRDefault="00B73402" w:rsidP="00B73402">
      <w:r w:rsidRPr="00F86C0D">
        <w:t>Evidence submitted by the Media, Communications and Cultural Association to the same DCMS inquiry argues that quotas make sure that diverse audiences benefit from a range of programmes and perspectives on screen while also bolstering economic and workforce development across the UK’s Nations and Regions.</w:t>
      </w:r>
      <w:r w:rsidRPr="00F86C0D">
        <w:rPr>
          <w:rStyle w:val="FootnoteReference"/>
        </w:rPr>
        <w:footnoteReference w:id="110"/>
      </w:r>
      <w:r w:rsidRPr="00F86C0D">
        <w:t xml:space="preserve"> </w:t>
      </w:r>
    </w:p>
    <w:p w14:paraId="0557A2B0" w14:textId="77777777" w:rsidR="00B73402" w:rsidRPr="00F86C0D" w:rsidRDefault="00B73402" w:rsidP="00B73402">
      <w:r w:rsidRPr="00F86C0D">
        <w:t>In terms of Scotland-specific benefits, the Ofcom Advisory Committee for Scotland submitted evidence in 2015 to the DCMS committee arguing that Scotland’s creative sector would not have been able to grow so effectively without the out of London quotas imposed by Ofcom.</w:t>
      </w:r>
      <w:r w:rsidRPr="00F86C0D">
        <w:rPr>
          <w:rStyle w:val="FootnoteReference"/>
        </w:rPr>
        <w:footnoteReference w:id="111"/>
      </w:r>
    </w:p>
    <w:p w14:paraId="0E08FEE0" w14:textId="77777777" w:rsidR="00B73402" w:rsidRPr="00F86C0D" w:rsidRDefault="00B73402" w:rsidP="00B73402">
      <w:r w:rsidRPr="00F86C0D">
        <w:lastRenderedPageBreak/>
        <w:t>The extent of the benefits brought about from the Ofcom production quota regime may depend largely on how ‘public value’ is measured.</w:t>
      </w:r>
      <w:r w:rsidRPr="00F86C0D">
        <w:rPr>
          <w:rStyle w:val="FootnoteReference"/>
        </w:rPr>
        <w:footnoteReference w:id="112"/>
      </w:r>
      <w:r w:rsidRPr="00F86C0D">
        <w:t xml:space="preserve"> For example, scholars generally focus benefits of the quota regime on economic value (i.e. GVA, employment, etc.) as well as self-reported levels of satisfaction in the cultural and representational aspects of broadcasters, including authenticity of representation. They however focus less on industrial value, namely the shaping of markets and skills, the latter of which could be particularly impacted by alleged lift-and-shift and brass plating practices.</w:t>
      </w:r>
    </w:p>
    <w:p w14:paraId="0A268F0D" w14:textId="77777777" w:rsidR="00B73402" w:rsidRPr="00F86C0D" w:rsidRDefault="00B73402" w:rsidP="00B73402">
      <w:r w:rsidRPr="00F86C0D">
        <w:t>It is also worth noting findings from the 2025 report ‘Economic Value of the Screen Sector in Scotland in 2023’, showing that growth in the Scottish production sector has been driven in large part by inward investment and High-End Television. Between 2019 and 2021, inward film and HETV production more than doubled. Separately, between 2019 and 2023, PSB spend in Scotland grew slightly but remained largely flat in real terms.</w:t>
      </w:r>
      <w:r w:rsidRPr="00F86C0D">
        <w:rPr>
          <w:rStyle w:val="FootnoteReference"/>
        </w:rPr>
        <w:footnoteReference w:id="113"/>
      </w:r>
      <w:r w:rsidRPr="00F86C0D">
        <w:t xml:space="preserve"> </w:t>
      </w:r>
    </w:p>
    <w:p w14:paraId="044A97A1" w14:textId="77777777" w:rsidR="00B73402" w:rsidRPr="00F86C0D" w:rsidRDefault="00B73402" w:rsidP="00B73402">
      <w:r w:rsidRPr="00F86C0D">
        <w:t>Several authors have argued more broadly that the UK screen industries have been subject to limited critical scrutiny.</w:t>
      </w:r>
      <w:r w:rsidRPr="00F86C0D">
        <w:rPr>
          <w:rStyle w:val="FootnoteReference"/>
        </w:rPr>
        <w:footnoteReference w:id="114"/>
      </w:r>
      <w:r w:rsidRPr="00F86C0D">
        <w:t xml:space="preserve"> Others have noted that existing research often fails to engage with counterfactual settings, for example, how the UK economy might differ in the absence of the BBC.</w:t>
      </w:r>
      <w:r w:rsidRPr="00F86C0D">
        <w:rPr>
          <w:rStyle w:val="FootnoteReference"/>
        </w:rPr>
        <w:footnoteReference w:id="115"/>
      </w:r>
      <w:r w:rsidRPr="00F86C0D">
        <w:t xml:space="preserve"> Extending this critique, and in light of the evidence reviewed in this chapter, it is apparent that much literature has similarly not engaged with a narrower counterfactual, in which regional production quotas are adhered to in letter but not in spirit.</w:t>
      </w:r>
    </w:p>
    <w:p w14:paraId="3CA7ADEA" w14:textId="77777777" w:rsidR="00B73402" w:rsidRPr="00F86C0D" w:rsidRDefault="00B73402" w:rsidP="00B73402">
      <w:r w:rsidRPr="00F86C0D">
        <w:lastRenderedPageBreak/>
        <w:t>The UK Government’s Green Paper “Britain’s Story: The Next Chapter” was published in December 2025 during this research project.</w:t>
      </w:r>
      <w:r w:rsidRPr="00F86C0D">
        <w:rPr>
          <w:rStyle w:val="FootnoteReference"/>
        </w:rPr>
        <w:footnoteReference w:id="116"/>
      </w:r>
      <w:r w:rsidRPr="00F86C0D">
        <w:t xml:space="preserve"> While regional production quotas are well documented in Ofcom and BBC policy, the Green Paper does not contain specific mentions of regional production quotas. </w:t>
      </w:r>
    </w:p>
    <w:p w14:paraId="07C7CD37" w14:textId="77777777" w:rsidR="00B73402" w:rsidRPr="00F86C0D" w:rsidRDefault="00B73402" w:rsidP="00B73402">
      <w:r w:rsidRPr="00F86C0D">
        <w:t xml:space="preserve">The Green Paper highlights the importance of local and regional </w:t>
      </w:r>
      <w:r w:rsidRPr="00F86C0D">
        <w:rPr>
          <w:b/>
          <w:bCs/>
        </w:rPr>
        <w:t>representation</w:t>
      </w:r>
      <w:r w:rsidRPr="00F86C0D">
        <w:t xml:space="preserve"> in the BBC’s services. It also encourages public engagement through consultation processes, allowing citizens from different part so the UK to provide input on the services that most serve their communities. </w:t>
      </w:r>
    </w:p>
    <w:p w14:paraId="17187D57" w14:textId="77777777" w:rsidR="00B73402" w:rsidRPr="00F86C0D" w:rsidRDefault="00B73402" w:rsidP="00B73402">
      <w:r w:rsidRPr="00F86C0D">
        <w:t xml:space="preserve">The Independent Thematic Review of portrayal and representation of the UK in BBC content, by Chris </w:t>
      </w:r>
      <w:proofErr w:type="spellStart"/>
      <w:r w:rsidRPr="00F86C0D">
        <w:t>Banatvala</w:t>
      </w:r>
      <w:proofErr w:type="spellEnd"/>
      <w:r w:rsidRPr="00F86C0D">
        <w:t xml:space="preserve"> and Anne Morrison, published during this research in January 2026, focused on representation outcomes rather than regulatory mechanisms, such as quotas, designed to shape where power and economic value sit.</w:t>
      </w:r>
      <w:r w:rsidRPr="00F86C0D">
        <w:rPr>
          <w:rStyle w:val="FootnoteReference"/>
        </w:rPr>
        <w:footnoteReference w:id="117"/>
      </w:r>
    </w:p>
    <w:p w14:paraId="218D3B96" w14:textId="77777777" w:rsidR="00B73402" w:rsidRPr="00F86C0D" w:rsidRDefault="00B73402" w:rsidP="00B73402">
      <w:r w:rsidRPr="00F86C0D">
        <w:t xml:space="preserve">However, there were many similar themes highlighted by the stakeholders in this research that displayed similarities with the Thematic Review. For example, the inclusion of snooker coverage as a Scottish production raised the “gaming” question and its limited impact on the Scottish industry, the need for better internal measurement and reporting at the BBC, and the requirement to strengthen out-of-London production and skills. </w:t>
      </w:r>
    </w:p>
    <w:p w14:paraId="4233C02F" w14:textId="77777777" w:rsidR="00B73402" w:rsidRPr="00F86C0D" w:rsidRDefault="00B73402" w:rsidP="00B73402">
      <w:r w:rsidRPr="00F86C0D">
        <w:t>The Thematic Review and the BBC’s response</w:t>
      </w:r>
      <w:r w:rsidRPr="00F86C0D">
        <w:rPr>
          <w:rStyle w:val="FootnoteReference"/>
        </w:rPr>
        <w:footnoteReference w:id="118"/>
      </w:r>
      <w:r w:rsidRPr="00F86C0D">
        <w:t xml:space="preserve"> have been broadly welcomed and seen as an extension and development of existing progress and arrangements. It remains to be seen if the execution of the BBC’s commitments will address the broader concerns of stakeholders we spoke to on issues that will bring real economic impact for the Scottish sector, like tackling “gaming the system”, addressing lack of enforcement </w:t>
      </w:r>
      <w:r w:rsidRPr="00F86C0D">
        <w:lastRenderedPageBreak/>
        <w:t>around quotas and whether “final-say” decision making powers move into the Nations and Regions from London.</w:t>
      </w:r>
    </w:p>
    <w:p w14:paraId="5660AAFB" w14:textId="77777777" w:rsidR="00B73402" w:rsidRPr="00F86C0D" w:rsidRDefault="00B73402" w:rsidP="004A5E9B">
      <w:r w:rsidRPr="00F86C0D">
        <w:br w:type="page"/>
      </w:r>
    </w:p>
    <w:p w14:paraId="785B5BBB" w14:textId="35CF50AB" w:rsidR="000F6E29" w:rsidRDefault="004D7E1F" w:rsidP="00187BE9">
      <w:pPr>
        <w:pStyle w:val="Heading1"/>
        <w:numPr>
          <w:ilvl w:val="0"/>
          <w:numId w:val="0"/>
        </w:numPr>
        <w:ind w:left="432" w:hanging="432"/>
      </w:pPr>
      <w:bookmarkStart w:id="368" w:name="_Toc239772030"/>
      <w:r w:rsidRPr="00F86C0D">
        <w:lastRenderedPageBreak/>
        <w:t xml:space="preserve">Appendix </w:t>
      </w:r>
      <w:r w:rsidR="00233562" w:rsidRPr="00F86C0D">
        <w:t>C</w:t>
      </w:r>
      <w:r w:rsidRPr="00F86C0D">
        <w:t xml:space="preserve">: </w:t>
      </w:r>
      <w:r w:rsidR="000F6E29" w:rsidRPr="00F86C0D">
        <w:t>Discussion Guide</w:t>
      </w:r>
      <w:bookmarkEnd w:id="346"/>
      <w:bookmarkEnd w:id="368"/>
    </w:p>
    <w:p w14:paraId="47C87C20" w14:textId="77777777" w:rsidR="00C955F4" w:rsidRPr="00F86C0D" w:rsidRDefault="00C955F4" w:rsidP="00DA078F">
      <w:pPr>
        <w:spacing w:line="240" w:lineRule="auto"/>
      </w:pPr>
      <w:r w:rsidRPr="00F86C0D">
        <w:t xml:space="preserve">Research on Television Production Quotas and Comparable Policy Delivery Mechanisms Focused on Regional Production </w:t>
      </w:r>
    </w:p>
    <w:p w14:paraId="714EBBF4" w14:textId="77777777" w:rsidR="00C955F4" w:rsidRPr="00F86C0D" w:rsidRDefault="00C955F4" w:rsidP="00DA078F">
      <w:pPr>
        <w:spacing w:line="240" w:lineRule="auto"/>
      </w:pPr>
      <w:r w:rsidRPr="00F86C0D">
        <w:t xml:space="preserve">Stakeholder Interviews </w:t>
      </w:r>
    </w:p>
    <w:p w14:paraId="748D61CB" w14:textId="77777777" w:rsidR="00C955F4" w:rsidRPr="00F86C0D" w:rsidRDefault="00C955F4" w:rsidP="00DA078F">
      <w:pPr>
        <w:spacing w:line="240" w:lineRule="auto"/>
      </w:pPr>
      <w:r w:rsidRPr="00F86C0D">
        <w:t>Discussion Guide, September 2025 v.19 Sept 2025</w:t>
      </w:r>
    </w:p>
    <w:p w14:paraId="6EEDA726" w14:textId="77777777" w:rsidR="00C955F4" w:rsidRPr="00F86C0D" w:rsidRDefault="00C955F4" w:rsidP="00DA078F">
      <w:pPr>
        <w:spacing w:line="240" w:lineRule="auto"/>
      </w:pPr>
      <w:r w:rsidRPr="00F86C0D">
        <w:t>Set up – 2 mins</w:t>
      </w:r>
    </w:p>
    <w:p w14:paraId="2E324721" w14:textId="77777777" w:rsidR="00C955F4" w:rsidRPr="00F86C0D" w:rsidRDefault="00C955F4" w:rsidP="00DA078F">
      <w:pPr>
        <w:spacing w:line="240" w:lineRule="auto"/>
      </w:pPr>
      <w:r w:rsidRPr="00F86C0D">
        <w:t>My name is [XX], I’m [ROLE in RESEARCH PROJECT]</w:t>
      </w:r>
    </w:p>
    <w:p w14:paraId="59DF8D3C" w14:textId="77777777" w:rsidR="00C955F4" w:rsidRPr="00F86C0D" w:rsidRDefault="00C955F4" w:rsidP="00DA078F">
      <w:pPr>
        <w:spacing w:line="240" w:lineRule="auto"/>
      </w:pPr>
      <w:r w:rsidRPr="00F86C0D">
        <w:t xml:space="preserve">Screen Scotland, part of Creative Scotland, has commissioned the Diffley Partnership (an independent research agency), in partnership with Solid Media, to conduct this research project. </w:t>
      </w:r>
    </w:p>
    <w:p w14:paraId="703A253D" w14:textId="77777777" w:rsidR="00C955F4" w:rsidRPr="00F86C0D" w:rsidRDefault="00C955F4" w:rsidP="00DA078F">
      <w:pPr>
        <w:spacing w:line="240" w:lineRule="auto"/>
      </w:pPr>
      <w:r w:rsidRPr="00F86C0D">
        <w:t xml:space="preserve">The project looks at television production quotas and comparable policy delivery mechanisms focused on regional production. As part of this, we are conducting interviews with a range of stakeholders. </w:t>
      </w:r>
    </w:p>
    <w:p w14:paraId="01B38B54" w14:textId="77777777" w:rsidR="00C955F4" w:rsidRPr="00F86C0D" w:rsidRDefault="00C955F4" w:rsidP="00DA078F">
      <w:pPr>
        <w:spacing w:line="240" w:lineRule="auto"/>
        <w:rPr>
          <w:b/>
        </w:rPr>
      </w:pPr>
      <w:r w:rsidRPr="00F86C0D">
        <w:t xml:space="preserve">Welcome to the interview– </w:t>
      </w:r>
    </w:p>
    <w:p w14:paraId="5FF4B3DC" w14:textId="77777777" w:rsidR="00C955F4" w:rsidRPr="00F86C0D" w:rsidRDefault="00C955F4" w:rsidP="000F6E29">
      <w:pPr>
        <w:pStyle w:val="ListParagraph"/>
        <w:numPr>
          <w:ilvl w:val="0"/>
          <w:numId w:val="7"/>
        </w:numPr>
        <w:spacing w:after="160" w:line="240" w:lineRule="auto"/>
        <w:jc w:val="both"/>
      </w:pPr>
      <w:r w:rsidRPr="00F86C0D">
        <w:t xml:space="preserve">This discussion will last </w:t>
      </w:r>
      <w:r w:rsidRPr="00317DF8">
        <w:t>up to 60 minutes</w:t>
      </w:r>
    </w:p>
    <w:p w14:paraId="49A4EE6B" w14:textId="77777777" w:rsidR="00C955F4" w:rsidRPr="00F86C0D" w:rsidRDefault="00C955F4" w:rsidP="000F6E29">
      <w:pPr>
        <w:pStyle w:val="ListParagraph"/>
        <w:numPr>
          <w:ilvl w:val="0"/>
          <w:numId w:val="7"/>
        </w:numPr>
        <w:spacing w:after="160" w:line="240" w:lineRule="auto"/>
        <w:jc w:val="both"/>
      </w:pPr>
      <w:r w:rsidRPr="00F86C0D">
        <w:t>Fully anonymous and confidential; The Diffley Partnership abide by the Market Research Society Code of Practice and the SRA Ethical Guidelines and are members of both organisations. Everything from this interview will be reported anonymously</w:t>
      </w:r>
    </w:p>
    <w:p w14:paraId="575B5423" w14:textId="77777777" w:rsidR="00C955F4" w:rsidRPr="00F86C0D" w:rsidRDefault="00C955F4" w:rsidP="000F6E29">
      <w:pPr>
        <w:pStyle w:val="ListParagraph"/>
        <w:numPr>
          <w:ilvl w:val="0"/>
          <w:numId w:val="7"/>
        </w:numPr>
        <w:spacing w:after="160" w:line="240" w:lineRule="auto"/>
        <w:jc w:val="both"/>
      </w:pPr>
      <w:r w:rsidRPr="00F86C0D">
        <w:t>You may share as much or as little as you are comfortable with and can skip questions or choose to end the interview at any time</w:t>
      </w:r>
    </w:p>
    <w:p w14:paraId="65B7B7AD" w14:textId="77777777" w:rsidR="00C955F4" w:rsidRPr="00F86C0D" w:rsidRDefault="00C955F4" w:rsidP="00DA078F">
      <w:pPr>
        <w:pStyle w:val="ListParagraph"/>
        <w:numPr>
          <w:ilvl w:val="0"/>
          <w:numId w:val="7"/>
        </w:numPr>
        <w:spacing w:after="160" w:line="240" w:lineRule="auto"/>
        <w:jc w:val="both"/>
      </w:pPr>
      <w:r w:rsidRPr="00F86C0D">
        <w:t xml:space="preserve">REQUEST PERMISSION TO RECORD DISCUSSION – with your permission I will record the discussion; this is just so we can go back and listen again after the discussion, the recording will not be shared with Screen Scotland. </w:t>
      </w:r>
    </w:p>
    <w:p w14:paraId="540E5671" w14:textId="77777777" w:rsidR="00C955F4" w:rsidRPr="00F86C0D" w:rsidRDefault="00C955F4" w:rsidP="00DA078F">
      <w:pPr>
        <w:spacing w:line="240" w:lineRule="auto"/>
      </w:pPr>
      <w:r w:rsidRPr="00F86C0D">
        <w:t>Do you have any questions before we start?</w:t>
      </w:r>
    </w:p>
    <w:p w14:paraId="45170AC9" w14:textId="77777777" w:rsidR="00C955F4" w:rsidRPr="00F86C0D" w:rsidRDefault="00C955F4" w:rsidP="00DA078F">
      <w:pPr>
        <w:spacing w:line="240" w:lineRule="auto"/>
      </w:pPr>
      <w:r w:rsidRPr="00F86C0D">
        <w:t>Introduction - c.3 mins</w:t>
      </w:r>
    </w:p>
    <w:p w14:paraId="2005A3C7" w14:textId="77777777" w:rsidR="00C955F4" w:rsidRPr="00F86C0D" w:rsidRDefault="00C955F4" w:rsidP="00DA078F">
      <w:pPr>
        <w:spacing w:line="240" w:lineRule="auto"/>
      </w:pPr>
      <w:r w:rsidRPr="00F86C0D">
        <w:t xml:space="preserve">To kick off, can you please tell me about your role in your </w:t>
      </w:r>
      <w:proofErr w:type="gramStart"/>
      <w:r w:rsidRPr="00F86C0D">
        <w:t>organisation?/</w:t>
      </w:r>
      <w:proofErr w:type="gramEnd"/>
      <w:r w:rsidRPr="00F86C0D">
        <w:t xml:space="preserve"> current and past roles?</w:t>
      </w:r>
    </w:p>
    <w:p w14:paraId="1368CC35" w14:textId="77777777" w:rsidR="00C955F4" w:rsidRPr="00F86C0D" w:rsidRDefault="00C955F4" w:rsidP="00DA078F">
      <w:pPr>
        <w:spacing w:line="240" w:lineRule="auto"/>
      </w:pPr>
      <w:r w:rsidRPr="00F86C0D">
        <w:t>So how long have you been working in the creative sector?</w:t>
      </w:r>
    </w:p>
    <w:p w14:paraId="366EC899" w14:textId="77777777" w:rsidR="00C955F4" w:rsidRPr="00F86C0D" w:rsidRDefault="00C955F4" w:rsidP="00DA078F">
      <w:pPr>
        <w:spacing w:line="240" w:lineRule="auto"/>
      </w:pPr>
      <w:r w:rsidRPr="00F86C0D">
        <w:t>In what ways has your work related to television production quotas?</w:t>
      </w:r>
    </w:p>
    <w:p w14:paraId="53126A06" w14:textId="77777777" w:rsidR="00C955F4" w:rsidRPr="00F86C0D" w:rsidRDefault="00C955F4" w:rsidP="00DA078F">
      <w:pPr>
        <w:spacing w:line="240" w:lineRule="auto"/>
      </w:pPr>
      <w:r w:rsidRPr="00F86C0D">
        <w:t>FOLLOW UP:</w:t>
      </w:r>
    </w:p>
    <w:p w14:paraId="047A5D39" w14:textId="3A2065C1" w:rsidR="00C955F4" w:rsidRPr="00F86C0D" w:rsidRDefault="00C955F4" w:rsidP="00DA078F">
      <w:pPr>
        <w:spacing w:line="240" w:lineRule="auto"/>
      </w:pPr>
      <w:r w:rsidRPr="00F86C0D">
        <w:lastRenderedPageBreak/>
        <w:t xml:space="preserve">How often do you deal with quotas as part of your role? </w:t>
      </w:r>
    </w:p>
    <w:p w14:paraId="6556FC8A" w14:textId="77777777" w:rsidR="00C955F4" w:rsidRPr="00F02CBB" w:rsidRDefault="00C955F4" w:rsidP="00DA078F">
      <w:pPr>
        <w:spacing w:line="240" w:lineRule="auto"/>
      </w:pPr>
      <w:r w:rsidRPr="00F86C0D">
        <w:t>Quota system – c15 mins</w:t>
      </w:r>
    </w:p>
    <w:p w14:paraId="55233A1C" w14:textId="77777777" w:rsidR="00C955F4" w:rsidRPr="00F86C0D" w:rsidRDefault="00C955F4" w:rsidP="00DA078F">
      <w:pPr>
        <w:spacing w:line="240" w:lineRule="auto"/>
      </w:pPr>
      <w:r w:rsidRPr="00F86C0D">
        <w:t xml:space="preserve">Let me ask you a few questions about what you think about the regional production quota system in the UK. </w:t>
      </w:r>
    </w:p>
    <w:p w14:paraId="4379274D" w14:textId="77777777" w:rsidR="00C955F4" w:rsidRPr="00F86C0D" w:rsidRDefault="00C955F4" w:rsidP="00DA078F">
      <w:pPr>
        <w:spacing w:line="240" w:lineRule="auto"/>
        <w:rPr>
          <w:bCs/>
          <w:color w:val="000000"/>
        </w:rPr>
      </w:pPr>
      <w:r w:rsidRPr="00F86C0D">
        <w:t xml:space="preserve">What is your general sense of the regional production quota system in the UK, in terms of how it works in theory and practice? </w:t>
      </w:r>
    </w:p>
    <w:p w14:paraId="19E59ABA" w14:textId="77777777" w:rsidR="00C955F4" w:rsidRPr="00F86C0D" w:rsidRDefault="00C955F4" w:rsidP="00DA078F">
      <w:pPr>
        <w:spacing w:line="240" w:lineRule="auto"/>
      </w:pPr>
      <w:r w:rsidRPr="00F86C0D">
        <w:t>FOLLOW UP:</w:t>
      </w:r>
    </w:p>
    <w:p w14:paraId="186D9EAD" w14:textId="77777777" w:rsidR="00C955F4" w:rsidRPr="00F86C0D" w:rsidRDefault="00C955F4" w:rsidP="00DA078F">
      <w:pPr>
        <w:spacing w:line="240" w:lineRule="auto"/>
        <w:rPr>
          <w:iCs/>
          <w:color w:val="000000"/>
        </w:rPr>
      </w:pPr>
      <w:r w:rsidRPr="00F86C0D">
        <w:t xml:space="preserve">What is it designed to do? </w:t>
      </w:r>
    </w:p>
    <w:p w14:paraId="406D02CD" w14:textId="77777777" w:rsidR="00C955F4" w:rsidRPr="00F86C0D" w:rsidRDefault="00C955F4" w:rsidP="00DA078F">
      <w:pPr>
        <w:spacing w:line="240" w:lineRule="auto"/>
      </w:pPr>
      <w:r w:rsidRPr="00F86C0D">
        <w:t>What are the real-world outcomes?</w:t>
      </w:r>
    </w:p>
    <w:p w14:paraId="311155E7" w14:textId="77777777" w:rsidR="00C955F4" w:rsidRPr="00F86C0D" w:rsidRDefault="00C955F4" w:rsidP="00DA078F">
      <w:pPr>
        <w:spacing w:line="240" w:lineRule="auto"/>
      </w:pPr>
      <w:r w:rsidRPr="00F86C0D">
        <w:t>Do you think the quota system works?</w:t>
      </w:r>
    </w:p>
    <w:p w14:paraId="01195A2F" w14:textId="77777777" w:rsidR="00C955F4" w:rsidRPr="00F86C0D" w:rsidRDefault="00C955F4" w:rsidP="00DA078F">
      <w:pPr>
        <w:spacing w:line="240" w:lineRule="auto"/>
      </w:pPr>
      <w:r w:rsidRPr="00F86C0D">
        <w:t>[</w:t>
      </w:r>
      <w:proofErr w:type="gramStart"/>
      <w:r w:rsidRPr="00F86C0D">
        <w:t>Researcher</w:t>
      </w:r>
      <w:proofErr w:type="gramEnd"/>
      <w:r w:rsidRPr="00F86C0D">
        <w:t xml:space="preserve"> note y/n response]</w:t>
      </w:r>
    </w:p>
    <w:p w14:paraId="44A579B1" w14:textId="77777777" w:rsidR="00C955F4" w:rsidRPr="00F86C0D" w:rsidRDefault="00C955F4" w:rsidP="00DA078F">
      <w:pPr>
        <w:spacing w:line="240" w:lineRule="auto"/>
      </w:pPr>
      <w:r w:rsidRPr="00F86C0D">
        <w:t xml:space="preserve">Do you think the quota system is positive or negative for the Scottish production sector? </w:t>
      </w:r>
    </w:p>
    <w:p w14:paraId="1B3A531F" w14:textId="77777777" w:rsidR="00C955F4" w:rsidRPr="00F86C0D" w:rsidRDefault="00C955F4" w:rsidP="00DA078F">
      <w:pPr>
        <w:spacing w:line="240" w:lineRule="auto"/>
      </w:pPr>
      <w:r w:rsidRPr="00F86C0D">
        <w:t>[</w:t>
      </w:r>
      <w:proofErr w:type="gramStart"/>
      <w:r w:rsidRPr="00F86C0D">
        <w:t>Researcher</w:t>
      </w:r>
      <w:proofErr w:type="gramEnd"/>
      <w:r w:rsidRPr="00F86C0D">
        <w:t xml:space="preserve"> note Positive/Negative]</w:t>
      </w:r>
    </w:p>
    <w:p w14:paraId="279386B5" w14:textId="77777777" w:rsidR="00C955F4" w:rsidRPr="00F86C0D" w:rsidRDefault="00C955F4" w:rsidP="00DA078F">
      <w:pPr>
        <w:spacing w:line="240" w:lineRule="auto"/>
      </w:pPr>
      <w:r w:rsidRPr="00F86C0D">
        <w:t>FOLLOW UP:</w:t>
      </w:r>
    </w:p>
    <w:p w14:paraId="61A39B4E" w14:textId="77777777" w:rsidR="00C955F4" w:rsidRPr="00F86C0D" w:rsidRDefault="00C955F4" w:rsidP="00DA078F">
      <w:pPr>
        <w:spacing w:line="240" w:lineRule="auto"/>
      </w:pPr>
      <w:r w:rsidRPr="00F86C0D">
        <w:t>How so?</w:t>
      </w:r>
    </w:p>
    <w:p w14:paraId="5C89D919" w14:textId="77777777" w:rsidR="00C955F4" w:rsidRPr="00F86C0D" w:rsidRDefault="00C955F4" w:rsidP="00DA078F">
      <w:pPr>
        <w:spacing w:line="240" w:lineRule="auto"/>
      </w:pPr>
      <w:r w:rsidRPr="00F86C0D">
        <w:t>Do you think the quota system has a positive or negative effect on Scottish culture?</w:t>
      </w:r>
    </w:p>
    <w:p w14:paraId="2F5A8526" w14:textId="77777777" w:rsidR="00C955F4" w:rsidRPr="00F86C0D" w:rsidRDefault="00C955F4" w:rsidP="00DA078F">
      <w:pPr>
        <w:spacing w:line="240" w:lineRule="auto"/>
      </w:pPr>
      <w:r w:rsidRPr="00F86C0D">
        <w:t>[</w:t>
      </w:r>
      <w:proofErr w:type="gramStart"/>
      <w:r w:rsidRPr="00F86C0D">
        <w:t>Researcher</w:t>
      </w:r>
      <w:proofErr w:type="gramEnd"/>
      <w:r w:rsidRPr="00F86C0D">
        <w:t xml:space="preserve"> note Positive/Negative]</w:t>
      </w:r>
    </w:p>
    <w:p w14:paraId="3EB2E051" w14:textId="77777777" w:rsidR="00C955F4" w:rsidRPr="00F86C0D" w:rsidRDefault="00C955F4" w:rsidP="00DA078F">
      <w:pPr>
        <w:spacing w:line="240" w:lineRule="auto"/>
      </w:pPr>
      <w:r w:rsidRPr="00F86C0D">
        <w:t>FOLLOW UP:</w:t>
      </w:r>
    </w:p>
    <w:p w14:paraId="6F545146" w14:textId="77777777" w:rsidR="00C955F4" w:rsidRPr="00F86C0D" w:rsidRDefault="00C955F4" w:rsidP="00DA078F">
      <w:pPr>
        <w:spacing w:line="240" w:lineRule="auto"/>
      </w:pPr>
      <w:r w:rsidRPr="00F86C0D">
        <w:t>How so?</w:t>
      </w:r>
    </w:p>
    <w:p w14:paraId="10BEE012" w14:textId="77777777" w:rsidR="00C955F4" w:rsidRPr="00F86C0D" w:rsidRDefault="00C955F4" w:rsidP="00DA078F">
      <w:pPr>
        <w:spacing w:line="240" w:lineRule="auto"/>
        <w:rPr>
          <w:bCs/>
          <w:color w:val="000000"/>
        </w:rPr>
      </w:pPr>
      <w:r w:rsidRPr="00F86C0D">
        <w:t xml:space="preserve">Who do you think benefits from the current system? </w:t>
      </w:r>
    </w:p>
    <w:p w14:paraId="05A6CCE9" w14:textId="77777777" w:rsidR="00C955F4" w:rsidRPr="00F86C0D" w:rsidRDefault="00C955F4" w:rsidP="00DA078F">
      <w:pPr>
        <w:spacing w:line="240" w:lineRule="auto"/>
      </w:pPr>
      <w:r w:rsidRPr="00F86C0D">
        <w:t>FOLLOW UP:</w:t>
      </w:r>
    </w:p>
    <w:p w14:paraId="6B0FCD3A" w14:textId="77777777" w:rsidR="00C955F4" w:rsidRPr="00F86C0D" w:rsidRDefault="00C955F4" w:rsidP="00DA078F">
      <w:pPr>
        <w:spacing w:line="240" w:lineRule="auto"/>
      </w:pPr>
      <w:r w:rsidRPr="00F86C0D">
        <w:t>How so?</w:t>
      </w:r>
    </w:p>
    <w:p w14:paraId="584107F4" w14:textId="77777777" w:rsidR="00C955F4" w:rsidRPr="00F86C0D" w:rsidRDefault="00C955F4" w:rsidP="00DA078F">
      <w:pPr>
        <w:spacing w:line="240" w:lineRule="auto"/>
      </w:pPr>
      <w:r w:rsidRPr="00F86C0D">
        <w:t>How do you think the quota system is viewed by the industry in Scotland?</w:t>
      </w:r>
    </w:p>
    <w:p w14:paraId="51DB0C68" w14:textId="77777777" w:rsidR="00C955F4" w:rsidRPr="00F86C0D" w:rsidRDefault="00C955F4" w:rsidP="00DA078F">
      <w:pPr>
        <w:spacing w:line="240" w:lineRule="auto"/>
        <w:rPr>
          <w:iCs/>
          <w:color w:val="000000"/>
        </w:rPr>
      </w:pPr>
      <w:r w:rsidRPr="00F86C0D">
        <w:t>PROMPT: Why do you say that? </w:t>
      </w:r>
    </w:p>
    <w:p w14:paraId="5B77D9C8" w14:textId="77777777" w:rsidR="00C955F4" w:rsidRPr="00F86C0D" w:rsidRDefault="00C955F4" w:rsidP="00DA078F">
      <w:pPr>
        <w:spacing w:line="240" w:lineRule="auto"/>
        <w:rPr>
          <w:bCs/>
          <w:color w:val="000000"/>
        </w:rPr>
      </w:pPr>
      <w:r w:rsidRPr="00F86C0D">
        <w:t>Is there any data or evidence you have looked at about the quota system which you think we should be aware of?</w:t>
      </w:r>
    </w:p>
    <w:p w14:paraId="31115EC7" w14:textId="77777777" w:rsidR="00317DF8" w:rsidRDefault="00C955F4" w:rsidP="00DA078F">
      <w:pPr>
        <w:spacing w:line="240" w:lineRule="auto"/>
        <w:rPr>
          <w:lang w:eastAsia="en-GB"/>
        </w:rPr>
      </w:pPr>
      <w:r w:rsidRPr="00F86C0D">
        <w:rPr>
          <w:lang w:eastAsia="en-GB"/>
        </w:rPr>
        <w:lastRenderedPageBreak/>
        <w:t>Have you any examples to share with us about the quota system?</w:t>
      </w:r>
    </w:p>
    <w:p w14:paraId="08D4FD0D" w14:textId="6ED9B569" w:rsidR="00C955F4" w:rsidRPr="00F02CBB" w:rsidRDefault="00C955F4" w:rsidP="00DA078F">
      <w:pPr>
        <w:spacing w:line="240" w:lineRule="auto"/>
      </w:pPr>
      <w:r w:rsidRPr="00F86C0D">
        <w:t xml:space="preserve">UK Regional Production Guidance – c. 15minutes </w:t>
      </w:r>
    </w:p>
    <w:p w14:paraId="6DFCA407" w14:textId="77777777" w:rsidR="00C955F4" w:rsidRPr="00F86C0D" w:rsidRDefault="00C955F4" w:rsidP="00DA078F">
      <w:pPr>
        <w:spacing w:line="240" w:lineRule="auto"/>
      </w:pPr>
      <w:r w:rsidRPr="00F86C0D">
        <w:t xml:space="preserve">Thanks for answering those questions. In this next section I refer to some key terminology used by Ofcom.  </w:t>
      </w:r>
    </w:p>
    <w:p w14:paraId="102D8540" w14:textId="77777777" w:rsidR="00C955F4" w:rsidRPr="00F86C0D" w:rsidRDefault="00C955F4" w:rsidP="00DA078F">
      <w:pPr>
        <w:spacing w:line="240" w:lineRule="auto"/>
      </w:pPr>
      <w:r w:rsidRPr="00F86C0D">
        <w:t xml:space="preserve">Ofcom’s Regional Production Guidance (2019) sets the aim of the regional production quotas </w:t>
      </w:r>
    </w:p>
    <w:p w14:paraId="3D5DA086" w14:textId="77777777" w:rsidR="00C955F4" w:rsidRPr="00F86C0D" w:rsidRDefault="00C955F4" w:rsidP="00DA078F">
      <w:pPr>
        <w:spacing w:line="240" w:lineRule="auto"/>
      </w:pPr>
      <w:r w:rsidRPr="00F86C0D">
        <w:t>“</w:t>
      </w:r>
      <w:proofErr w:type="gramStart"/>
      <w:r w:rsidRPr="00F86C0D">
        <w:t>to</w:t>
      </w:r>
      <w:proofErr w:type="gramEnd"/>
      <w:r w:rsidRPr="00F86C0D">
        <w:t xml:space="preserve"> support and strengthen the television production sector and creative economies of the UK’s Nations and Regions.” </w:t>
      </w:r>
    </w:p>
    <w:p w14:paraId="4BE3F7F7" w14:textId="77777777" w:rsidR="00C955F4" w:rsidRPr="00F86C0D" w:rsidRDefault="00C955F4" w:rsidP="00DA078F">
      <w:pPr>
        <w:spacing w:line="240" w:lineRule="auto"/>
      </w:pPr>
      <w:r w:rsidRPr="00F86C0D">
        <w:t>“</w:t>
      </w:r>
      <w:proofErr w:type="gramStart"/>
      <w:r w:rsidRPr="00F86C0D">
        <w:t>to</w:t>
      </w:r>
      <w:proofErr w:type="gramEnd"/>
      <w:r w:rsidRPr="00F86C0D">
        <w:t xml:space="preserve"> help to strengthen the television production sector in the Nations and Regions, while also ensuring that audiences have access to programmes which are relevant to them and the areas in which they live.”</w:t>
      </w:r>
    </w:p>
    <w:p w14:paraId="03AC9CEB" w14:textId="77777777" w:rsidR="00C955F4" w:rsidRPr="00655191" w:rsidRDefault="00C955F4" w:rsidP="00DA078F">
      <w:pPr>
        <w:spacing w:line="240" w:lineRule="auto"/>
        <w:rPr>
          <w:bCs/>
        </w:rPr>
      </w:pPr>
      <w:r w:rsidRPr="00655191">
        <w:rPr>
          <w:bCs/>
        </w:rPr>
        <w:t>I’ll get those up on screen/ add to the chat [Researcher put these aims in chat/ on slide]</w:t>
      </w:r>
    </w:p>
    <w:p w14:paraId="100CA337" w14:textId="77777777" w:rsidR="00C955F4" w:rsidRPr="00F86C0D" w:rsidRDefault="00C955F4" w:rsidP="00DA078F">
      <w:pPr>
        <w:spacing w:line="240" w:lineRule="auto"/>
      </w:pPr>
      <w:r w:rsidRPr="00F86C0D">
        <w:t>What do you think about these aims?</w:t>
      </w:r>
    </w:p>
    <w:p w14:paraId="4FDE1F2A" w14:textId="77777777" w:rsidR="00C955F4" w:rsidRPr="00F86C0D" w:rsidRDefault="00C955F4" w:rsidP="00DA078F">
      <w:pPr>
        <w:spacing w:line="240" w:lineRule="auto"/>
      </w:pPr>
      <w:r w:rsidRPr="00F86C0D">
        <w:t>PROMPT- worthy, realistic?</w:t>
      </w:r>
    </w:p>
    <w:p w14:paraId="175E7237" w14:textId="77777777" w:rsidR="00C955F4" w:rsidRPr="00F86C0D" w:rsidRDefault="00C955F4" w:rsidP="00DA078F">
      <w:pPr>
        <w:spacing w:line="240" w:lineRule="auto"/>
      </w:pPr>
      <w:r w:rsidRPr="00F86C0D">
        <w:t xml:space="preserve">Ofcom currently determines if a project can qualify to be set against a nations or regions production quota by applying a three-part test set out in its current Regional Production Guidance.  </w:t>
      </w:r>
    </w:p>
    <w:p w14:paraId="1D50674C" w14:textId="77777777" w:rsidR="00C955F4" w:rsidRPr="00F86C0D" w:rsidRDefault="00C955F4" w:rsidP="00DA078F">
      <w:pPr>
        <w:spacing w:line="240" w:lineRule="auto"/>
      </w:pPr>
      <w:r w:rsidRPr="00F86C0D">
        <w:t xml:space="preserve">For a public service broadcaster to allocate a programme’s volume (hours) and value (cost of production) to the “nations and macro-regions” of the UK identified by Ofcom, the relevant productions must meet two out of the three </w:t>
      </w:r>
      <w:proofErr w:type="gramStart"/>
      <w:r w:rsidRPr="00F86C0D">
        <w:t>criterion</w:t>
      </w:r>
      <w:proofErr w:type="gramEnd"/>
      <w:r w:rsidRPr="00F86C0D">
        <w:t xml:space="preserve"> in those nations and macro-regions.</w:t>
      </w:r>
    </w:p>
    <w:p w14:paraId="309794BE" w14:textId="77777777" w:rsidR="00C955F4" w:rsidRPr="00F86C0D" w:rsidRDefault="00C955F4" w:rsidP="00DA078F">
      <w:pPr>
        <w:spacing w:line="240" w:lineRule="auto"/>
      </w:pPr>
      <w:r w:rsidRPr="00F86C0D">
        <w:rPr>
          <w:b/>
        </w:rPr>
        <w:t xml:space="preserve"> </w:t>
      </w:r>
      <w:r w:rsidRPr="00F86C0D">
        <w:t xml:space="preserve">[Researcher put </w:t>
      </w:r>
      <w:proofErr w:type="gramStart"/>
      <w:r w:rsidRPr="00F86C0D">
        <w:t>these 3 criterion</w:t>
      </w:r>
      <w:proofErr w:type="gramEnd"/>
      <w:r w:rsidRPr="00F86C0D">
        <w:t xml:space="preserve"> in the chat/ on slide]</w:t>
      </w:r>
    </w:p>
    <w:p w14:paraId="42321776" w14:textId="77777777" w:rsidR="00C955F4" w:rsidRPr="00F86C0D" w:rsidRDefault="00C955F4" w:rsidP="000F6E29">
      <w:pPr>
        <w:pStyle w:val="ListParagraph"/>
        <w:numPr>
          <w:ilvl w:val="0"/>
          <w:numId w:val="8"/>
        </w:numPr>
        <w:spacing w:after="160" w:line="240" w:lineRule="auto"/>
        <w:jc w:val="both"/>
      </w:pPr>
      <w:r w:rsidRPr="00F86C0D">
        <w:t>Substantive base: The production company must have a substantive business and production base in the UK outside the M25. The production in question must be managed from that substantive base.</w:t>
      </w:r>
    </w:p>
    <w:p w14:paraId="16BAECED" w14:textId="77777777" w:rsidR="00C955F4" w:rsidRPr="00F86C0D" w:rsidRDefault="00C955F4" w:rsidP="000F6E29">
      <w:pPr>
        <w:pStyle w:val="ListParagraph"/>
        <w:numPr>
          <w:ilvl w:val="0"/>
          <w:numId w:val="8"/>
        </w:numPr>
        <w:spacing w:after="160" w:line="240" w:lineRule="auto"/>
        <w:jc w:val="both"/>
      </w:pPr>
      <w:r w:rsidRPr="00F86C0D">
        <w:t>Production Spend: At least 70% of the production spend must be spent in the UK outside the M25.</w:t>
      </w:r>
    </w:p>
    <w:p w14:paraId="1C1FF885" w14:textId="77777777" w:rsidR="00C955F4" w:rsidRPr="00F86C0D" w:rsidRDefault="00C955F4" w:rsidP="00DA078F">
      <w:pPr>
        <w:pStyle w:val="ListParagraph"/>
        <w:numPr>
          <w:ilvl w:val="0"/>
          <w:numId w:val="8"/>
        </w:numPr>
        <w:spacing w:after="160" w:line="240" w:lineRule="auto"/>
        <w:jc w:val="both"/>
      </w:pPr>
      <w:r w:rsidRPr="00F86C0D">
        <w:t>Off-screen talent: At least 50% of the production talent (i.e. not on-screen talent) by cost must have their usual place of employment in the UK outside the M25. Freelancers without a usual place of employment outside the M25 will nonetheless count for this purpose if they live outside the M25.</w:t>
      </w:r>
    </w:p>
    <w:p w14:paraId="118DD78B" w14:textId="77777777" w:rsidR="00C955F4" w:rsidRPr="00F86C0D" w:rsidRDefault="00C955F4" w:rsidP="00DA078F">
      <w:pPr>
        <w:spacing w:line="240" w:lineRule="auto"/>
      </w:pPr>
      <w:r w:rsidRPr="00F86C0D">
        <w:t>Firstly, do you have any thoughts or insight on how these three criteria were arrived at?</w:t>
      </w:r>
    </w:p>
    <w:p w14:paraId="09929F14" w14:textId="77777777" w:rsidR="00C955F4" w:rsidRPr="00F86C0D" w:rsidRDefault="00C955F4" w:rsidP="00DA078F">
      <w:pPr>
        <w:spacing w:line="240" w:lineRule="auto"/>
      </w:pPr>
      <w:r w:rsidRPr="00F86C0D">
        <w:lastRenderedPageBreak/>
        <w:t xml:space="preserve">Let’s go through each of them in turn. What do you think about the effectiveness of these criteria? </w:t>
      </w:r>
    </w:p>
    <w:p w14:paraId="58ED82DA" w14:textId="77777777" w:rsidR="00C955F4" w:rsidRPr="00F86C0D" w:rsidRDefault="00C955F4" w:rsidP="00DA078F">
      <w:pPr>
        <w:spacing w:line="240" w:lineRule="auto"/>
      </w:pPr>
      <w:r w:rsidRPr="00F86C0D">
        <w:t>Substantive base criterion- do you think this is effective? How so/ how not?</w:t>
      </w:r>
    </w:p>
    <w:p w14:paraId="2AC1D511" w14:textId="77777777" w:rsidR="00C955F4" w:rsidRPr="00F86C0D" w:rsidRDefault="00C955F4" w:rsidP="00DA078F">
      <w:pPr>
        <w:spacing w:line="240" w:lineRule="auto"/>
      </w:pPr>
      <w:r w:rsidRPr="00F86C0D">
        <w:t>Production Spend- do you think this is effective? How so/ how not?</w:t>
      </w:r>
    </w:p>
    <w:p w14:paraId="6917A7EB" w14:textId="77777777" w:rsidR="00C955F4" w:rsidRPr="00F86C0D" w:rsidRDefault="00C955F4" w:rsidP="00DA078F">
      <w:pPr>
        <w:spacing w:line="240" w:lineRule="auto"/>
      </w:pPr>
      <w:r w:rsidRPr="00F86C0D">
        <w:t>Off-screen talent- do you think this is effective? How so/ how not?</w:t>
      </w:r>
    </w:p>
    <w:p w14:paraId="4B91CBCB" w14:textId="77777777" w:rsidR="00C955F4" w:rsidRPr="00F86C0D" w:rsidRDefault="00C955F4" w:rsidP="00DA078F">
      <w:pPr>
        <w:spacing w:line="240" w:lineRule="auto"/>
      </w:pPr>
      <w:r w:rsidRPr="00F86C0D">
        <w:t>To what extent do you think criteria are adhered to?</w:t>
      </w:r>
    </w:p>
    <w:p w14:paraId="33441A64" w14:textId="77777777" w:rsidR="00C955F4" w:rsidRPr="00F86C0D" w:rsidRDefault="00C955F4" w:rsidP="00DA078F">
      <w:pPr>
        <w:spacing w:line="240" w:lineRule="auto"/>
      </w:pPr>
      <w:r w:rsidRPr="00F86C0D">
        <w:t>Do you think these criteria are taken account in commissioning?</w:t>
      </w:r>
    </w:p>
    <w:p w14:paraId="56B53A87" w14:textId="77777777" w:rsidR="00C955F4" w:rsidRPr="00F86C0D" w:rsidRDefault="00C955F4" w:rsidP="00DA078F">
      <w:pPr>
        <w:spacing w:line="240" w:lineRule="auto"/>
      </w:pPr>
      <w:r w:rsidRPr="00F86C0D">
        <w:t>FOLLOW UP:</w:t>
      </w:r>
    </w:p>
    <w:p w14:paraId="019342D6" w14:textId="77777777" w:rsidR="00C955F4" w:rsidRPr="00F86C0D" w:rsidRDefault="00C955F4" w:rsidP="00DA078F">
      <w:pPr>
        <w:spacing w:line="240" w:lineRule="auto"/>
      </w:pPr>
      <w:r w:rsidRPr="00F86C0D">
        <w:t xml:space="preserve">How </w:t>
      </w:r>
      <w:proofErr w:type="gramStart"/>
      <w:r w:rsidRPr="00F86C0D">
        <w:t>so?/</w:t>
      </w:r>
      <w:proofErr w:type="gramEnd"/>
      <w:r w:rsidRPr="00F86C0D">
        <w:t xml:space="preserve"> how not, examples</w:t>
      </w:r>
    </w:p>
    <w:p w14:paraId="0977AD8A" w14:textId="77777777" w:rsidR="00C955F4" w:rsidRPr="00F86C0D" w:rsidRDefault="00C955F4" w:rsidP="00DA078F">
      <w:pPr>
        <w:spacing w:line="240" w:lineRule="auto"/>
      </w:pPr>
      <w:r w:rsidRPr="00F86C0D">
        <w:t>Do you think these criteria are factored into production systems/ processes/ workflows?</w:t>
      </w:r>
    </w:p>
    <w:p w14:paraId="4F493789" w14:textId="77777777" w:rsidR="00C955F4" w:rsidRPr="00F86C0D" w:rsidRDefault="00C955F4" w:rsidP="00DA078F">
      <w:pPr>
        <w:spacing w:line="240" w:lineRule="auto"/>
      </w:pPr>
      <w:r w:rsidRPr="00F86C0D">
        <w:t>FOLLOW UP:</w:t>
      </w:r>
    </w:p>
    <w:p w14:paraId="46E47526" w14:textId="77777777" w:rsidR="00C955F4" w:rsidRPr="00F86C0D" w:rsidRDefault="00C955F4" w:rsidP="00DA078F">
      <w:pPr>
        <w:spacing w:line="240" w:lineRule="auto"/>
      </w:pPr>
      <w:r w:rsidRPr="00F86C0D">
        <w:t xml:space="preserve">How </w:t>
      </w:r>
      <w:proofErr w:type="gramStart"/>
      <w:r w:rsidRPr="00F86C0D">
        <w:t>so?/</w:t>
      </w:r>
      <w:proofErr w:type="gramEnd"/>
      <w:r w:rsidRPr="00F86C0D">
        <w:t xml:space="preserve"> how not, examples</w:t>
      </w:r>
    </w:p>
    <w:p w14:paraId="456F0407" w14:textId="77777777" w:rsidR="00C955F4" w:rsidRPr="00F86C0D" w:rsidRDefault="00C955F4" w:rsidP="00DA078F">
      <w:pPr>
        <w:spacing w:line="240" w:lineRule="auto"/>
      </w:pPr>
      <w:r w:rsidRPr="00F86C0D">
        <w:t>Now, circling back to the aims of the quotas, do you feel these criteria support the aims of the regional production quotas?</w:t>
      </w:r>
    </w:p>
    <w:p w14:paraId="4EFA567C" w14:textId="77777777" w:rsidR="00C955F4" w:rsidRPr="00F86C0D" w:rsidRDefault="00C955F4" w:rsidP="00DA078F">
      <w:pPr>
        <w:spacing w:line="240" w:lineRule="auto"/>
      </w:pPr>
      <w:r w:rsidRPr="00F86C0D">
        <w:t>“</w:t>
      </w:r>
      <w:proofErr w:type="gramStart"/>
      <w:r w:rsidRPr="00F86C0D">
        <w:t>to</w:t>
      </w:r>
      <w:proofErr w:type="gramEnd"/>
      <w:r w:rsidRPr="00F86C0D">
        <w:t xml:space="preserve"> support and strengthen the television production sector and creative economies of the UK’s Nations and Regions.” </w:t>
      </w:r>
    </w:p>
    <w:p w14:paraId="74D4B9FF" w14:textId="77777777" w:rsidR="00C955F4" w:rsidRPr="00F86C0D" w:rsidRDefault="00C955F4" w:rsidP="00DA078F">
      <w:pPr>
        <w:spacing w:line="240" w:lineRule="auto"/>
      </w:pPr>
      <w:r w:rsidRPr="00F86C0D">
        <w:t>“</w:t>
      </w:r>
      <w:proofErr w:type="gramStart"/>
      <w:r w:rsidRPr="00F86C0D">
        <w:t>to</w:t>
      </w:r>
      <w:proofErr w:type="gramEnd"/>
      <w:r w:rsidRPr="00F86C0D">
        <w:t xml:space="preserve"> help to strengthen the television production sector in the Nations and Regions, while also ensuring that audiences have access to programmes which are relevant to them and the areas in which they live.”</w:t>
      </w:r>
    </w:p>
    <w:p w14:paraId="1FF05B82" w14:textId="77777777" w:rsidR="00C955F4" w:rsidRPr="00F86C0D" w:rsidRDefault="00C955F4" w:rsidP="00DA078F">
      <w:pPr>
        <w:spacing w:line="240" w:lineRule="auto"/>
      </w:pPr>
      <w:r w:rsidRPr="00F86C0D">
        <w:t>[Researcher put these aims in chat/ on slide]</w:t>
      </w:r>
    </w:p>
    <w:p w14:paraId="62F3450B" w14:textId="77777777" w:rsidR="00C955F4" w:rsidRPr="00F02CBB" w:rsidRDefault="00C955F4" w:rsidP="00DA078F">
      <w:pPr>
        <w:spacing w:line="240" w:lineRule="auto"/>
      </w:pPr>
      <w:r w:rsidRPr="00F86C0D">
        <w:t>TV production sector, creative economies and audiences – c.10 mins</w:t>
      </w:r>
    </w:p>
    <w:p w14:paraId="29ACA764" w14:textId="77777777" w:rsidR="00C955F4" w:rsidRPr="00F86C0D" w:rsidRDefault="00C955F4" w:rsidP="00DA078F">
      <w:pPr>
        <w:spacing w:line="240" w:lineRule="auto"/>
      </w:pPr>
      <w:r w:rsidRPr="00F86C0D">
        <w:t xml:space="preserve">In the next part of the interview, I’ll bring in more about the wider context of production, creative economies and audiences. </w:t>
      </w:r>
    </w:p>
    <w:p w14:paraId="5F9E6C7C" w14:textId="77777777" w:rsidR="00C955F4" w:rsidRPr="00F86C0D" w:rsidRDefault="00C955F4" w:rsidP="00DA078F">
      <w:pPr>
        <w:spacing w:line="240" w:lineRule="auto"/>
      </w:pPr>
      <w:r w:rsidRPr="00F86C0D">
        <w:t xml:space="preserve">According to recent research a relatively small proportion of (five of the top fifteen) Scottish producers were headquartered in Scotland between 2014-2022. </w:t>
      </w:r>
    </w:p>
    <w:p w14:paraId="5BB4C3FC" w14:textId="77777777" w:rsidR="00C955F4" w:rsidRPr="00F86C0D" w:rsidRDefault="00C955F4" w:rsidP="00DA078F">
      <w:pPr>
        <w:spacing w:line="240" w:lineRule="auto"/>
        <w:rPr>
          <w:bCs/>
        </w:rPr>
      </w:pPr>
      <w:r w:rsidRPr="00F86C0D">
        <w:rPr>
          <w:bCs/>
        </w:rPr>
        <w:t xml:space="preserve">[FYI source- Oliver &amp; </w:t>
      </w:r>
      <w:proofErr w:type="spellStart"/>
      <w:r w:rsidRPr="00F86C0D">
        <w:rPr>
          <w:bCs/>
        </w:rPr>
        <w:t>Ohlbaum’s</w:t>
      </w:r>
      <w:proofErr w:type="spellEnd"/>
      <w:r w:rsidRPr="00F86C0D">
        <w:rPr>
          <w:bCs/>
        </w:rPr>
        <w:t xml:space="preserve"> 2024 report: </w:t>
      </w:r>
      <w:hyperlink r:id="rId27" w:tgtFrame="_blank" w:tooltip="https://www.screen.scot/binaries/content/assets/screen-scot/funding--support/research/2024-oliver--ohlbaum---20-years-after-the-comms-act-2003-v2-.pdf" w:history="1">
        <w:r w:rsidRPr="00F86C0D">
          <w:rPr>
            <w:rStyle w:val="Hyperlink"/>
            <w:bCs/>
            <w:i/>
            <w:iCs/>
          </w:rPr>
          <w:t>20 years after the Communications Act 2003: the impact on production from and in Scotland</w:t>
        </w:r>
      </w:hyperlink>
      <w:r w:rsidRPr="00F86C0D">
        <w:rPr>
          <w:bCs/>
        </w:rPr>
        <w:t>]</w:t>
      </w:r>
    </w:p>
    <w:p w14:paraId="40CF8CD0" w14:textId="77777777" w:rsidR="00C955F4" w:rsidRPr="00F86C0D" w:rsidRDefault="00C955F4" w:rsidP="00DA078F">
      <w:pPr>
        <w:spacing w:line="240" w:lineRule="auto"/>
      </w:pPr>
      <w:r w:rsidRPr="00F86C0D">
        <w:rPr>
          <w:b/>
        </w:rPr>
        <w:t xml:space="preserve">What’s your reaction to this stat? </w:t>
      </w:r>
      <w:r w:rsidRPr="00F86C0D">
        <w:t>PROMPT- surprise, reasons this is the case</w:t>
      </w:r>
    </w:p>
    <w:p w14:paraId="7559E179" w14:textId="77777777" w:rsidR="00C955F4" w:rsidRPr="00F86C0D" w:rsidRDefault="00C955F4" w:rsidP="00DA078F">
      <w:pPr>
        <w:spacing w:line="240" w:lineRule="auto"/>
      </w:pPr>
      <w:r w:rsidRPr="00F86C0D">
        <w:t>Do you think this has any economic implications for Scotland?</w:t>
      </w:r>
    </w:p>
    <w:p w14:paraId="142BDDF7" w14:textId="77777777" w:rsidR="00C955F4" w:rsidRPr="00F86C0D" w:rsidRDefault="00C955F4" w:rsidP="00DA078F">
      <w:pPr>
        <w:spacing w:line="240" w:lineRule="auto"/>
      </w:pPr>
      <w:r w:rsidRPr="00F86C0D">
        <w:lastRenderedPageBreak/>
        <w:t>Do you think this has any cultural implications for Scotland?</w:t>
      </w:r>
    </w:p>
    <w:p w14:paraId="71EEFBB5" w14:textId="77777777" w:rsidR="00C955F4" w:rsidRPr="00F86C0D" w:rsidRDefault="00C955F4" w:rsidP="00DA078F">
      <w:pPr>
        <w:spacing w:line="240" w:lineRule="auto"/>
      </w:pPr>
      <w:r w:rsidRPr="00F86C0D">
        <w:t>Do you think this has any implications for the wider UK?</w:t>
      </w:r>
    </w:p>
    <w:p w14:paraId="783B4AAF" w14:textId="77777777" w:rsidR="00C955F4" w:rsidRPr="00F86C0D" w:rsidRDefault="00C955F4" w:rsidP="00DA078F">
      <w:pPr>
        <w:spacing w:line="240" w:lineRule="auto"/>
      </w:pPr>
      <w:r w:rsidRPr="00F86C0D">
        <w:t xml:space="preserve">What do you think about the current provision of locally focussed programming? </w:t>
      </w:r>
    </w:p>
    <w:p w14:paraId="15AD0633" w14:textId="77777777" w:rsidR="00C955F4" w:rsidRPr="00F86C0D" w:rsidRDefault="00C955F4" w:rsidP="00DA078F">
      <w:pPr>
        <w:spacing w:line="240" w:lineRule="auto"/>
      </w:pPr>
      <w:r w:rsidRPr="00F86C0D">
        <w:t>Firstly, at the network level (UK level)</w:t>
      </w:r>
    </w:p>
    <w:p w14:paraId="29D3984A" w14:textId="77777777" w:rsidR="00C955F4" w:rsidRPr="00F86C0D" w:rsidRDefault="00C955F4" w:rsidP="00DA078F">
      <w:pPr>
        <w:spacing w:line="240" w:lineRule="auto"/>
      </w:pPr>
      <w:r w:rsidRPr="00F86C0D">
        <w:t>At the national level (i.e. Scotland/ Wales/ Northern Ireland)</w:t>
      </w:r>
    </w:p>
    <w:p w14:paraId="3586067B" w14:textId="77777777" w:rsidR="00C955F4" w:rsidRPr="00F86C0D" w:rsidRDefault="00C955F4" w:rsidP="00DA078F">
      <w:pPr>
        <w:spacing w:line="240" w:lineRule="auto"/>
      </w:pPr>
      <w:r w:rsidRPr="00F86C0D">
        <w:t xml:space="preserve">Lastly at the sub-national level e.g. parts of Scotland? </w:t>
      </w:r>
    </w:p>
    <w:p w14:paraId="71B36DFA" w14:textId="77777777" w:rsidR="00C955F4" w:rsidRPr="00F86C0D" w:rsidRDefault="00C955F4" w:rsidP="00DA078F">
      <w:pPr>
        <w:spacing w:line="240" w:lineRule="auto"/>
      </w:pPr>
      <w:r w:rsidRPr="00F86C0D">
        <w:t>PROMPT- good, poor, sufficient</w:t>
      </w:r>
    </w:p>
    <w:p w14:paraId="0B8F1319" w14:textId="77777777" w:rsidR="00C955F4" w:rsidRPr="00F86C0D" w:rsidRDefault="00C955F4" w:rsidP="00DA078F">
      <w:pPr>
        <w:spacing w:line="240" w:lineRule="auto"/>
      </w:pPr>
      <w:r w:rsidRPr="00F86C0D">
        <w:t>Does PSB network content have sufficient representation of the places, people and stories from across the UK?</w:t>
      </w:r>
    </w:p>
    <w:p w14:paraId="0ADC628E" w14:textId="77777777" w:rsidR="00C955F4" w:rsidRPr="00F86C0D" w:rsidRDefault="00C955F4" w:rsidP="00DA078F">
      <w:pPr>
        <w:spacing w:line="240" w:lineRule="auto"/>
      </w:pPr>
      <w:r w:rsidRPr="00F86C0D">
        <w:t>PROMPT- good, poor, sufficient, London-centric, two-way implications for those inside and outside of large settlements, especially London, different types of programming</w:t>
      </w:r>
    </w:p>
    <w:p w14:paraId="43BD851A" w14:textId="77777777" w:rsidR="00C955F4" w:rsidRPr="00F86C0D" w:rsidRDefault="00C955F4" w:rsidP="00DA078F">
      <w:pPr>
        <w:spacing w:line="240" w:lineRule="auto"/>
      </w:pPr>
      <w:r w:rsidRPr="00F86C0D">
        <w:t>While the quota system is mainly focused on network spend across the country, do you think it has an impact on local content production and cultural representation?</w:t>
      </w:r>
    </w:p>
    <w:p w14:paraId="58A81408" w14:textId="77777777" w:rsidR="00C955F4" w:rsidRPr="00F86C0D" w:rsidRDefault="00C955F4" w:rsidP="00DA078F">
      <w:pPr>
        <w:spacing w:line="240" w:lineRule="auto"/>
      </w:pPr>
      <w:r w:rsidRPr="00F86C0D">
        <w:t>PROMPT: Why do you say that?</w:t>
      </w:r>
    </w:p>
    <w:p w14:paraId="43154BBA" w14:textId="77777777" w:rsidR="00C955F4" w:rsidRPr="00F02CBB" w:rsidRDefault="00C955F4" w:rsidP="00DA078F">
      <w:pPr>
        <w:spacing w:line="240" w:lineRule="auto"/>
      </w:pPr>
      <w:r w:rsidRPr="00F86C0D">
        <w:t>Alternatives to quotas and examples– c.10 minutes</w:t>
      </w:r>
    </w:p>
    <w:p w14:paraId="2306E9BA" w14:textId="77777777" w:rsidR="00C955F4" w:rsidRPr="00F86C0D" w:rsidRDefault="00C955F4" w:rsidP="00DA078F">
      <w:pPr>
        <w:spacing w:line="240" w:lineRule="auto"/>
      </w:pPr>
      <w:r w:rsidRPr="00F86C0D">
        <w:t xml:space="preserve">Next, we are going to ask you if you have anything to share about alternatives to the regional production quotas from other times or places. Don’t worry if you don’t, we will skip through in that case. </w:t>
      </w:r>
    </w:p>
    <w:p w14:paraId="5B413F2A" w14:textId="77777777" w:rsidR="00C955F4" w:rsidRPr="00F86C0D" w:rsidRDefault="00C955F4" w:rsidP="00DA078F">
      <w:pPr>
        <w:spacing w:line="240" w:lineRule="auto"/>
      </w:pPr>
      <w:r w:rsidRPr="00F86C0D">
        <w:t>As a reminder these are the aims:</w:t>
      </w:r>
    </w:p>
    <w:p w14:paraId="712109BE" w14:textId="77777777" w:rsidR="00C955F4" w:rsidRPr="00F86C0D" w:rsidRDefault="00C955F4" w:rsidP="00DA078F">
      <w:pPr>
        <w:spacing w:line="240" w:lineRule="auto"/>
      </w:pPr>
      <w:r w:rsidRPr="00F86C0D">
        <w:t>“</w:t>
      </w:r>
      <w:proofErr w:type="gramStart"/>
      <w:r w:rsidRPr="00F86C0D">
        <w:t>to</w:t>
      </w:r>
      <w:proofErr w:type="gramEnd"/>
      <w:r w:rsidRPr="00F86C0D">
        <w:t xml:space="preserve"> support and strengthen the television production sector and creative economies of the UK’s Nations and Regions.” </w:t>
      </w:r>
    </w:p>
    <w:p w14:paraId="1B7FB5E9" w14:textId="77777777" w:rsidR="00C955F4" w:rsidRPr="00F86C0D" w:rsidRDefault="00C955F4" w:rsidP="00DA078F">
      <w:pPr>
        <w:spacing w:line="240" w:lineRule="auto"/>
      </w:pPr>
      <w:r w:rsidRPr="00F86C0D">
        <w:t>“</w:t>
      </w:r>
      <w:proofErr w:type="gramStart"/>
      <w:r w:rsidRPr="00F86C0D">
        <w:t>to</w:t>
      </w:r>
      <w:proofErr w:type="gramEnd"/>
      <w:r w:rsidRPr="00F86C0D">
        <w:t xml:space="preserve"> help to strengthen the television production sector in the Nations and Regions, while also ensuring that audiences have access to programmes which are relevant to them and the areas in which they live.”</w:t>
      </w:r>
    </w:p>
    <w:p w14:paraId="0D72771A" w14:textId="77777777" w:rsidR="00C955F4" w:rsidRPr="00F86C0D" w:rsidRDefault="00C955F4" w:rsidP="00DA078F">
      <w:pPr>
        <w:spacing w:line="240" w:lineRule="auto"/>
      </w:pPr>
      <w:r w:rsidRPr="00F86C0D">
        <w:t>[Researcher put these aims in chat/ on slide]</w:t>
      </w:r>
    </w:p>
    <w:p w14:paraId="7B4FD08C" w14:textId="77777777" w:rsidR="00C955F4" w:rsidRPr="00F86C0D" w:rsidRDefault="00C955F4" w:rsidP="00DA078F">
      <w:pPr>
        <w:spacing w:line="240" w:lineRule="auto"/>
      </w:pPr>
      <w:r w:rsidRPr="00F86C0D">
        <w:t>Do you know if any alternative interventions to quotas have been in place in the UK to deliver those sorts of aims?</w:t>
      </w:r>
    </w:p>
    <w:p w14:paraId="40007C3A" w14:textId="77777777" w:rsidR="00C955F4" w:rsidRPr="00F86C0D" w:rsidRDefault="00C955F4" w:rsidP="00DA078F">
      <w:pPr>
        <w:spacing w:line="240" w:lineRule="auto"/>
      </w:pPr>
      <w:r w:rsidRPr="00F86C0D">
        <w:t>FOLLOW UP:</w:t>
      </w:r>
    </w:p>
    <w:p w14:paraId="6DAA902A" w14:textId="77777777" w:rsidR="00C955F4" w:rsidRPr="00F86C0D" w:rsidRDefault="00C955F4" w:rsidP="00DA078F">
      <w:pPr>
        <w:spacing w:line="240" w:lineRule="auto"/>
      </w:pPr>
      <w:r w:rsidRPr="00F86C0D">
        <w:t>What happened?</w:t>
      </w:r>
    </w:p>
    <w:p w14:paraId="436985F5" w14:textId="77777777" w:rsidR="00C955F4" w:rsidRPr="00F86C0D" w:rsidRDefault="00C955F4" w:rsidP="00DA078F">
      <w:pPr>
        <w:spacing w:line="240" w:lineRule="auto"/>
      </w:pPr>
      <w:r w:rsidRPr="00F86C0D">
        <w:lastRenderedPageBreak/>
        <w:t xml:space="preserve">What </w:t>
      </w:r>
      <w:proofErr w:type="gramStart"/>
      <w:r w:rsidRPr="00F86C0D">
        <w:t>resulted?/</w:t>
      </w:r>
      <w:proofErr w:type="gramEnd"/>
      <w:r w:rsidRPr="00F86C0D">
        <w:t xml:space="preserve"> any learnings</w:t>
      </w:r>
    </w:p>
    <w:p w14:paraId="4244D4A8" w14:textId="77777777" w:rsidR="00C955F4" w:rsidRPr="00F86C0D" w:rsidRDefault="00C955F4" w:rsidP="00DA078F">
      <w:pPr>
        <w:spacing w:line="240" w:lineRule="auto"/>
      </w:pPr>
      <w:r w:rsidRPr="00F86C0D">
        <w:t xml:space="preserve">Do you know if any alternative interventions to quotas have been considered in the UK to deliver those sorts of aims?  </w:t>
      </w:r>
    </w:p>
    <w:p w14:paraId="659F03E6" w14:textId="77777777" w:rsidR="00C955F4" w:rsidRPr="00F86C0D" w:rsidRDefault="00C955F4" w:rsidP="00DA078F">
      <w:pPr>
        <w:spacing w:line="240" w:lineRule="auto"/>
      </w:pPr>
      <w:r w:rsidRPr="00F86C0D">
        <w:t>FOLLOW UP:</w:t>
      </w:r>
    </w:p>
    <w:p w14:paraId="20658AB7" w14:textId="77777777" w:rsidR="00C955F4" w:rsidRPr="00F86C0D" w:rsidRDefault="00C955F4" w:rsidP="00DA078F">
      <w:pPr>
        <w:spacing w:line="240" w:lineRule="auto"/>
      </w:pPr>
      <w:r w:rsidRPr="00F86C0D">
        <w:t>What do you think the barriers are to these being implemented?</w:t>
      </w:r>
    </w:p>
    <w:p w14:paraId="72874121" w14:textId="77777777" w:rsidR="00C955F4" w:rsidRPr="00F86C0D" w:rsidRDefault="00C955F4" w:rsidP="00DA078F">
      <w:pPr>
        <w:spacing w:line="240" w:lineRule="auto"/>
      </w:pPr>
      <w:r w:rsidRPr="00F86C0D">
        <w:t>Were those alternatives tried before in the UK/successful?</w:t>
      </w:r>
      <w:r w:rsidRPr="00F86C0D">
        <w:rPr>
          <w:b/>
        </w:rPr>
        <w:t xml:space="preserve"> </w:t>
      </w:r>
    </w:p>
    <w:p w14:paraId="49DA8719" w14:textId="77777777" w:rsidR="00C955F4" w:rsidRPr="00F86C0D" w:rsidRDefault="00C955F4" w:rsidP="00DA078F">
      <w:pPr>
        <w:spacing w:line="240" w:lineRule="auto"/>
        <w:rPr>
          <w:lang w:eastAsia="en-GB"/>
        </w:rPr>
      </w:pPr>
      <w:r w:rsidRPr="00F86C0D">
        <w:rPr>
          <w:lang w:eastAsia="en-GB"/>
        </w:rPr>
        <w:t>Are you aware of other systems and interventions in other countries aimed at delivering the same sorts of aims?</w:t>
      </w:r>
    </w:p>
    <w:p w14:paraId="5F7DAA83" w14:textId="77777777" w:rsidR="00C955F4" w:rsidRPr="00F86C0D" w:rsidRDefault="00C955F4" w:rsidP="00DA078F">
      <w:pPr>
        <w:spacing w:line="240" w:lineRule="auto"/>
        <w:rPr>
          <w:lang w:eastAsia="en-GB"/>
        </w:rPr>
      </w:pPr>
      <w:r w:rsidRPr="00F86C0D">
        <w:rPr>
          <w:lang w:eastAsia="en-GB"/>
        </w:rPr>
        <w:t xml:space="preserve">PROMPTS: </w:t>
      </w:r>
    </w:p>
    <w:p w14:paraId="73035B06" w14:textId="77777777" w:rsidR="00C955F4" w:rsidRPr="00F86C0D" w:rsidRDefault="00C955F4" w:rsidP="00DA078F">
      <w:pPr>
        <w:spacing w:line="240" w:lineRule="auto"/>
        <w:rPr>
          <w:lang w:eastAsia="en-GB"/>
        </w:rPr>
      </w:pPr>
      <w:r w:rsidRPr="00F86C0D">
        <w:rPr>
          <w:lang w:eastAsia="en-GB"/>
        </w:rPr>
        <w:t xml:space="preserve">What are these? </w:t>
      </w:r>
    </w:p>
    <w:p w14:paraId="62C7E38C" w14:textId="77777777" w:rsidR="00C955F4" w:rsidRPr="00F86C0D" w:rsidRDefault="00C955F4" w:rsidP="00DA078F">
      <w:pPr>
        <w:spacing w:line="240" w:lineRule="auto"/>
        <w:rPr>
          <w:lang w:eastAsia="en-GB"/>
        </w:rPr>
      </w:pPr>
      <w:r w:rsidRPr="00F86C0D">
        <w:rPr>
          <w:lang w:eastAsia="en-GB"/>
        </w:rPr>
        <w:t xml:space="preserve">Which countries/jurisdictions use these?   </w:t>
      </w:r>
    </w:p>
    <w:p w14:paraId="29716121" w14:textId="77777777" w:rsidR="00C955F4" w:rsidRPr="00F86C0D" w:rsidRDefault="00C955F4" w:rsidP="00DA078F">
      <w:pPr>
        <w:spacing w:line="240" w:lineRule="auto"/>
        <w:rPr>
          <w:lang w:eastAsia="en-GB"/>
        </w:rPr>
      </w:pPr>
      <w:r w:rsidRPr="00F86C0D">
        <w:rPr>
          <w:lang w:eastAsia="en-GB"/>
        </w:rPr>
        <w:t>Do they deliver better/worse?</w:t>
      </w:r>
    </w:p>
    <w:p w14:paraId="7DA7FEB5" w14:textId="77777777" w:rsidR="00C955F4" w:rsidRPr="00F86C0D" w:rsidRDefault="00C955F4" w:rsidP="00DA078F">
      <w:pPr>
        <w:spacing w:line="240" w:lineRule="auto"/>
        <w:rPr>
          <w:lang w:eastAsia="en-GB"/>
        </w:rPr>
      </w:pPr>
      <w:r w:rsidRPr="00F86C0D">
        <w:rPr>
          <w:lang w:eastAsia="en-GB"/>
        </w:rPr>
        <w:t xml:space="preserve">Do they create value beyond capital cities?  </w:t>
      </w:r>
    </w:p>
    <w:p w14:paraId="30E37026" w14:textId="77777777" w:rsidR="00C955F4" w:rsidRPr="00F02CBB" w:rsidRDefault="00C955F4" w:rsidP="00DA078F">
      <w:pPr>
        <w:spacing w:line="240" w:lineRule="auto"/>
      </w:pPr>
      <w:r w:rsidRPr="00F86C0D">
        <w:t>Looking forward - c. 10 mins</w:t>
      </w:r>
    </w:p>
    <w:p w14:paraId="2052282A" w14:textId="77777777" w:rsidR="00C955F4" w:rsidRPr="00F86C0D" w:rsidRDefault="00C955F4" w:rsidP="00DA078F">
      <w:pPr>
        <w:spacing w:line="240" w:lineRule="auto"/>
        <w:rPr>
          <w:lang w:eastAsia="en-GB"/>
        </w:rPr>
      </w:pPr>
      <w:r w:rsidRPr="00F86C0D">
        <w:rPr>
          <w:lang w:eastAsia="en-GB"/>
        </w:rPr>
        <w:t xml:space="preserve">In this final part of the interview, I’m going to ask for your thoughts on the way forward. </w:t>
      </w:r>
    </w:p>
    <w:p w14:paraId="0ADB9C3E" w14:textId="77777777" w:rsidR="00C955F4" w:rsidRPr="00F86C0D" w:rsidRDefault="00C955F4" w:rsidP="00DA078F">
      <w:pPr>
        <w:spacing w:line="240" w:lineRule="auto"/>
      </w:pPr>
      <w:r w:rsidRPr="00F86C0D">
        <w:t>Do you have any thoughts on the role regulators such as Ofcom have going forwards with ensuring compliance with current quota criteria?</w:t>
      </w:r>
    </w:p>
    <w:p w14:paraId="2605A6DB" w14:textId="77777777" w:rsidR="00C955F4" w:rsidRPr="00F86C0D" w:rsidRDefault="00C955F4" w:rsidP="00DA078F">
      <w:pPr>
        <w:spacing w:line="240" w:lineRule="auto"/>
      </w:pPr>
      <w:r w:rsidRPr="00F86C0D">
        <w:t>PROMPTS- monitoring, penalising</w:t>
      </w:r>
    </w:p>
    <w:p w14:paraId="41DED91B" w14:textId="77777777" w:rsidR="00C955F4" w:rsidRPr="00F86C0D" w:rsidRDefault="00C955F4" w:rsidP="00DA078F">
      <w:pPr>
        <w:spacing w:line="240" w:lineRule="auto"/>
      </w:pPr>
      <w:r w:rsidRPr="00F86C0D">
        <w:t>Do you have any ideas on how government should ensure public service broadcasters deliver the aims behind a quota regime or similar interventions? Scottish Government, UK government, or both</w:t>
      </w:r>
    </w:p>
    <w:p w14:paraId="1D3BA778" w14:textId="77777777" w:rsidR="00C955F4" w:rsidRPr="00F86C0D" w:rsidRDefault="00C955F4" w:rsidP="00DA078F">
      <w:pPr>
        <w:spacing w:line="240" w:lineRule="auto"/>
      </w:pPr>
      <w:r w:rsidRPr="00F86C0D">
        <w:t xml:space="preserve">The policy agenda stated in the Screen Scotland Strategy to 2030/31 is: </w:t>
      </w:r>
    </w:p>
    <w:p w14:paraId="14946516" w14:textId="77777777" w:rsidR="00C955F4" w:rsidRPr="00F86C0D" w:rsidRDefault="00C955F4" w:rsidP="00DA078F">
      <w:pPr>
        <w:spacing w:line="240" w:lineRule="auto"/>
      </w:pPr>
      <w:r w:rsidRPr="00F86C0D">
        <w:t>‘Advocate for Scotland-based producers, writers, directors, production companies and crews to be the primary means by which the UK Public Service Broadcasters meet their Scottish quotas.’</w:t>
      </w:r>
    </w:p>
    <w:p w14:paraId="1BF6C334" w14:textId="77777777" w:rsidR="00C955F4" w:rsidRPr="00F86C0D" w:rsidRDefault="00C955F4" w:rsidP="00DA078F">
      <w:pPr>
        <w:spacing w:line="240" w:lineRule="auto"/>
      </w:pPr>
      <w:r w:rsidRPr="00F86C0D">
        <w:t>Do you have any advice for Screen Scotland to do this effectively?</w:t>
      </w:r>
    </w:p>
    <w:p w14:paraId="64AB5CEF" w14:textId="77777777" w:rsidR="00C955F4" w:rsidRPr="00F86C0D" w:rsidRDefault="00C955F4" w:rsidP="00DA078F">
      <w:pPr>
        <w:spacing w:line="240" w:lineRule="auto"/>
        <w:rPr>
          <w:lang w:eastAsia="en-GB"/>
        </w:rPr>
      </w:pPr>
      <w:r w:rsidRPr="00F86C0D">
        <w:rPr>
          <w:lang w:eastAsia="en-GB"/>
        </w:rPr>
        <w:t>If you had a blank sheet of paper, what would you design to:</w:t>
      </w:r>
    </w:p>
    <w:p w14:paraId="1D191BC3" w14:textId="77777777" w:rsidR="00C955F4" w:rsidRPr="00F86C0D" w:rsidRDefault="00C955F4" w:rsidP="00DA078F">
      <w:pPr>
        <w:spacing w:line="240" w:lineRule="auto"/>
      </w:pPr>
      <w:r w:rsidRPr="00F86C0D">
        <w:t>“</w:t>
      </w:r>
      <w:proofErr w:type="gramStart"/>
      <w:r w:rsidRPr="00F86C0D">
        <w:t>support</w:t>
      </w:r>
      <w:proofErr w:type="gramEnd"/>
      <w:r w:rsidRPr="00F86C0D">
        <w:t xml:space="preserve"> and strengthen the television production sector and creative economies of the UK’s Nations and Regions and help to strengthen the television production sector in the </w:t>
      </w:r>
      <w:r w:rsidRPr="00F86C0D">
        <w:lastRenderedPageBreak/>
        <w:t>Nations and Regions, while also ensuring that audiences have access to programmes which are relevant to them and the areas in which they live.”</w:t>
      </w:r>
    </w:p>
    <w:p w14:paraId="674AC0A2" w14:textId="77777777" w:rsidR="00C955F4" w:rsidRPr="00F86C0D" w:rsidRDefault="00C955F4" w:rsidP="00DA078F">
      <w:pPr>
        <w:spacing w:line="240" w:lineRule="auto"/>
        <w:rPr>
          <w:szCs w:val="24"/>
          <w:lang w:eastAsia="en-GB"/>
        </w:rPr>
      </w:pPr>
      <w:r w:rsidRPr="00F86C0D">
        <w:rPr>
          <w:lang w:eastAsia="en-GB"/>
        </w:rPr>
        <w:t>What do you see as upcoming major challenges for the industry which need to be considered in regional production quotas or alternative models?</w:t>
      </w:r>
      <w:r w:rsidRPr="00F86C0D">
        <w:rPr>
          <w:rFonts w:cs="Times New Roman"/>
          <w:i/>
          <w:iCs/>
          <w:szCs w:val="20"/>
        </w:rPr>
        <w:t xml:space="preserve"> </w:t>
      </w:r>
    </w:p>
    <w:p w14:paraId="39CCFAEB" w14:textId="77777777" w:rsidR="00C955F4" w:rsidRPr="00F86C0D" w:rsidRDefault="00C955F4" w:rsidP="00DA078F">
      <w:pPr>
        <w:spacing w:line="240" w:lineRule="auto"/>
      </w:pPr>
      <w:r w:rsidRPr="00F86C0D">
        <w:t xml:space="preserve">Conclusions and wrap-up </w:t>
      </w:r>
    </w:p>
    <w:p w14:paraId="56E76A94" w14:textId="095F2C5D" w:rsidR="00C955F4" w:rsidRPr="00F86C0D" w:rsidRDefault="00655191" w:rsidP="00DA078F">
      <w:pPr>
        <w:spacing w:line="240" w:lineRule="auto"/>
      </w:pPr>
      <w:r>
        <w:t>I</w:t>
      </w:r>
      <w:r w:rsidR="00C955F4" w:rsidRPr="00F86C0D">
        <w:t>s there anything not already covered that you would like to mention?</w:t>
      </w:r>
    </w:p>
    <w:p w14:paraId="06F08E07" w14:textId="77777777" w:rsidR="00C955F4" w:rsidRPr="00F86C0D" w:rsidRDefault="00C955F4" w:rsidP="00DA078F">
      <w:pPr>
        <w:spacing w:line="240" w:lineRule="auto"/>
      </w:pPr>
      <w:r w:rsidRPr="00F86C0D">
        <w:t>Is there anyone else we recommend we speak to, for example colleagues or former colleagues? Are there any sources you think we should look for this research?</w:t>
      </w:r>
    </w:p>
    <w:p w14:paraId="55856959" w14:textId="77777777" w:rsidR="00C955F4" w:rsidRPr="00F86C0D" w:rsidRDefault="00C955F4" w:rsidP="00DA078F">
      <w:pPr>
        <w:spacing w:line="240" w:lineRule="auto"/>
      </w:pPr>
    </w:p>
    <w:p w14:paraId="7A276E1E" w14:textId="77777777" w:rsidR="00C955F4" w:rsidRPr="00F86C0D" w:rsidRDefault="00C955F4" w:rsidP="00DA078F">
      <w:pPr>
        <w:spacing w:line="240" w:lineRule="auto"/>
      </w:pPr>
      <w:r w:rsidRPr="00F86C0D">
        <w:t xml:space="preserve">Thank and close. </w:t>
      </w:r>
    </w:p>
    <w:p w14:paraId="2B3C50ED" w14:textId="77777777" w:rsidR="000F6E29" w:rsidRPr="00F86C0D" w:rsidRDefault="000F6E29" w:rsidP="000F6E29">
      <w:pPr>
        <w:sectPr w:rsidR="000F6E29" w:rsidRPr="00F86C0D" w:rsidSect="00482458">
          <w:pgSz w:w="12240" w:h="15840"/>
          <w:pgMar w:top="1440" w:right="1440" w:bottom="1440" w:left="1440" w:header="340" w:footer="170" w:gutter="0"/>
          <w:cols w:space="708"/>
          <w:titlePg/>
          <w:docGrid w:linePitch="360"/>
        </w:sectPr>
      </w:pPr>
    </w:p>
    <w:p w14:paraId="67D5141A" w14:textId="55102C43" w:rsidR="000F6E29" w:rsidRPr="00F86C0D" w:rsidRDefault="000F6E29" w:rsidP="007B2594">
      <w:pPr>
        <w:pStyle w:val="Heading1"/>
        <w:numPr>
          <w:ilvl w:val="0"/>
          <w:numId w:val="0"/>
        </w:numPr>
      </w:pPr>
      <w:bookmarkStart w:id="369" w:name="_Toc222492063"/>
      <w:bookmarkStart w:id="370" w:name="_Toc239772031"/>
      <w:r w:rsidRPr="00F86C0D">
        <w:lastRenderedPageBreak/>
        <w:t xml:space="preserve">Appendix </w:t>
      </w:r>
      <w:r w:rsidR="00233562" w:rsidRPr="00F86C0D">
        <w:t>D</w:t>
      </w:r>
      <w:r w:rsidRPr="00F86C0D">
        <w:t>: PEST Analysis</w:t>
      </w:r>
      <w:bookmarkEnd w:id="369"/>
      <w:bookmarkEnd w:id="370"/>
    </w:p>
    <w:p w14:paraId="5FFDDB88" w14:textId="77777777" w:rsidR="00FE022D" w:rsidRPr="00F86C0D" w:rsidRDefault="00FE022D" w:rsidP="00FE022D">
      <w:bookmarkStart w:id="371" w:name="_Toc219986553"/>
      <w:bookmarkStart w:id="372" w:name="_Toc220600126"/>
      <w:bookmarkStart w:id="373" w:name="_Toc222492064"/>
      <w:r w:rsidRPr="00F86C0D">
        <w:t>A PESTLE analysis is a management studies tool used to understand external factors that can impact an organisation, a sector or a policy area.</w:t>
      </w:r>
      <w:r w:rsidRPr="00F86C0D">
        <w:rPr>
          <w:rStyle w:val="FootnoteReference"/>
        </w:rPr>
        <w:footnoteReference w:id="119"/>
      </w:r>
      <w:r w:rsidRPr="00F86C0D">
        <w:t xml:space="preserve"> It usually examines six key areas:</w:t>
      </w:r>
    </w:p>
    <w:p w14:paraId="28DBE73F" w14:textId="77777777" w:rsidR="00FE022D" w:rsidRPr="00F86C0D" w:rsidRDefault="00FE022D" w:rsidP="00FE022D">
      <w:pPr>
        <w:pStyle w:val="Bullets"/>
      </w:pPr>
      <w:r w:rsidRPr="00F86C0D">
        <w:t>Political: Effect of government policies and political stability.</w:t>
      </w:r>
    </w:p>
    <w:p w14:paraId="17431283" w14:textId="77777777" w:rsidR="00FE022D" w:rsidRPr="00F86C0D" w:rsidRDefault="00FE022D" w:rsidP="00FE022D">
      <w:pPr>
        <w:pStyle w:val="Bullets"/>
      </w:pPr>
      <w:r w:rsidRPr="00F86C0D">
        <w:t>Economic: Economic trends and conditions</w:t>
      </w:r>
    </w:p>
    <w:p w14:paraId="0329EF08" w14:textId="77777777" w:rsidR="00FE022D" w:rsidRPr="00F86C0D" w:rsidRDefault="00FE022D" w:rsidP="00FE022D">
      <w:pPr>
        <w:pStyle w:val="Bullets"/>
      </w:pPr>
      <w:r w:rsidRPr="00F86C0D">
        <w:t xml:space="preserve">Social: Societal trends such as demographics and cultural aspects that affect behaviour. </w:t>
      </w:r>
    </w:p>
    <w:p w14:paraId="7AC3A54C" w14:textId="77777777" w:rsidR="00FE022D" w:rsidRPr="00F86C0D" w:rsidRDefault="00FE022D" w:rsidP="00FE022D">
      <w:pPr>
        <w:pStyle w:val="Bullets"/>
      </w:pPr>
      <w:r w:rsidRPr="00F86C0D">
        <w:t>Technological: The impact of technological advancements and innovations.</w:t>
      </w:r>
    </w:p>
    <w:p w14:paraId="3EA958EF" w14:textId="77777777" w:rsidR="00FE022D" w:rsidRPr="00F86C0D" w:rsidRDefault="00FE022D" w:rsidP="00FE022D">
      <w:pPr>
        <w:pStyle w:val="Bullets"/>
        <w:spacing w:line="240" w:lineRule="auto"/>
      </w:pPr>
      <w:r w:rsidRPr="00F86C0D">
        <w:t>Legal: Laws and regulations that govern the industry and affect business </w:t>
      </w:r>
    </w:p>
    <w:p w14:paraId="01C5B134" w14:textId="77777777" w:rsidR="00FE022D" w:rsidRPr="00F86C0D" w:rsidRDefault="00FE022D" w:rsidP="00FE022D">
      <w:pPr>
        <w:pStyle w:val="Bullets"/>
        <w:numPr>
          <w:ilvl w:val="0"/>
          <w:numId w:val="0"/>
        </w:numPr>
        <w:spacing w:line="240" w:lineRule="auto"/>
        <w:ind w:left="720"/>
      </w:pPr>
      <w:r w:rsidRPr="00F86C0D">
        <w:t>practices.</w:t>
      </w:r>
    </w:p>
    <w:p w14:paraId="182BCC58" w14:textId="77777777" w:rsidR="00FE022D" w:rsidRPr="00F86C0D" w:rsidRDefault="00FE022D" w:rsidP="00FE022D">
      <w:pPr>
        <w:pStyle w:val="Bullets"/>
      </w:pPr>
      <w:r w:rsidRPr="00F86C0D">
        <w:t>Environmental: Environmental factors and sustainability issues that influence </w:t>
      </w:r>
    </w:p>
    <w:p w14:paraId="634B0524" w14:textId="77777777" w:rsidR="00FE022D" w:rsidRPr="00F86C0D" w:rsidRDefault="00FE022D" w:rsidP="00FE022D">
      <w:pPr>
        <w:pStyle w:val="Bullets"/>
        <w:numPr>
          <w:ilvl w:val="0"/>
          <w:numId w:val="0"/>
        </w:numPr>
        <w:ind w:left="720"/>
      </w:pPr>
      <w:r w:rsidRPr="00F86C0D">
        <w:t>operations.</w:t>
      </w:r>
    </w:p>
    <w:p w14:paraId="45053F33" w14:textId="03DE260F" w:rsidR="00FE022D" w:rsidRPr="00F86C0D" w:rsidRDefault="00FE022D" w:rsidP="00FE022D">
      <w:r w:rsidRPr="00F86C0D">
        <w:t xml:space="preserve">In this </w:t>
      </w:r>
      <w:r w:rsidR="00DA2A6A" w:rsidRPr="00F86C0D">
        <w:t>appendix</w:t>
      </w:r>
      <w:r w:rsidRPr="00F86C0D">
        <w:t>, we focus on four of these- political, economic, social and technological (PEST).</w:t>
      </w:r>
    </w:p>
    <w:p w14:paraId="74710F32" w14:textId="5F33104D" w:rsidR="000F6E29" w:rsidRPr="00F86C0D" w:rsidRDefault="000F6E29" w:rsidP="00FE022D">
      <w:pPr>
        <w:pStyle w:val="Heading2"/>
        <w:numPr>
          <w:ilvl w:val="0"/>
          <w:numId w:val="0"/>
        </w:numPr>
        <w:ind w:left="576" w:hanging="576"/>
      </w:pPr>
      <w:bookmarkStart w:id="374" w:name="_Toc239772032"/>
      <w:r w:rsidRPr="00F86C0D">
        <w:t>Political</w:t>
      </w:r>
      <w:bookmarkEnd w:id="371"/>
      <w:bookmarkEnd w:id="372"/>
      <w:bookmarkEnd w:id="373"/>
      <w:bookmarkEnd w:id="374"/>
    </w:p>
    <w:p w14:paraId="3060E4A1" w14:textId="77777777" w:rsidR="000F6E29" w:rsidRPr="00F86C0D" w:rsidRDefault="000F6E29" w:rsidP="000F6E29">
      <w:r w:rsidRPr="00F86C0D">
        <w:t xml:space="preserve">Public service broadcasting is subject to government policies and trends in political discourse. Participants did not feel this was unique to the UK, and some could explain the political backdrop in other countries. </w:t>
      </w:r>
    </w:p>
    <w:p w14:paraId="102FCAE2" w14:textId="77777777" w:rsidR="000F6E29" w:rsidRPr="00F86C0D" w:rsidRDefault="000F6E29" w:rsidP="000F6E29">
      <w:r w:rsidRPr="00F86C0D">
        <w:t>The quotas were seen as a policy intervention to spread out the benefits of public service broadcasting across the UK. For example, one participant explained:</w:t>
      </w:r>
    </w:p>
    <w:p w14:paraId="14870424" w14:textId="403320A9" w:rsidR="000F6E29" w:rsidRPr="00F86C0D" w:rsidRDefault="000F6E29" w:rsidP="000F6E29">
      <w:pPr>
        <w:ind w:left="720"/>
      </w:pPr>
      <w:r w:rsidRPr="00F86C0D">
        <w:t xml:space="preserve">“Essentially public service broadcasting is an intervention. In the same way, quotas </w:t>
      </w:r>
      <w:r w:rsidR="002732AD" w:rsidRPr="00F86C0D">
        <w:t>are</w:t>
      </w:r>
      <w:r w:rsidRPr="00F86C0D">
        <w:t xml:space="preserve"> an intervention. So, if we allowed ourselves to have a positive view of public service broadcasting as an intervention, then we should see the idea of </w:t>
      </w:r>
      <w:r w:rsidRPr="00F86C0D">
        <w:lastRenderedPageBreak/>
        <w:t>quotas as another positive intervention, a way of spreading the industry out of devolving the industry out of releasing energy of.” (Production company RUK)</w:t>
      </w:r>
    </w:p>
    <w:p w14:paraId="1AB689DC" w14:textId="77777777" w:rsidR="000F6E29" w:rsidRPr="00F86C0D" w:rsidRDefault="000F6E29" w:rsidP="000F6E29">
      <w:r w:rsidRPr="00F86C0D">
        <w:t>The political backdrop to distribution of production outside London was explained by participants for the various public service broadcasters. For example:</w:t>
      </w:r>
    </w:p>
    <w:p w14:paraId="67D379E9" w14:textId="4E61F7DC" w:rsidR="000F6E29" w:rsidRPr="00F86C0D" w:rsidRDefault="000F6E29" w:rsidP="000F6E29">
      <w:pPr>
        <w:rPr>
          <w:sz w:val="22"/>
        </w:rPr>
      </w:pPr>
      <w:r w:rsidRPr="00F86C0D">
        <w:t>“It's always been different in the nations, but in the English regions, we used to have local, BBC and local ITV stations. So, you had Gr</w:t>
      </w:r>
      <w:r w:rsidR="002732AD" w:rsidRPr="00F86C0D">
        <w:t>a</w:t>
      </w:r>
      <w:r w:rsidRPr="00F86C0D">
        <w:t xml:space="preserve">nada, Central Carlton, various ones. They all got </w:t>
      </w:r>
      <w:proofErr w:type="gramStart"/>
      <w:r w:rsidRPr="00F86C0D">
        <w:t>closed down</w:t>
      </w:r>
      <w:proofErr w:type="gramEnd"/>
      <w:r w:rsidRPr="00F86C0D">
        <w:t xml:space="preserve"> when ITV amalgamated into one company which was a big blow mean Tyne Tees used to be one of the most dynamic and Yorkshire. They were all fantastic companies that sustain local production.” (UK Policy)</w:t>
      </w:r>
    </w:p>
    <w:p w14:paraId="36F8DA4E" w14:textId="0B493DFB" w:rsidR="000F6E29" w:rsidRPr="00F86C0D" w:rsidRDefault="000F6E29" w:rsidP="000F6E29">
      <w:r w:rsidRPr="00F86C0D">
        <w:t xml:space="preserve">Many participants were mindful of the evolving policy landscape, with BBC Charter renewal </w:t>
      </w:r>
      <w:r w:rsidR="003B1430" w:rsidRPr="00F86C0D">
        <w:t xml:space="preserve">in </w:t>
      </w:r>
      <w:r w:rsidR="00C92E40" w:rsidRPr="00F86C0D">
        <w:t>2027</w:t>
      </w:r>
      <w:r w:rsidRPr="00F86C0D">
        <w:t>:</w:t>
      </w:r>
    </w:p>
    <w:p w14:paraId="03DBA314" w14:textId="2E3F9AE1" w:rsidR="000F6E29" w:rsidRPr="00F86C0D" w:rsidRDefault="000F6E29" w:rsidP="000F6E29">
      <w:pPr>
        <w:ind w:left="720"/>
      </w:pPr>
      <w:r w:rsidRPr="00F86C0D">
        <w:t xml:space="preserve">“we've got the </w:t>
      </w:r>
      <w:r w:rsidR="00C92E40" w:rsidRPr="00F86C0D">
        <w:t>C</w:t>
      </w:r>
      <w:r w:rsidRPr="00F86C0D">
        <w:t xml:space="preserve">harter review process coming along, which may completely change the nature, particularly of how BBC regulation happens. And we may have to look entirely at the operating licence and the way that the quotas apply to the BBC in the future to reflect whatever the government decides it wants to do with the new </w:t>
      </w:r>
      <w:r w:rsidR="00C92E40" w:rsidRPr="00F86C0D">
        <w:t>C</w:t>
      </w:r>
      <w:r w:rsidRPr="00F86C0D">
        <w:t>harter and framework agreement as well.” (UK Policy)</w:t>
      </w:r>
    </w:p>
    <w:p w14:paraId="1C0BE759" w14:textId="77777777" w:rsidR="000F6E29" w:rsidRPr="00F86C0D" w:rsidRDefault="000F6E29" w:rsidP="000F6E29">
      <w:r w:rsidRPr="00F86C0D">
        <w:t>And the issue of income sources and levels was raised as a big risk for the future of public service broadcasting in the UK:</w:t>
      </w:r>
    </w:p>
    <w:p w14:paraId="0FB6F3D6" w14:textId="77777777" w:rsidR="000F6E29" w:rsidRPr="00F86C0D" w:rsidRDefault="000F6E29" w:rsidP="000F6E29">
      <w:pPr>
        <w:ind w:left="720"/>
        <w:rPr>
          <w:rFonts w:eastAsia="Times New Roman" w:cs="Times New Roman"/>
        </w:rPr>
      </w:pPr>
      <w:r w:rsidRPr="00F86C0D">
        <w:t>“I think there's another challenge around these which has been the kind of erosion of public service media in the last probably 15 years, because whether people like it or not and you know it gets a kicking from all sides. It is often deserved, but the BBC remains a crucial cornerstone for kind of regional production. And you know, it's in real terms, its budgets have systematically been eroded over the last 10 or 15 years.” (Scottish academia)</w:t>
      </w:r>
    </w:p>
    <w:p w14:paraId="78B51C8D" w14:textId="77777777" w:rsidR="000F6E29" w:rsidRPr="00F86C0D" w:rsidRDefault="000F6E29" w:rsidP="000F6E29">
      <w:r w:rsidRPr="00F86C0D">
        <w:t>There was acknowledgement that the Public Service Broadcasters work in a challenging context (see sections below). One participant reflected upon the need for them to align to protect themselves going forward:</w:t>
      </w:r>
    </w:p>
    <w:p w14:paraId="571535D2" w14:textId="77777777" w:rsidR="000F6E29" w:rsidRPr="00F86C0D" w:rsidRDefault="000F6E29" w:rsidP="000F6E29">
      <w:pPr>
        <w:ind w:left="720"/>
      </w:pPr>
      <w:r w:rsidRPr="00F86C0D">
        <w:t xml:space="preserve">“The leadership within the public service broadcasters need to act like a cohort and communicating to government, you know, what is needed to keep their industry healthy. The protections that are required because public service </w:t>
      </w:r>
      <w:r w:rsidRPr="00F86C0D">
        <w:lastRenderedPageBreak/>
        <w:t>broadcasting is a culture of protection, quotas are a culture of protection and opportunity.” (Production company RUK)</w:t>
      </w:r>
    </w:p>
    <w:p w14:paraId="63BEA901" w14:textId="77777777" w:rsidR="000F6E29" w:rsidRPr="00F86C0D" w:rsidRDefault="000F6E29" w:rsidP="000F6E29">
      <w:r w:rsidRPr="00F86C0D">
        <w:t>Another, based outside the UK explained that policy makers supporting public service broadcasters must be clear in their stance:</w:t>
      </w:r>
    </w:p>
    <w:p w14:paraId="246684E6" w14:textId="77777777" w:rsidR="000F6E29" w:rsidRPr="00F86C0D" w:rsidRDefault="000F6E29" w:rsidP="000F6E29">
      <w:pPr>
        <w:ind w:left="720"/>
      </w:pPr>
      <w:r w:rsidRPr="00F86C0D">
        <w:t xml:space="preserve">“it's just such a difficult time to be making policy, you know, because of the disruption of the of the streamers and because of the economic power. I just think it's hugely challenging, but it I think all policy makers and all organisations </w:t>
      </w:r>
      <w:proofErr w:type="gramStart"/>
      <w:r w:rsidRPr="00F86C0D">
        <w:t>have to</w:t>
      </w:r>
      <w:proofErr w:type="gramEnd"/>
      <w:r w:rsidRPr="00F86C0D">
        <w:t xml:space="preserve"> be </w:t>
      </w:r>
      <w:proofErr w:type="gramStart"/>
      <w:r w:rsidRPr="00F86C0D">
        <w:t>really clear</w:t>
      </w:r>
      <w:proofErr w:type="gramEnd"/>
      <w:r w:rsidRPr="00F86C0D">
        <w:t xml:space="preserve"> about what are we trying to achieve here and if we want to get production into Scotland, by Scotland based producers.” (RUW academia)</w:t>
      </w:r>
    </w:p>
    <w:p w14:paraId="0C0536DC" w14:textId="77777777" w:rsidR="000F6E29" w:rsidRPr="00F86C0D" w:rsidRDefault="000F6E29" w:rsidP="005C2A28">
      <w:pPr>
        <w:pStyle w:val="Heading2"/>
        <w:numPr>
          <w:ilvl w:val="0"/>
          <w:numId w:val="0"/>
        </w:numPr>
        <w:ind w:left="576" w:hanging="576"/>
      </w:pPr>
      <w:bookmarkStart w:id="375" w:name="_Toc215671449"/>
      <w:bookmarkStart w:id="376" w:name="_Toc219986554"/>
      <w:bookmarkStart w:id="377" w:name="_Toc220600127"/>
      <w:bookmarkStart w:id="378" w:name="_Toc222492065"/>
      <w:bookmarkStart w:id="379" w:name="_Toc239772033"/>
      <w:r w:rsidRPr="00F86C0D">
        <w:t>Economic</w:t>
      </w:r>
      <w:bookmarkEnd w:id="375"/>
      <w:bookmarkEnd w:id="376"/>
      <w:bookmarkEnd w:id="377"/>
      <w:bookmarkEnd w:id="378"/>
      <w:bookmarkEnd w:id="379"/>
    </w:p>
    <w:p w14:paraId="3F165E74" w14:textId="3EA1029A" w:rsidR="000F6E29" w:rsidRPr="00F86C0D" w:rsidRDefault="000F6E29" w:rsidP="000F6E29">
      <w:r w:rsidRPr="00F86C0D">
        <w:t xml:space="preserve">The </w:t>
      </w:r>
      <w:r w:rsidR="009329E2" w:rsidRPr="00F86C0D">
        <w:t xml:space="preserve">production </w:t>
      </w:r>
      <w:r w:rsidRPr="00F86C0D">
        <w:t>quotas were seen as an intervention to distribute economic benefits across the UK. However, participants raised that the economic conditions were challenging and the economic benefits from broadcast production were decreasing:</w:t>
      </w:r>
    </w:p>
    <w:p w14:paraId="58325B63" w14:textId="77777777" w:rsidR="000F6E29" w:rsidRPr="00F86C0D" w:rsidRDefault="000F6E29" w:rsidP="000F6E29">
      <w:pPr>
        <w:ind w:left="720"/>
      </w:pPr>
      <w:r w:rsidRPr="00F86C0D">
        <w:t>“I think it is really, really challenging just now because so many of us are fighting for a smaller piece of the pie. That is the reality. The genres in which we [Scotland] operate are the squeezed genres.”</w:t>
      </w:r>
      <w:r w:rsidRPr="00F86C0D">
        <w:rPr>
          <w:rFonts w:eastAsia="Segoe UI" w:cs="Segoe UI"/>
          <w:color w:val="232330"/>
        </w:rPr>
        <w:t xml:space="preserve"> (UK Policy)</w:t>
      </w:r>
    </w:p>
    <w:p w14:paraId="1EE8B73D" w14:textId="77777777" w:rsidR="000F6E29" w:rsidRPr="00F86C0D" w:rsidRDefault="000F6E29" w:rsidP="000F6E29">
      <w:r w:rsidRPr="00F86C0D">
        <w:t>The production industry was described as a volatile industry:</w:t>
      </w:r>
    </w:p>
    <w:p w14:paraId="60CA6391" w14:textId="77777777" w:rsidR="000F6E29" w:rsidRPr="00F86C0D" w:rsidRDefault="000F6E29" w:rsidP="000F6E29">
      <w:pPr>
        <w:ind w:left="720"/>
      </w:pPr>
      <w:r w:rsidRPr="00F86C0D">
        <w:rPr>
          <w:szCs w:val="24"/>
        </w:rPr>
        <w:t>“</w:t>
      </w:r>
      <w:r w:rsidRPr="00F86C0D">
        <w:t>Production companies, you know, television production is a hand to mouth profession.</w:t>
      </w:r>
      <w:r w:rsidRPr="00F86C0D">
        <w:rPr>
          <w:szCs w:val="24"/>
        </w:rPr>
        <w:t xml:space="preserve"> </w:t>
      </w:r>
      <w:r w:rsidRPr="00F86C0D">
        <w:t>A production company will only survive for as long as it's getting new commissions in.</w:t>
      </w:r>
      <w:r w:rsidRPr="00F86C0D">
        <w:rPr>
          <w:szCs w:val="24"/>
        </w:rPr>
        <w:t xml:space="preserve"> </w:t>
      </w:r>
      <w:r w:rsidRPr="00F86C0D">
        <w:t>So, you'll do whatever you can to get that commission in</w:t>
      </w:r>
      <w:r w:rsidRPr="00F86C0D">
        <w:rPr>
          <w:szCs w:val="24"/>
        </w:rPr>
        <w:t>.”</w:t>
      </w:r>
      <w:r w:rsidRPr="00F86C0D">
        <w:t xml:space="preserve"> (Producer, RUK)</w:t>
      </w:r>
    </w:p>
    <w:p w14:paraId="4F5AABA9" w14:textId="77777777" w:rsidR="000F6E29" w:rsidRPr="00F86C0D" w:rsidRDefault="000F6E29" w:rsidP="000F6E29">
      <w:pPr>
        <w:ind w:left="720"/>
      </w:pPr>
      <w:r w:rsidRPr="00F86C0D">
        <w:t>“It's a, it's a very competitive industry. The barriers to entry are relatively low, but so are the barriers to failure. So, if you make a series and it's not any good, you might not get commissioned again.” (UK Policy)</w:t>
      </w:r>
    </w:p>
    <w:p w14:paraId="64784124" w14:textId="77777777" w:rsidR="000F6E29" w:rsidRPr="00F86C0D" w:rsidRDefault="000F6E29" w:rsidP="000F6E29">
      <w:pPr>
        <w:ind w:left="720"/>
      </w:pPr>
      <w:r w:rsidRPr="00F86C0D">
        <w:t xml:space="preserve">“One of the central challenges around sort of sustaining regional production is the whole issue of sustainability. It's a notorious sector where you have kind of ebbs and </w:t>
      </w:r>
      <w:proofErr w:type="gramStart"/>
      <w:r w:rsidRPr="00F86C0D">
        <w:t>flows</w:t>
      </w:r>
      <w:proofErr w:type="gramEnd"/>
      <w:r w:rsidRPr="00F86C0D">
        <w:t xml:space="preserve"> and you're obviously subject also to trends that are beyond your immediate control, so global influences.” (Scottish academia)</w:t>
      </w:r>
    </w:p>
    <w:p w14:paraId="7467FE9B" w14:textId="70C325F6" w:rsidR="000F6E29" w:rsidRPr="00F86C0D" w:rsidRDefault="000F6E29" w:rsidP="000F6E29">
      <w:r w:rsidRPr="00F86C0D">
        <w:lastRenderedPageBreak/>
        <w:t>Even though this had always been the case, many interviewed thought the challenges had intensified:</w:t>
      </w:r>
    </w:p>
    <w:p w14:paraId="549F7C2A" w14:textId="77777777" w:rsidR="000F6E29" w:rsidRPr="00F86C0D" w:rsidRDefault="000F6E29" w:rsidP="000F6E29">
      <w:pPr>
        <w:ind w:left="720"/>
      </w:pPr>
      <w:r w:rsidRPr="00F86C0D">
        <w:t>“Through two or three years of the toughest commissioning cycle I've ever seen, and I've been in the industry for years, it's changed substantially.” (UK Policy)</w:t>
      </w:r>
    </w:p>
    <w:p w14:paraId="056B3AD7" w14:textId="0357F8E1" w:rsidR="000F6E29" w:rsidRPr="00F86C0D" w:rsidRDefault="000F6E29" w:rsidP="000F6E29">
      <w:pPr>
        <w:ind w:left="720"/>
      </w:pPr>
      <w:r w:rsidRPr="00F86C0D">
        <w:t>“It feels like no company's just kind of having smooth sailing. It feels like it's affecting everyone.” (Scottish-based freelancer)</w:t>
      </w:r>
    </w:p>
    <w:p w14:paraId="7DBD0CF0" w14:textId="77777777" w:rsidR="000F6E29" w:rsidRPr="00F86C0D" w:rsidRDefault="000F6E29" w:rsidP="000F6E29">
      <w:pPr>
        <w:ind w:left="720"/>
      </w:pPr>
      <w:r w:rsidRPr="00F86C0D">
        <w:t>“</w:t>
      </w:r>
      <w:proofErr w:type="gramStart"/>
      <w:r w:rsidRPr="00F86C0D">
        <w:t>COVID..</w:t>
      </w:r>
      <w:proofErr w:type="gramEnd"/>
      <w:r w:rsidRPr="00F86C0D">
        <w:t xml:space="preserve"> we </w:t>
      </w:r>
      <w:proofErr w:type="gramStart"/>
      <w:r w:rsidRPr="00F86C0D">
        <w:t>actually got</w:t>
      </w:r>
      <w:proofErr w:type="gramEnd"/>
      <w:r w:rsidRPr="00F86C0D">
        <w:t xml:space="preserve"> loads of good gigs… And then after COVID, you had this, what happened was people hadn't spent their budgets, so you had this huge boom in industry. And like we were crazy busy…But then basically the budgets just went, and the downturn has been </w:t>
      </w:r>
      <w:proofErr w:type="gramStart"/>
      <w:r w:rsidRPr="00F86C0D">
        <w:t>absolutely terrible</w:t>
      </w:r>
      <w:proofErr w:type="gramEnd"/>
      <w:r w:rsidRPr="00F86C0D">
        <w:t>. Like I know so many people who have just not had a job in TV now for years, literally years.” (Scottish-headquartered production company)</w:t>
      </w:r>
    </w:p>
    <w:p w14:paraId="58A6544A" w14:textId="77777777" w:rsidR="000F6E29" w:rsidRPr="00F86C0D" w:rsidRDefault="000F6E29" w:rsidP="000F6E29">
      <w:r w:rsidRPr="00F86C0D">
        <w:t>Some linked these economic pressures to risk-averse commissioning practices:</w:t>
      </w:r>
    </w:p>
    <w:p w14:paraId="7FFC7385" w14:textId="77777777" w:rsidR="000F6E29" w:rsidRPr="00F86C0D" w:rsidRDefault="000F6E29" w:rsidP="000F6E29">
      <w:pPr>
        <w:ind w:left="720"/>
        <w:rPr>
          <w:sz w:val="22"/>
        </w:rPr>
      </w:pPr>
      <w:r w:rsidRPr="00F86C0D">
        <w:t>“Now where money's so tight and every pound is spent is a risk. So, you'll see more conservative commissioning for big shows. Because they'll tend to go to those people that they know and trust. They just can't have the risk on it because I guess then that the implication of that would be it would be people's reputation and jobs on the line at the commissioning end as well.” (UK Policy)</w:t>
      </w:r>
    </w:p>
    <w:p w14:paraId="12E8B0F4" w14:textId="44B1E3AE" w:rsidR="000F6E29" w:rsidRPr="00F86C0D" w:rsidRDefault="000F6E29" w:rsidP="007C5D1C">
      <w:r w:rsidRPr="00F86C0D">
        <w:t>Participants working for a PSB acknowledged fluctuations in volume and cost of commissions:</w:t>
      </w:r>
    </w:p>
    <w:p w14:paraId="03D92908" w14:textId="69C6D502" w:rsidR="000F6E29" w:rsidRPr="00F86C0D" w:rsidRDefault="000F6E29" w:rsidP="000F6E29">
      <w:pPr>
        <w:ind w:left="720"/>
      </w:pPr>
      <w:r w:rsidRPr="00F86C0D">
        <w:t xml:space="preserve">“I think there will always be a freelancer that you will speak to who hasn't worked for six months and thinks that's because not enough work in Scotland as discussed with the kind of the high impact content, the inflation on drama, the way the consumer is changing, the way the audience is changing the industry is constantly shifting. Probably 5 or 10 years ago there may have been more volume of content being made at a lower cost. We've had like full broadcasters to make decisions around if we want to invest in this high impact content, some of that middle content </w:t>
      </w:r>
      <w:proofErr w:type="gramStart"/>
      <w:r w:rsidRPr="00F86C0D">
        <w:t>has to</w:t>
      </w:r>
      <w:proofErr w:type="gramEnd"/>
      <w:r w:rsidRPr="00F86C0D">
        <w:t xml:space="preserve"> go. </w:t>
      </w:r>
      <w:proofErr w:type="gramStart"/>
      <w:r w:rsidRPr="00F86C0D">
        <w:t>So</w:t>
      </w:r>
      <w:proofErr w:type="gramEnd"/>
      <w:r w:rsidRPr="00F86C0D">
        <w:t xml:space="preserve"> there will always be a sense of the precarious industry.” (PSB)</w:t>
      </w:r>
    </w:p>
    <w:p w14:paraId="3D07C7B6" w14:textId="77777777" w:rsidR="000F6E29" w:rsidRPr="00F86C0D" w:rsidRDefault="000F6E29" w:rsidP="000F6E29">
      <w:pPr>
        <w:ind w:left="720"/>
      </w:pPr>
      <w:r w:rsidRPr="00F86C0D">
        <w:t xml:space="preserve">“There is a shift, which is very much about streamers and downloading and non-linear viewing to bigger projects, more expensive projects. And if you do more </w:t>
      </w:r>
      <w:r w:rsidRPr="00F86C0D">
        <w:lastRenderedPageBreak/>
        <w:t xml:space="preserve">expensive projects, your overall number [of productions/commissions] is going to go down. </w:t>
      </w:r>
      <w:proofErr w:type="gramStart"/>
      <w:r w:rsidRPr="00F86C0D">
        <w:t>So</w:t>
      </w:r>
      <w:proofErr w:type="gramEnd"/>
      <w:r w:rsidRPr="00F86C0D">
        <w:t xml:space="preserve"> I think two things. One, following the money, I think, is the better way to go.” (PSB)</w:t>
      </w:r>
    </w:p>
    <w:p w14:paraId="6E85669C" w14:textId="77777777" w:rsidR="000F6E29" w:rsidRPr="00F86C0D" w:rsidRDefault="000F6E29" w:rsidP="000F6E29">
      <w:r w:rsidRPr="00F86C0D">
        <w:t>Participants in production companies feel it would be harder to get started and sustain businesses:</w:t>
      </w:r>
    </w:p>
    <w:p w14:paraId="0EBE522E" w14:textId="77777777" w:rsidR="000F6E29" w:rsidRPr="00F86C0D" w:rsidRDefault="000F6E29" w:rsidP="000F6E29">
      <w:pPr>
        <w:ind w:left="720"/>
      </w:pPr>
      <w:r w:rsidRPr="00F86C0D">
        <w:t xml:space="preserve">“If you've got lots of money in the bank and you can live off one, making one documentary a year, that's all very nice, but that's not an industry. You know, it's cash flow that kills most businesses. I just think it's in the current climate where there's much less commissioning going on. And, you know, the things that are being commissioned are, singles and box </w:t>
      </w:r>
      <w:proofErr w:type="gramStart"/>
      <w:r w:rsidRPr="00F86C0D">
        <w:t>sets</w:t>
      </w:r>
      <w:proofErr w:type="gramEnd"/>
      <w:r w:rsidRPr="00F86C0D">
        <w:t xml:space="preserve"> rather than returning series generally. To grow a business now from a standing start, I think is almost impossible.” (Scottish-based production company)</w:t>
      </w:r>
    </w:p>
    <w:p w14:paraId="36636A94" w14:textId="77777777" w:rsidR="000F6E29" w:rsidRPr="00F86C0D" w:rsidRDefault="000F6E29" w:rsidP="000F6E29">
      <w:pPr>
        <w:ind w:left="720"/>
      </w:pPr>
      <w:r w:rsidRPr="00F86C0D">
        <w:t>“Creativity doesn't lie in the single film any more than in the first series. It's just that the expense of it means it's hard to get your foot in the door. So, what that's saying is I can't get into the game because the single film, which has historically always been the point of entry, isn't allowed any longer. It's denied from me.” (Scottish-headquartered production company)</w:t>
      </w:r>
    </w:p>
    <w:p w14:paraId="1EFC8EA1" w14:textId="77777777" w:rsidR="000F6E29" w:rsidRPr="00F86C0D" w:rsidRDefault="000F6E29" w:rsidP="000F6E29">
      <w:r w:rsidRPr="00F86C0D">
        <w:t>Some working in production explained that going for commissions with streamers could be more appealing than with public service broadcasters:</w:t>
      </w:r>
    </w:p>
    <w:p w14:paraId="59F86850" w14:textId="77777777" w:rsidR="000F6E29" w:rsidRPr="00F86C0D" w:rsidRDefault="000F6E29" w:rsidP="000F6E29">
      <w:pPr>
        <w:ind w:left="720"/>
      </w:pPr>
      <w:r w:rsidRPr="00F86C0D">
        <w:t>“Do you look at the potential pitch process for, you know, traditional broadcasters versus streamers and think to yourself as a production manager, ‘I know what route I'd rather go down here?’ You'd always go for a streamer. They've got the money. And less bureaucracy.” (Producer, RUK)</w:t>
      </w:r>
    </w:p>
    <w:p w14:paraId="29C6BD40" w14:textId="77777777" w:rsidR="000F6E29" w:rsidRPr="00F86C0D" w:rsidRDefault="000F6E29" w:rsidP="000F6E29">
      <w:pPr>
        <w:ind w:left="720"/>
      </w:pPr>
      <w:r w:rsidRPr="00F86C0D">
        <w:t xml:space="preserve">“There are Scottish shows that Netflix are making that are coming that have a halo effect. I think you need to encourage some of those big units. So there </w:t>
      </w:r>
      <w:proofErr w:type="gramStart"/>
      <w:r w:rsidRPr="00F86C0D">
        <w:t>has to</w:t>
      </w:r>
      <w:proofErr w:type="gramEnd"/>
      <w:r w:rsidRPr="00F86C0D">
        <w:t xml:space="preserve"> be an acknowledgement that you probably </w:t>
      </w:r>
      <w:proofErr w:type="gramStart"/>
      <w:r w:rsidRPr="00F86C0D">
        <w:t>have to</w:t>
      </w:r>
      <w:proofErr w:type="gramEnd"/>
      <w:r w:rsidRPr="00F86C0D">
        <w:t xml:space="preserve"> do fewer and bigger </w:t>
      </w:r>
      <w:proofErr w:type="gramStart"/>
      <w:r w:rsidRPr="00F86C0D">
        <w:t>in order to</w:t>
      </w:r>
      <w:proofErr w:type="gramEnd"/>
      <w:r w:rsidRPr="00F86C0D">
        <w:t xml:space="preserve"> stay relevant. I mean, that's how I feel </w:t>
      </w:r>
      <w:proofErr w:type="gramStart"/>
      <w:r w:rsidRPr="00F86C0D">
        <w:t>at the moment</w:t>
      </w:r>
      <w:proofErr w:type="gramEnd"/>
      <w:r w:rsidRPr="00F86C0D">
        <w:t>.” (Scottish-headquartered production company, 14)</w:t>
      </w:r>
    </w:p>
    <w:p w14:paraId="48570136" w14:textId="77777777" w:rsidR="000F6E29" w:rsidRPr="00F86C0D" w:rsidRDefault="000F6E29" w:rsidP="000F6E29">
      <w:pPr>
        <w:ind w:left="720"/>
      </w:pPr>
      <w:r w:rsidRPr="00F86C0D">
        <w:t>“Just go and try and pitch an idea to them. For all you know, they might. They might make it.” (UK Policy)</w:t>
      </w:r>
    </w:p>
    <w:p w14:paraId="4CD660F7" w14:textId="77777777" w:rsidR="000F6E29" w:rsidRPr="00F86C0D" w:rsidRDefault="000F6E29" w:rsidP="000F6E29">
      <w:r w:rsidRPr="00F86C0D">
        <w:lastRenderedPageBreak/>
        <w:t>And participants raised that streamers were very different entities than public service broadcasters:</w:t>
      </w:r>
    </w:p>
    <w:p w14:paraId="5752B03B" w14:textId="77777777" w:rsidR="000F6E29" w:rsidRPr="00F86C0D" w:rsidRDefault="000F6E29" w:rsidP="000F6E29">
      <w:pPr>
        <w:ind w:left="720"/>
      </w:pPr>
      <w:r w:rsidRPr="00F86C0D">
        <w:t>“They spend close to a billion dollars a year on British independent producers and we're very happy that they're spending that billion dollars here and not in Spain or France or Germany. We want them to spend that money here… People get often confused. And well, that's deliberately or otherwise they're not broadcasters, they're not domestic broadcasters, they're global media companies” (UK Policy)</w:t>
      </w:r>
    </w:p>
    <w:p w14:paraId="1A3FB2BC" w14:textId="77777777" w:rsidR="000F6E29" w:rsidRPr="00F86C0D" w:rsidRDefault="000F6E29" w:rsidP="00870CEE">
      <w:r w:rsidRPr="00F86C0D">
        <w:t>Furthermore, they explained how streamers could bring both great opportunities, but this is subject to global markets, and they can produce wherever they choose:</w:t>
      </w:r>
    </w:p>
    <w:p w14:paraId="18B88DF9" w14:textId="77777777" w:rsidR="000F6E29" w:rsidRPr="00F86C0D" w:rsidRDefault="000F6E29" w:rsidP="000F6E29">
      <w:pPr>
        <w:ind w:left="720"/>
      </w:pPr>
      <w:r w:rsidRPr="00F86C0D">
        <w:t>“The high-end television global market is the last circus in town. They can move it anywhere they want if they decide that making the show in Spain is more financially advantageous to them, they'll make it.” (UK Policy)</w:t>
      </w:r>
    </w:p>
    <w:p w14:paraId="7B2B3B5B" w14:textId="77777777" w:rsidR="000F6E29" w:rsidRPr="00F86C0D" w:rsidRDefault="000F6E29" w:rsidP="000F6E29">
      <w:r w:rsidRPr="00F86C0D">
        <w:t>Some participants felt financial motivations would be behind streamer commissioning:</w:t>
      </w:r>
    </w:p>
    <w:p w14:paraId="44911136" w14:textId="77777777" w:rsidR="000F6E29" w:rsidRPr="00F86C0D" w:rsidRDefault="000F6E29" w:rsidP="000F6E29">
      <w:pPr>
        <w:ind w:left="720"/>
      </w:pPr>
      <w:r w:rsidRPr="00F86C0D">
        <w:t>“Looking at projects in New Zealand? Well, gosh, the tax credit system's amazing, you know, it's much, much better than ours and the cost of labour's a bit cheaper. That's just what happens. People shop around for places to do business in.” (Media Service)</w:t>
      </w:r>
    </w:p>
    <w:p w14:paraId="0C4E27E7" w14:textId="77777777" w:rsidR="000F6E29" w:rsidRPr="00F86C0D" w:rsidRDefault="000F6E29" w:rsidP="000F6E29">
      <w:r w:rsidRPr="00F86C0D">
        <w:t xml:space="preserve">On the other </w:t>
      </w:r>
      <w:proofErr w:type="gramStart"/>
      <w:r w:rsidRPr="00F86C0D">
        <w:t>hand</w:t>
      </w:r>
      <w:proofErr w:type="gramEnd"/>
      <w:r w:rsidRPr="00F86C0D">
        <w:t xml:space="preserve"> one participant felt that the streamers gravitated towards London due to its cultural capital and international reputation, even if higher to produce there:</w:t>
      </w:r>
    </w:p>
    <w:p w14:paraId="2D5D6FE2" w14:textId="77777777" w:rsidR="000F6E29" w:rsidRPr="00F86C0D" w:rsidRDefault="000F6E29" w:rsidP="000F6E29">
      <w:pPr>
        <w:ind w:left="720"/>
      </w:pPr>
      <w:r w:rsidRPr="00F86C0D">
        <w:t xml:space="preserve">“Our own experience with streamers is, they will see the UK as a </w:t>
      </w:r>
      <w:proofErr w:type="gramStart"/>
      <w:r w:rsidRPr="00F86C0D">
        <w:t>region in its own right</w:t>
      </w:r>
      <w:proofErr w:type="gramEnd"/>
      <w:r w:rsidRPr="00F86C0D">
        <w:t>. You know, they don't think about Scotland or Wales…the budget points and things and saying if we made it out of London, you know, and set it in Manchester or something, this would be possibly cheaper, and they're like 'No, no, it's going to be London.” (PSB)</w:t>
      </w:r>
    </w:p>
    <w:p w14:paraId="7499F5F5" w14:textId="77777777" w:rsidR="000F6E29" w:rsidRPr="00F86C0D" w:rsidRDefault="000F6E29" w:rsidP="000F6E29">
      <w:r w:rsidRPr="00F86C0D">
        <w:t xml:space="preserve">Back to the point about public service broadcasting as a cultural intervention. One participant explained why there should be political interest in UK content, and steps to ensure content doesn’t become completely internationalised: </w:t>
      </w:r>
    </w:p>
    <w:p w14:paraId="517DB56F" w14:textId="77777777" w:rsidR="000F6E29" w:rsidRPr="00F86C0D" w:rsidRDefault="000F6E29" w:rsidP="000F6E29">
      <w:pPr>
        <w:ind w:left="720"/>
      </w:pPr>
      <w:r w:rsidRPr="00F86C0D">
        <w:t xml:space="preserve">“Of course, people want to use broadcast and film for, for as a method of escape. But, but there's also a very important role to be played about reflecting real life </w:t>
      </w:r>
      <w:r w:rsidRPr="00F86C0D">
        <w:lastRenderedPageBreak/>
        <w:t>and real communities in, in, in the nations of the UK. And I think there's I think there's a, you know, there's a danger that that will get lost, but people have been talking about that for years ever since, certainly ever since the streamers first appeared…You can just see what's happened with children's programming, it has been kind of pretty much globalised. There's no very little original children's television production in the UK, for example.” (former PSB)</w:t>
      </w:r>
    </w:p>
    <w:p w14:paraId="5EA63FDC" w14:textId="77777777" w:rsidR="000F6E29" w:rsidRPr="00F86C0D" w:rsidRDefault="000F6E29" w:rsidP="000F6E29">
      <w:r w:rsidRPr="00F86C0D">
        <w:t>Income streams for broadcasters are changing too, at international levels:</w:t>
      </w:r>
    </w:p>
    <w:p w14:paraId="2AECC147" w14:textId="77777777" w:rsidR="000F6E29" w:rsidRPr="00F86C0D" w:rsidRDefault="000F6E29" w:rsidP="000F6E29">
      <w:pPr>
        <w:ind w:left="720"/>
      </w:pPr>
      <w:r w:rsidRPr="00F86C0D">
        <w:t>“Markets as well around, you know, very powerful streamers coming in, people completely changing how they watch television, enormous problems for commercial broadcasters as all their ad revenue goes to search and social media.”  (RUW academia)</w:t>
      </w:r>
    </w:p>
    <w:p w14:paraId="57BF78EA" w14:textId="77777777" w:rsidR="000F6E29" w:rsidRPr="00F86C0D" w:rsidRDefault="000F6E29" w:rsidP="000F6E29">
      <w:pPr>
        <w:ind w:left="720"/>
      </w:pPr>
      <w:r w:rsidRPr="00F86C0D">
        <w:rPr>
          <w:color w:val="323130"/>
        </w:rPr>
        <w:t>“</w:t>
      </w:r>
      <w:r w:rsidRPr="00F86C0D">
        <w:t>You can have something commissioned by the BBC, which, you know, two or three years later appears on Netflix because actually it's the IP is reverted back to the companies and the companies have then sold it to Netflix and they say, oh, that was a great show on Netflix. And you go ‘well, that was actually funded by the licence fee’.” (Scottish academia)</w:t>
      </w:r>
    </w:p>
    <w:p w14:paraId="678E84B8" w14:textId="77777777" w:rsidR="000F6E29" w:rsidRPr="00F86C0D" w:rsidRDefault="000F6E29" w:rsidP="000F6E29">
      <w:r w:rsidRPr="00F86C0D">
        <w:t xml:space="preserve">Participants explained the implications of this economic context for production companies, and what to draw upon to try </w:t>
      </w:r>
      <w:proofErr w:type="gramStart"/>
      <w:r w:rsidRPr="00F86C0D">
        <w:t>navigate</w:t>
      </w:r>
      <w:proofErr w:type="gramEnd"/>
      <w:r w:rsidRPr="00F86C0D">
        <w:t xml:space="preserve"> through very eloquently:</w:t>
      </w:r>
    </w:p>
    <w:p w14:paraId="61866D45" w14:textId="77777777" w:rsidR="000F6E29" w:rsidRPr="00F86C0D" w:rsidRDefault="000F6E29" w:rsidP="000F6E29">
      <w:pPr>
        <w:ind w:left="720"/>
      </w:pPr>
      <w:r w:rsidRPr="00F86C0D">
        <w:t xml:space="preserve">“I think the biggest challenge that our sector faces in doing this is a twofold challenge. </w:t>
      </w:r>
    </w:p>
    <w:p w14:paraId="7D1AD584" w14:textId="77777777" w:rsidR="000F6E29" w:rsidRPr="00F86C0D" w:rsidRDefault="000F6E29" w:rsidP="000F6E29">
      <w:pPr>
        <w:ind w:left="720"/>
      </w:pPr>
      <w:r w:rsidRPr="00F86C0D">
        <w:t xml:space="preserve">One is having the business skills and marketing capacity and relationship building capacity to strike out into other territories and other markets to play a kind of a lead role and a principal role in creating co-productions and co-financed productions. It's a huge opportunity, probably a huge need. We want to see a thriving domestic production sector; it needs to win business from overseas. </w:t>
      </w:r>
      <w:proofErr w:type="gramStart"/>
      <w:r w:rsidRPr="00F86C0D">
        <w:t>So</w:t>
      </w:r>
      <w:proofErr w:type="gramEnd"/>
      <w:r w:rsidRPr="00F86C0D">
        <w:t xml:space="preserve"> we </w:t>
      </w:r>
      <w:proofErr w:type="gramStart"/>
      <w:r w:rsidRPr="00F86C0D">
        <w:t>have to</w:t>
      </w:r>
      <w:proofErr w:type="gramEnd"/>
      <w:r w:rsidRPr="00F86C0D">
        <w:t xml:space="preserve"> do that from a Scottish basis, and it needs to be supported through enterprise and skills policies. But doing that is one huge challenge. </w:t>
      </w:r>
    </w:p>
    <w:p w14:paraId="097E26E9" w14:textId="77777777" w:rsidR="000F6E29" w:rsidRPr="00F86C0D" w:rsidRDefault="000F6E29" w:rsidP="000F6E29">
      <w:pPr>
        <w:ind w:left="720"/>
      </w:pPr>
      <w:r w:rsidRPr="00F86C0D">
        <w:t xml:space="preserve">The other, another big challenge is that increasingly you have a creator economy which is growing </w:t>
      </w:r>
      <w:proofErr w:type="gramStart"/>
      <w:r w:rsidRPr="00F86C0D">
        <w:t>really fast</w:t>
      </w:r>
      <w:proofErr w:type="gramEnd"/>
      <w:r w:rsidRPr="00F86C0D">
        <w:t xml:space="preserve"> and taking over a lot of the role that's previously occupied by the traditional television and traditional public service broadcasting television. It's certainly occupying the headspace and the viewing hours, the </w:t>
      </w:r>
      <w:r w:rsidRPr="00F86C0D">
        <w:lastRenderedPageBreak/>
        <w:t>available viewing hours of the greater part of the screen audience. Our producers to try and move from just serving traditional television to serving other audiences on other devices and other platforms, it's a massive challenge.” (Media service)</w:t>
      </w:r>
    </w:p>
    <w:p w14:paraId="47A77928" w14:textId="77777777" w:rsidR="000F6E29" w:rsidRPr="00F86C0D" w:rsidRDefault="000F6E29" w:rsidP="000F6E29">
      <w:pPr>
        <w:ind w:left="720"/>
      </w:pPr>
      <w:r w:rsidRPr="00F86C0D">
        <w:t>“I'm cautiously optimistic that I think you can make global hits while having your feet rooted in the grounds of Scotland…I don't think that the pursuit of global hits means that you have to turn your back on Scottish stories</w:t>
      </w:r>
      <w:proofErr w:type="gramStart"/>
      <w:r w:rsidRPr="00F86C0D">
        <w:t>….I</w:t>
      </w:r>
      <w:proofErr w:type="gramEnd"/>
      <w:r w:rsidRPr="00F86C0D">
        <w:t xml:space="preserve"> definitely think it's a challenge, mostly financially not, I don't think culturally, I think we're full </w:t>
      </w:r>
      <w:proofErr w:type="gramStart"/>
      <w:r w:rsidRPr="00F86C0D">
        <w:t>of  good</w:t>
      </w:r>
      <w:proofErr w:type="gramEnd"/>
      <w:r w:rsidRPr="00F86C0D">
        <w:t xml:space="preserve"> ideas and good stories in Scotland. But I think financially it's a challenge.” (PSB)</w:t>
      </w:r>
    </w:p>
    <w:p w14:paraId="7EDFDC6D" w14:textId="77777777" w:rsidR="000F6E29" w:rsidRPr="00F86C0D" w:rsidRDefault="000F6E29" w:rsidP="000F6E29">
      <w:pPr>
        <w:ind w:left="720"/>
      </w:pPr>
      <w:r w:rsidRPr="00F86C0D">
        <w:t xml:space="preserve">“With television </w:t>
      </w:r>
      <w:proofErr w:type="gramStart"/>
      <w:r w:rsidRPr="00F86C0D">
        <w:t>production in particular, it's</w:t>
      </w:r>
      <w:proofErr w:type="gramEnd"/>
      <w:r w:rsidRPr="00F86C0D">
        <w:t xml:space="preserve"> going through an incredibly fast change because of viewing habits. And the idea of a company producing TV shows is </w:t>
      </w:r>
      <w:proofErr w:type="gramStart"/>
      <w:r w:rsidRPr="00F86C0D">
        <w:t>pretty out</w:t>
      </w:r>
      <w:proofErr w:type="gramEnd"/>
      <w:r w:rsidRPr="00F86C0D">
        <w:t xml:space="preserve"> of date now. And a lot of companies are suffering because of it, because they've got to think far more broadly about content production, brand partnerships. If you go to a broadcaster now, you know, a pretty good chunk of the time, they'll say, love the idea, but we haven't got any money. If you come to us with financing, so you go to a financing partner, like a group M or whatever, or you have a brand partnership, then you've got a much better chance of getting a commission there. </w:t>
      </w:r>
      <w:proofErr w:type="gramStart"/>
      <w:r w:rsidRPr="00F86C0D">
        <w:t>So</w:t>
      </w:r>
      <w:proofErr w:type="gramEnd"/>
      <w:r w:rsidRPr="00F86C0D">
        <w:t xml:space="preserve"> the idea of companies relying on the BBC or ITV or whatever, saying right here, your budget's fine, here's the money, is frequently not enough. So, I would think particularly with nations production where brand partnerships can be encouraged, that would help a lot, I would think.” (Producer, RUK)</w:t>
      </w:r>
    </w:p>
    <w:p w14:paraId="6D184D30" w14:textId="77777777" w:rsidR="000F6E29" w:rsidRPr="00F86C0D" w:rsidRDefault="000F6E29" w:rsidP="000F6E29">
      <w:r w:rsidRPr="00F86C0D">
        <w:t>Furthermore, the implications for the investment in production:</w:t>
      </w:r>
    </w:p>
    <w:p w14:paraId="58561390" w14:textId="77777777" w:rsidR="000F6E29" w:rsidRPr="00F86C0D" w:rsidRDefault="000F6E29" w:rsidP="000F6E29">
      <w:pPr>
        <w:ind w:left="720"/>
      </w:pPr>
      <w:r w:rsidRPr="00F86C0D">
        <w:t xml:space="preserve">“There's even, you know, if </w:t>
      </w:r>
      <w:proofErr w:type="gramStart"/>
      <w:r w:rsidRPr="00F86C0D">
        <w:t>actually a</w:t>
      </w:r>
      <w:proofErr w:type="gramEnd"/>
      <w:r w:rsidRPr="00F86C0D">
        <w:t xml:space="preserve"> lot of the spend is coming from the SVODs [subscription video on demand], should there be consideration of how they're investing. But I know there are real challenges with that because what you want to do is attract that investment, not drive it away and create barriers.  That is being looked at in other parts of the world, ultimately, it's how you can drive that investment to where we want it to get to.” (PSB)</w:t>
      </w:r>
    </w:p>
    <w:p w14:paraId="79394F27" w14:textId="77777777" w:rsidR="000F6E29" w:rsidRPr="00F86C0D" w:rsidRDefault="000F6E29" w:rsidP="005C2A28">
      <w:pPr>
        <w:pStyle w:val="Heading2"/>
        <w:numPr>
          <w:ilvl w:val="0"/>
          <w:numId w:val="0"/>
        </w:numPr>
        <w:ind w:left="576" w:hanging="576"/>
      </w:pPr>
      <w:bookmarkStart w:id="380" w:name="_Toc215671450"/>
      <w:bookmarkStart w:id="381" w:name="_Toc219986555"/>
      <w:bookmarkStart w:id="382" w:name="_Toc220600128"/>
      <w:bookmarkStart w:id="383" w:name="_Toc222492066"/>
      <w:bookmarkStart w:id="384" w:name="_Toc239772034"/>
      <w:r w:rsidRPr="00F86C0D">
        <w:t>Social</w:t>
      </w:r>
      <w:bookmarkEnd w:id="380"/>
      <w:bookmarkEnd w:id="381"/>
      <w:bookmarkEnd w:id="382"/>
      <w:bookmarkEnd w:id="383"/>
      <w:bookmarkEnd w:id="384"/>
    </w:p>
    <w:p w14:paraId="269E9530" w14:textId="77777777" w:rsidR="000F6E29" w:rsidRPr="00F86C0D" w:rsidRDefault="000F6E29" w:rsidP="000F6E29">
      <w:r w:rsidRPr="00F86C0D">
        <w:t>All participants raised changes in media content consumption:</w:t>
      </w:r>
    </w:p>
    <w:p w14:paraId="2CCE1C65" w14:textId="77777777" w:rsidR="000F6E29" w:rsidRPr="00F86C0D" w:rsidRDefault="000F6E29" w:rsidP="000F6E29">
      <w:pPr>
        <w:ind w:left="720"/>
      </w:pPr>
      <w:r w:rsidRPr="00F86C0D">
        <w:lastRenderedPageBreak/>
        <w:t>“I think ultimately the biggest issue, if you're talking about broadcasters, I just think ultimately I don't think, people still do watch TV and listen to the radio, but the trend is, I think, is definitely going down.” (Scottish-headquartered production company)</w:t>
      </w:r>
    </w:p>
    <w:p w14:paraId="7A240CE1" w14:textId="77777777" w:rsidR="000F6E29" w:rsidRPr="00F86C0D" w:rsidRDefault="000F6E29" w:rsidP="000F6E29">
      <w:pPr>
        <w:ind w:left="720"/>
      </w:pPr>
      <w:r w:rsidRPr="00F86C0D">
        <w:t xml:space="preserve">“By the time you get to 2030, there isn't anything called daytime television because no one's watching daytime television. Everyone's watching on digital. So what? You know, who wants to catch up on the daytime television show? </w:t>
      </w:r>
      <w:proofErr w:type="gramStart"/>
      <w:r w:rsidRPr="00F86C0D">
        <w:t>So</w:t>
      </w:r>
      <w:proofErr w:type="gramEnd"/>
      <w:r w:rsidRPr="00F86C0D">
        <w:t xml:space="preserve"> a lot of those genres will disappear, and those are often being the bread and butter.” (UK Policy)</w:t>
      </w:r>
    </w:p>
    <w:p w14:paraId="540F0ACC" w14:textId="77777777" w:rsidR="000F6E29" w:rsidRPr="00F86C0D" w:rsidRDefault="000F6E29" w:rsidP="000F6E29">
      <w:pPr>
        <w:ind w:left="720"/>
      </w:pPr>
      <w:r w:rsidRPr="00F86C0D">
        <w:t xml:space="preserve">“There is a massive shakedown going on now in terms of viewing habits, the nature of what you're watching now is entirely different to what you were. I mean, you do not get small niche documentaries any longer. People are watching big drama, you know, or big reality or big docs, it's not, you know, the units are getting bigger and more competitive and more expensive. The nature of what people are watching is very, very </w:t>
      </w:r>
      <w:proofErr w:type="gramStart"/>
      <w:r w:rsidRPr="00F86C0D">
        <w:t>different..</w:t>
      </w:r>
      <w:proofErr w:type="gramEnd"/>
      <w:r w:rsidRPr="00F86C0D">
        <w:t xml:space="preserve"> the industry…doesn't have a history of making shows like that.” (Scottish-headquartered production company)</w:t>
      </w:r>
    </w:p>
    <w:p w14:paraId="601E2613" w14:textId="77777777" w:rsidR="000F6E29" w:rsidRPr="00F86C0D" w:rsidRDefault="000F6E29" w:rsidP="000F6E29">
      <w:pPr>
        <w:rPr>
          <w:rFonts w:eastAsia="Segoe UI" w:cs="Segoe UI"/>
          <w:color w:val="232330"/>
          <w:szCs w:val="24"/>
        </w:rPr>
      </w:pPr>
      <w:r w:rsidRPr="00F86C0D">
        <w:rPr>
          <w:rFonts w:eastAsia="Segoe UI" w:cs="Segoe UI"/>
          <w:color w:val="232330"/>
          <w:szCs w:val="24"/>
        </w:rPr>
        <w:t xml:space="preserve">Also, how this is </w:t>
      </w:r>
      <w:r w:rsidRPr="00F86C0D">
        <w:t>having huge bearing on the industry, including what is commissioned in the UK and internationally:</w:t>
      </w:r>
    </w:p>
    <w:p w14:paraId="7FA78B4D" w14:textId="34B60046" w:rsidR="000F6E29" w:rsidRPr="00F86C0D" w:rsidRDefault="000F6E29" w:rsidP="000F6E29">
      <w:pPr>
        <w:ind w:left="720"/>
        <w:rPr>
          <w:sz w:val="22"/>
        </w:rPr>
      </w:pPr>
      <w:r w:rsidRPr="00F86C0D">
        <w:t xml:space="preserve">“What we're seeing in the industry, both domestically and globally, is a big change in what's been commissioned. </w:t>
      </w:r>
      <w:proofErr w:type="gramStart"/>
      <w:r w:rsidRPr="00F86C0D">
        <w:t>So</w:t>
      </w:r>
      <w:proofErr w:type="gramEnd"/>
      <w:r w:rsidRPr="00F86C0D">
        <w:t xml:space="preserve"> this sort of off-peak daytime lifestyle is diminishing. What people want is high impact programmes, drama, reality. Programming and moving it into the higher budget, which means the middle, which is where most people live, and particularly in Scotland where there's lots of companies who exist in in this sort of lifestyle pro lifestyle, factual entertainment, unscripted, they're going to their budgets are getting squeezed or just not being commissioned so.” (UK Policy)</w:t>
      </w:r>
    </w:p>
    <w:p w14:paraId="59981876" w14:textId="77777777" w:rsidR="000F6E29" w:rsidRPr="00F86C0D" w:rsidRDefault="000F6E29" w:rsidP="000F6E29">
      <w:r w:rsidRPr="00F86C0D">
        <w:t>One participant reflected on the nature of portrayal of people’s experiences on media services, rather than on television channels and platforms:</w:t>
      </w:r>
    </w:p>
    <w:p w14:paraId="3AEF3AB6" w14:textId="77777777" w:rsidR="000F6E29" w:rsidRPr="00F86C0D" w:rsidRDefault="000F6E29" w:rsidP="000F6E29">
      <w:pPr>
        <w:ind w:left="720"/>
      </w:pPr>
      <w:r w:rsidRPr="00F86C0D">
        <w:rPr>
          <w:rFonts w:eastAsia="Segoe UI" w:cs="Segoe UI"/>
          <w:color w:val="232330"/>
          <w:sz w:val="22"/>
        </w:rPr>
        <w:t>“</w:t>
      </w:r>
      <w:r w:rsidRPr="00F86C0D">
        <w:t xml:space="preserve">I think the thing that's happening is that with, you know, the rise of TikTok and Instagram and YouTube, that people have taken the matter of portrayal into their own hands to a great extent. So ultra local and ultra niche type of content is possible if you want to you know represent yourself or your community or your </w:t>
      </w:r>
      <w:r w:rsidRPr="00F86C0D">
        <w:lastRenderedPageBreak/>
        <w:t>interests or your opinions or whatever you know you now can publish direct to your audience without the medium of BBC Scotland or STV or Channel 4 or BBC Alba.</w:t>
      </w:r>
    </w:p>
    <w:p w14:paraId="06AC3BC7" w14:textId="77777777" w:rsidR="000F6E29" w:rsidRPr="00F86C0D" w:rsidRDefault="000F6E29" w:rsidP="000F6E29">
      <w:pPr>
        <w:ind w:left="720"/>
      </w:pPr>
      <w:r w:rsidRPr="00F86C0D">
        <w:t>So, there's a kind of maybe a striking of a balance between the obligations of the broadcasters here and a creative, creator economy that's maybe probably willing to fill in the gaps and maybe actually do things that the broadcasters couldn't or wouldn't do in any case. But that's always going to be patchy. That's always going to be dependent on individuals in communities being willing to kind of notice gaps and, you know, take up the role of portraying and representing what's going on in their communities.” (Media Service)</w:t>
      </w:r>
    </w:p>
    <w:p w14:paraId="187DE4BD" w14:textId="77777777" w:rsidR="000F6E29" w:rsidRPr="00F86C0D" w:rsidRDefault="000F6E29" w:rsidP="000F6E29">
      <w:r w:rsidRPr="00F86C0D">
        <w:t>Another participant connected the trends in demand and rise in streamers back to a call for flexibility in guidelines and quotas:</w:t>
      </w:r>
    </w:p>
    <w:p w14:paraId="30BCD6EA" w14:textId="46EB6095" w:rsidR="000F6E29" w:rsidRPr="00F86C0D" w:rsidRDefault="000F6E29" w:rsidP="000F6E29">
      <w:pPr>
        <w:ind w:left="720"/>
      </w:pPr>
      <w:r w:rsidRPr="00F86C0D">
        <w:t xml:space="preserve">“It's put a bit more stress, perhaps, on the regional production guidelines, and that's </w:t>
      </w:r>
      <w:proofErr w:type="gramStart"/>
      <w:r w:rsidRPr="00F86C0D">
        <w:t>really actually</w:t>
      </w:r>
      <w:proofErr w:type="gramEnd"/>
      <w:r w:rsidRPr="00F86C0D">
        <w:t xml:space="preserve"> been because of some of the commissioning trends we've seen recently. So, you know, I think competition is </w:t>
      </w:r>
      <w:proofErr w:type="gramStart"/>
      <w:r w:rsidRPr="00F86C0D">
        <w:t>really intense</w:t>
      </w:r>
      <w:proofErr w:type="gramEnd"/>
      <w:r w:rsidRPr="00F86C0D">
        <w:t xml:space="preserve"> for broadcasters now. You know, you'll know yourself that, you know, we're not just restricted to public service broadcasting anymore. The streamers are very much entrenched in homes in Scotland we're in a bit of a correction phase, I think, as the broadcasters work out what it is they need to stay relevant, to stay sustainable and ultimately serve audiences.” (UK Policy)</w:t>
      </w:r>
    </w:p>
    <w:p w14:paraId="578DA7F2" w14:textId="77777777" w:rsidR="000F6E29" w:rsidRPr="00F86C0D" w:rsidRDefault="000F6E29" w:rsidP="00754C8A">
      <w:r w:rsidRPr="00F86C0D">
        <w:t>Several felt that discussion of quotas was a bit out of date given the wider political, economic, social and technological developments in production:</w:t>
      </w:r>
    </w:p>
    <w:p w14:paraId="7070E00E" w14:textId="77777777" w:rsidR="000F6E29" w:rsidRPr="00F86C0D" w:rsidRDefault="000F6E29" w:rsidP="000F6E29">
      <w:pPr>
        <w:ind w:left="720"/>
      </w:pPr>
      <w:r w:rsidRPr="00F86C0D">
        <w:t xml:space="preserve">“PSB and UK broadcasting and content production more generally is just massively now under pressure especially in that PSB space…governments and the regulator </w:t>
      </w:r>
      <w:proofErr w:type="gramStart"/>
      <w:r w:rsidRPr="00F86C0D">
        <w:t>have to</w:t>
      </w:r>
      <w:proofErr w:type="gramEnd"/>
      <w:r w:rsidRPr="00F86C0D">
        <w:t xml:space="preserve"> get stronger to protect this sector. It won't disappear overnight, but, you know, 20, 30, 40 years hence, if the current direction of travel keeps going, they'll just be negligible, they'll have been eviscerated.” (RUK academia)</w:t>
      </w:r>
    </w:p>
    <w:p w14:paraId="35505D91" w14:textId="77777777" w:rsidR="000F6E29" w:rsidRPr="00F86C0D" w:rsidRDefault="000F6E29" w:rsidP="000F6E29">
      <w:pPr>
        <w:ind w:left="720"/>
      </w:pPr>
      <w:r w:rsidRPr="00F86C0D">
        <w:t>“</w:t>
      </w:r>
      <w:proofErr w:type="gramStart"/>
      <w:r w:rsidRPr="00F86C0D">
        <w:t>it</w:t>
      </w:r>
      <w:proofErr w:type="gramEnd"/>
      <w:r w:rsidRPr="00F86C0D">
        <w:t xml:space="preserve"> could be a big example of fighting yesterday's battles today, because the media landscape is changing rapidly.” (RUK-based freelancer)</w:t>
      </w:r>
    </w:p>
    <w:p w14:paraId="56D1EBBE" w14:textId="77777777" w:rsidR="00274AA9" w:rsidRPr="00F86C0D" w:rsidRDefault="00274AA9" w:rsidP="00403566">
      <w:bookmarkStart w:id="385" w:name="_Toc215671451"/>
      <w:bookmarkStart w:id="386" w:name="_Toc219986556"/>
      <w:bookmarkStart w:id="387" w:name="_Toc220600129"/>
      <w:bookmarkStart w:id="388" w:name="_Toc222492067"/>
      <w:r w:rsidRPr="00F86C0D">
        <w:br w:type="page"/>
      </w:r>
    </w:p>
    <w:p w14:paraId="67224D7A" w14:textId="5317E5A6" w:rsidR="000F6E29" w:rsidRPr="00F86C0D" w:rsidRDefault="000F6E29" w:rsidP="005C2A28">
      <w:pPr>
        <w:pStyle w:val="Heading2"/>
        <w:numPr>
          <w:ilvl w:val="0"/>
          <w:numId w:val="0"/>
        </w:numPr>
        <w:ind w:left="576" w:hanging="576"/>
      </w:pPr>
      <w:bookmarkStart w:id="389" w:name="_Toc239772035"/>
      <w:r w:rsidRPr="00F86C0D">
        <w:lastRenderedPageBreak/>
        <w:t>Technological</w:t>
      </w:r>
      <w:bookmarkEnd w:id="385"/>
      <w:bookmarkEnd w:id="386"/>
      <w:bookmarkEnd w:id="387"/>
      <w:bookmarkEnd w:id="388"/>
      <w:bookmarkEnd w:id="389"/>
    </w:p>
    <w:p w14:paraId="2A033E4D" w14:textId="77777777" w:rsidR="000F6E29" w:rsidRPr="00F86C0D" w:rsidRDefault="000F6E29" w:rsidP="000F6E29">
      <w:r w:rsidRPr="00F86C0D">
        <w:t xml:space="preserve">Without getting too technical, participants explained how developments in technology had enabled consumer behavioural changes (see </w:t>
      </w:r>
      <w:proofErr w:type="gramStart"/>
      <w:r w:rsidRPr="00F86C0D">
        <w:t>Social</w:t>
      </w:r>
      <w:proofErr w:type="gramEnd"/>
      <w:r w:rsidRPr="00F86C0D">
        <w:t xml:space="preserve"> section above) and contributed the internationalisation of markets. </w:t>
      </w:r>
    </w:p>
    <w:p w14:paraId="5979E8E9" w14:textId="77777777" w:rsidR="000F6E29" w:rsidRPr="00F86C0D" w:rsidRDefault="000F6E29" w:rsidP="000F6E29">
      <w:r w:rsidRPr="00F86C0D">
        <w:t>Especially participants in policy, explained how the technological developments were leading to a lot of considerations of policies, guidelines, quotas and support mechanisms:</w:t>
      </w:r>
    </w:p>
    <w:p w14:paraId="34E923CA" w14:textId="77777777" w:rsidR="000F6E29" w:rsidRPr="00F86C0D" w:rsidRDefault="000F6E29" w:rsidP="000F6E29">
      <w:pPr>
        <w:ind w:left="720"/>
        <w:rPr>
          <w:rFonts w:eastAsia="Segoe UI" w:cs="Segoe UI"/>
          <w:color w:val="232330"/>
          <w:szCs w:val="24"/>
        </w:rPr>
      </w:pPr>
      <w:r w:rsidRPr="00F86C0D">
        <w:t xml:space="preserve">“Well, you think how the industry's changed in the past 10 years. What's the landscape going to be like in 10 years' time? We already have ongoing debates and arguments with broadcasters about having to change terms of trade, through iPlayer, rights, windows, all these things. And these conversations will be ongoing.” </w:t>
      </w:r>
      <w:r w:rsidRPr="00F86C0D">
        <w:rPr>
          <w:rFonts w:eastAsia="Segoe UI" w:cs="Segoe UI"/>
          <w:color w:val="232330"/>
          <w:szCs w:val="24"/>
        </w:rPr>
        <w:t>(UK Policy)</w:t>
      </w:r>
    </w:p>
    <w:p w14:paraId="6F0EBA7F" w14:textId="77777777" w:rsidR="000F6E29" w:rsidRPr="00F86C0D" w:rsidRDefault="000F6E29" w:rsidP="000F6E29">
      <w:r w:rsidRPr="00F86C0D">
        <w:t>The rise of artificial intelligence (AI) technological application was seen as very topical and important for policy making:</w:t>
      </w:r>
    </w:p>
    <w:p w14:paraId="23158A3B" w14:textId="77777777" w:rsidR="000F6E29" w:rsidRPr="00F86C0D" w:rsidRDefault="000F6E29" w:rsidP="000F6E29">
      <w:pPr>
        <w:ind w:left="720"/>
      </w:pPr>
      <w:r w:rsidRPr="00F86C0D">
        <w:t>“I don't think it's quite there yet, but when AI is able to start making content for people, how does that then influence the balance of what traditional quota is and that the BBC have given, what have they learned from the past five years and how will that influence the next sort of 10, 20 years with the way that they distribute budgets towards Scotland… There's a limitless number of possibilities that can be made from that [AI]. So, I think it's trying to steer in a direction that not only from a commercial point of view makes sense for businesses, but morally makes sense for creators, but also audiences as well. I think that's the challenge that maybe major companies are going to have with, you know, with the legal parts of society and all the institutions that follow that.” (Media service)</w:t>
      </w:r>
    </w:p>
    <w:p w14:paraId="0C64C916" w14:textId="77777777" w:rsidR="000F6E29" w:rsidRPr="00F86C0D" w:rsidRDefault="000F6E29" w:rsidP="000F6E29">
      <w:r w:rsidRPr="00F86C0D">
        <w:t>Participants were interested in how technology could shift the balance of power, including for public service broadcasters. One made a comparison with the newspaper industry:</w:t>
      </w:r>
    </w:p>
    <w:p w14:paraId="118307B1" w14:textId="77777777" w:rsidR="000F6E29" w:rsidRPr="00F86C0D" w:rsidRDefault="000F6E29" w:rsidP="000F6E29">
      <w:pPr>
        <w:ind w:left="720"/>
      </w:pPr>
      <w:r w:rsidRPr="00F86C0D">
        <w:rPr>
          <w:rFonts w:eastAsia="Segoe UI" w:cs="Segoe UI"/>
          <w:color w:val="232330"/>
          <w:szCs w:val="24"/>
        </w:rPr>
        <w:t>“</w:t>
      </w:r>
      <w:r w:rsidRPr="00F86C0D">
        <w:t xml:space="preserve">We've </w:t>
      </w:r>
      <w:proofErr w:type="gramStart"/>
      <w:r w:rsidRPr="00F86C0D">
        <w:t>actually seen</w:t>
      </w:r>
      <w:proofErr w:type="gramEnd"/>
      <w:r w:rsidRPr="00F86C0D">
        <w:t xml:space="preserve"> this before. It was in a different industry, but I think we saw it with newspapers. Newspapers were the money and the power they had was just insane. And then the internet came along and, again, newspapers still exist, but their budgets and their influence and stuff has just gone right down. </w:t>
      </w:r>
    </w:p>
    <w:p w14:paraId="6ACADBB4" w14:textId="77777777" w:rsidR="000F6E29" w:rsidRPr="00F86C0D" w:rsidRDefault="000F6E29" w:rsidP="000F6E29">
      <w:pPr>
        <w:ind w:left="720"/>
      </w:pPr>
      <w:r w:rsidRPr="00F86C0D">
        <w:lastRenderedPageBreak/>
        <w:t xml:space="preserve">But I think we really </w:t>
      </w:r>
      <w:proofErr w:type="gramStart"/>
      <w:r w:rsidRPr="00F86C0D">
        <w:t>have to</w:t>
      </w:r>
      <w:proofErr w:type="gramEnd"/>
      <w:r w:rsidRPr="00F86C0D">
        <w:t xml:space="preserve"> look at that and say, ‘let's not make the same mistake they made’, because they just assumed the internet would maybe be like a passing phase or, you know, people won't want to consume news on a screen. I think we </w:t>
      </w:r>
      <w:proofErr w:type="gramStart"/>
      <w:r w:rsidRPr="00F86C0D">
        <w:t>have to</w:t>
      </w:r>
      <w:proofErr w:type="gramEnd"/>
      <w:r w:rsidRPr="00F86C0D">
        <w:t xml:space="preserve"> try and really learn lessons from that…I don't know the answer, I'm afraid.</w:t>
      </w:r>
    </w:p>
    <w:p w14:paraId="035B7065" w14:textId="77777777" w:rsidR="000F6E29" w:rsidRPr="00F86C0D" w:rsidRDefault="000F6E29" w:rsidP="000F6E29">
      <w:pPr>
        <w:ind w:left="720"/>
      </w:pPr>
      <w:r w:rsidRPr="00F86C0D">
        <w:t>Forty [years old] plus are still watching TV, I think they're just consuming it in a different way. They are second screening, they're watching it when they want, where they want as well. Like, it's not uncommon to have someone just sitting watching on their phone when they're having their morning coffee.</w:t>
      </w:r>
    </w:p>
    <w:p w14:paraId="65F38AA9" w14:textId="77777777" w:rsidR="000F6E29" w:rsidRPr="00F86C0D" w:rsidRDefault="000F6E29" w:rsidP="000F6E29">
      <w:pPr>
        <w:ind w:left="720"/>
      </w:pPr>
      <w:r w:rsidRPr="00F86C0D">
        <w:t xml:space="preserve">I think one mistake a lot of public server broadcasters do is they'll take someone who's popular online and then try and stick them on like a BBC format and think, oh, they'll bring all their followers over. It never works. I think we have to kind of look at it the other way around. I think we </w:t>
      </w:r>
      <w:proofErr w:type="gramStart"/>
      <w:r w:rsidRPr="00F86C0D">
        <w:t>actually have</w:t>
      </w:r>
      <w:proofErr w:type="gramEnd"/>
      <w:r w:rsidRPr="00F86C0D">
        <w:t xml:space="preserve"> to take the public server broadcaster and look at and do what they do online to try and make it work, not the other way around.” (Scottish-headquartered production company)</w:t>
      </w:r>
    </w:p>
    <w:p w14:paraId="4B1B6988" w14:textId="77777777" w:rsidR="000F6E29" w:rsidRPr="00F86C0D" w:rsidRDefault="000F6E29" w:rsidP="000F6E29">
      <w:r w:rsidRPr="00F86C0D">
        <w:t>On a more practical level, participants raised the issue of skills in the industry keeping pace with social and technological changes:</w:t>
      </w:r>
    </w:p>
    <w:p w14:paraId="75AC7513" w14:textId="77777777" w:rsidR="000F6E29" w:rsidRPr="00F86C0D" w:rsidRDefault="000F6E29" w:rsidP="000F6E29">
      <w:pPr>
        <w:ind w:left="720"/>
      </w:pPr>
      <w:r w:rsidRPr="00F86C0D">
        <w:t>“The other challenge that's hitting us and you know is about skill set. You know, again, I might have mentioned it that YouTube overtook the BBC as the as the most watched or the most number of hours watched in July this year and in Scotland in particular and you know, there's a question for all of us about what does that mean for the sort of content that we are making, you know, are we still making, which we are at the moment, big glossy six part documentaries, etcetera? Or do we need a whole new thinking around what sort of content we might make if YouTube is one of our main platforms and making sure that the industry is alive to that and it's up in terms of whatever that, you know, skill set development required is I think it's a challenge for all of us.” (PSB)</w:t>
      </w:r>
    </w:p>
    <w:p w14:paraId="74143E9A" w14:textId="77777777" w:rsidR="000F6E29" w:rsidRPr="00F86C0D" w:rsidRDefault="000F6E29" w:rsidP="000F6E29">
      <w:r w:rsidRPr="00F86C0D">
        <w:t>There was a sense from those who worked in or formally worked in PSBs can be held to a higher standard of quality, in that they would receive negative feedback if they produced the ‘average’ content they feel comes from some streamers.</w:t>
      </w:r>
    </w:p>
    <w:p w14:paraId="47B29EF1" w14:textId="492E92D7" w:rsidR="000F6E29" w:rsidRPr="00F86C0D" w:rsidRDefault="000F6E29" w:rsidP="000F6E29">
      <w:pPr>
        <w:ind w:left="720"/>
      </w:pPr>
      <w:r w:rsidRPr="00F86C0D">
        <w:t xml:space="preserve">“There's also a layer of that which I equally agree with, which is the PSBs getting lost. You know, everybody's, your remote at home probably is the same as mine </w:t>
      </w:r>
      <w:r w:rsidRPr="00F86C0D">
        <w:lastRenderedPageBreak/>
        <w:t xml:space="preserve">and it's got a Netflix button that goes to Netflix.  And that, you know, that needs to be addressed. And I know, and I strongly support, at a sort of UK wide level, the BBC, Channel 4, ITV's concern about that. You know, prominence is </w:t>
      </w:r>
      <w:proofErr w:type="gramStart"/>
      <w:r w:rsidRPr="00F86C0D">
        <w:t>really important</w:t>
      </w:r>
      <w:proofErr w:type="gramEnd"/>
      <w:r w:rsidRPr="00F86C0D">
        <w:t>. And you know, the regulation needs to find a way to catch up with the technology. And you buy your new smart TV. You do need the PSB’s to be embedded in a way that puts them you know front and centre.” (PSB)</w:t>
      </w:r>
    </w:p>
    <w:bookmarkEnd w:id="347"/>
    <w:p w14:paraId="5BC46535" w14:textId="70722B78" w:rsidR="000F6E29" w:rsidRPr="00F02CBB" w:rsidRDefault="000F6E29" w:rsidP="00D372CF"/>
    <w:sectPr w:rsidR="000F6E29" w:rsidRPr="00F02CBB" w:rsidSect="00BE3B88">
      <w:pgSz w:w="12240" w:h="15840"/>
      <w:pgMar w:top="1440" w:right="1440" w:bottom="1440" w:left="1440" w:header="0" w:footer="283"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1AA7F" w14:textId="77777777" w:rsidR="001F3B6C" w:rsidRPr="00B56515" w:rsidRDefault="001F3B6C" w:rsidP="0057172E">
      <w:r w:rsidRPr="00B56515">
        <w:separator/>
      </w:r>
    </w:p>
  </w:endnote>
  <w:endnote w:type="continuationSeparator" w:id="0">
    <w:p w14:paraId="3F4C56F9" w14:textId="77777777" w:rsidR="001F3B6C" w:rsidRPr="00B56515" w:rsidRDefault="001F3B6C" w:rsidP="0057172E">
      <w:r w:rsidRPr="00B565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680BA60-EBC7-4CB1-A4B5-FF5D91B0C2F3}"/>
    <w:embedBold r:id="rId2" w:fontKey="{D1B34E79-7DFC-47E9-9BC3-D33B7F22864B}"/>
    <w:embedItalic r:id="rId3" w:fontKey="{5ACC449B-36BB-4713-973D-DDCFD145FEE1}"/>
  </w:font>
  <w:font w:name="Noto Sans Symbols">
    <w:altName w:val="Calibri"/>
    <w:charset w:val="00"/>
    <w:family w:val="auto"/>
    <w:pitch w:val="default"/>
  </w:font>
  <w:font w:name="Quattrocento Sans">
    <w:panose1 w:val="020B0502050000020003"/>
    <w:charset w:val="00"/>
    <w:family w:val="swiss"/>
    <w:pitch w:val="variable"/>
    <w:sig w:usb0="800000BF" w:usb1="4000005B" w:usb2="00000000" w:usb3="00000000" w:csb0="00000001" w:csb1="00000000"/>
    <w:embedRegular r:id="rId4" w:fontKey="{66F96C52-7274-4983-BC92-B5C68FBC5EDB}"/>
    <w:embedBold r:id="rId5" w:fontKey="{DA40F9D0-29E7-4175-8062-CD22C5A177E6}"/>
    <w:embedItalic r:id="rId6" w:fontKey="{F3F8DB23-0C42-4364-B83A-A1FFE7404286}"/>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426E9D93-C87F-4E9E-A40E-38F81D576849}"/>
    <w:embedItalic r:id="rId8" w:fontKey="{09E2473D-38CA-4312-B00E-D25070286365}"/>
  </w:font>
  <w:font w:name="Segoe UI">
    <w:panose1 w:val="020B0502040204020203"/>
    <w:charset w:val="00"/>
    <w:family w:val="swiss"/>
    <w:pitch w:val="variable"/>
    <w:sig w:usb0="E4002EFF" w:usb1="C000E47F" w:usb2="00000009" w:usb3="00000000" w:csb0="000001FF" w:csb1="00000000"/>
    <w:embedRegular r:id="rId9" w:fontKey="{1D96EE09-6327-4863-803E-DE0B589C47ED}"/>
    <w:embedBold r:id="rId10" w:fontKey="{C2A00AAA-69A5-442B-8B16-C6AB1A590588}"/>
  </w:font>
  <w:font w:name="Aptos">
    <w:charset w:val="00"/>
    <w:family w:val="swiss"/>
    <w:pitch w:val="variable"/>
    <w:sig w:usb0="20000287" w:usb1="00000003" w:usb2="00000000" w:usb3="00000000" w:csb0="0000019F" w:csb1="00000000"/>
    <w:embedRegular r:id="rId11" w:fontKey="{B9414D46-DB9B-4424-BD47-72B8872CBB10}"/>
    <w:embedBold r:id="rId12" w:fontKey="{FDC13236-85CB-489B-811F-768DA932F6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8861952"/>
      <w:docPartObj>
        <w:docPartGallery w:val="Page Numbers (Bottom of Page)"/>
        <w:docPartUnique/>
      </w:docPartObj>
    </w:sdtPr>
    <w:sdtEndPr>
      <w:rPr>
        <w:rStyle w:val="PageNumber"/>
      </w:rPr>
    </w:sdtEndPr>
    <w:sdtContent>
      <w:p w14:paraId="1A296842" w14:textId="22B57882" w:rsidR="000F658F" w:rsidRPr="00B56515" w:rsidRDefault="000F658F" w:rsidP="0057172E">
        <w:r w:rsidRPr="00B56515">
          <w:rPr>
            <w:rStyle w:val="PageNumber"/>
          </w:rPr>
          <w:fldChar w:fldCharType="begin"/>
        </w:r>
        <w:r w:rsidRPr="00B56515">
          <w:rPr>
            <w:rStyle w:val="PageNumber"/>
          </w:rPr>
          <w:instrText xml:space="preserve"> STYLEREF  "Heading 1"  \* MERGEFORMAT </w:instrText>
        </w:r>
        <w:r w:rsidR="004A5E9B">
          <w:rPr>
            <w:rStyle w:val="PageNumber"/>
          </w:rPr>
          <w:fldChar w:fldCharType="separate"/>
        </w:r>
        <w:r w:rsidR="00E13C73">
          <w:rPr>
            <w:rStyle w:val="PageNumber"/>
            <w:noProof/>
          </w:rPr>
          <w:t>About the quotas</w:t>
        </w:r>
        <w:r w:rsidRPr="00B56515">
          <w:rPr>
            <w:rStyle w:val="PageNumber"/>
          </w:rPr>
          <w:fldChar w:fldCharType="end"/>
        </w:r>
        <w:r w:rsidRPr="00B56515">
          <w:rPr>
            <w:rStyle w:val="PageNumber"/>
          </w:rPr>
          <w:t xml:space="preserve">  </w:t>
        </w:r>
        <w:r w:rsidRPr="00B56515">
          <w:rPr>
            <w:rStyle w:val="PageNumber"/>
          </w:rPr>
          <w:fldChar w:fldCharType="begin"/>
        </w:r>
        <w:r w:rsidRPr="00B56515">
          <w:rPr>
            <w:rStyle w:val="PageNumber"/>
          </w:rPr>
          <w:instrText xml:space="preserve"> PAGE </w:instrText>
        </w:r>
        <w:r w:rsidRPr="00B56515">
          <w:rPr>
            <w:rStyle w:val="PageNumber"/>
          </w:rPr>
          <w:fldChar w:fldCharType="separate"/>
        </w:r>
        <w:r w:rsidRPr="00B56515">
          <w:rPr>
            <w:rStyle w:val="PageNumber"/>
          </w:rPr>
          <w:t>1</w:t>
        </w:r>
        <w:r w:rsidRPr="00B56515">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2895A" w14:textId="77777777" w:rsidR="001F3B6C" w:rsidRPr="00B56515" w:rsidRDefault="001F3B6C" w:rsidP="0057172E">
      <w:r w:rsidRPr="00B56515">
        <w:separator/>
      </w:r>
    </w:p>
  </w:footnote>
  <w:footnote w:type="continuationSeparator" w:id="0">
    <w:p w14:paraId="5E5A2B9A" w14:textId="77777777" w:rsidR="001F3B6C" w:rsidRPr="00B56515" w:rsidRDefault="001F3B6C" w:rsidP="0057172E">
      <w:r w:rsidRPr="00B56515">
        <w:continuationSeparator/>
      </w:r>
    </w:p>
  </w:footnote>
  <w:footnote w:id="1">
    <w:p w14:paraId="5BBF88A5" w14:textId="77777777" w:rsidR="00D963D4" w:rsidRPr="00347943" w:rsidRDefault="00D963D4" w:rsidP="0057172E">
      <w:pPr>
        <w:pStyle w:val="footnotes"/>
        <w:rPr>
          <w:rFonts w:cs="Arial"/>
          <w:sz w:val="24"/>
          <w:szCs w:val="24"/>
        </w:rPr>
      </w:pPr>
      <w:r w:rsidRPr="00347943">
        <w:rPr>
          <w:rStyle w:val="FootnoteReference"/>
          <w:rFonts w:cs="Arial"/>
          <w:sz w:val="24"/>
          <w:szCs w:val="24"/>
        </w:rPr>
        <w:footnoteRef/>
      </w:r>
      <w:r w:rsidRPr="00347943">
        <w:rPr>
          <w:rFonts w:cs="Arial"/>
          <w:sz w:val="24"/>
          <w:szCs w:val="24"/>
        </w:rPr>
        <w:t xml:space="preserve"> </w:t>
      </w:r>
      <w:hyperlink r:id="rId1" w:history="1">
        <w:r w:rsidRPr="00347943">
          <w:rPr>
            <w:rStyle w:val="Hyperlink"/>
            <w:rFonts w:cs="Arial"/>
            <w:sz w:val="24"/>
            <w:szCs w:val="24"/>
          </w:rPr>
          <w:t>Our Strategy | Screen Scotland</w:t>
        </w:r>
      </w:hyperlink>
    </w:p>
  </w:footnote>
  <w:footnote w:id="2">
    <w:p w14:paraId="1B4DE9DB" w14:textId="0DDE0F46" w:rsidR="002C3ACB" w:rsidRPr="00347943" w:rsidRDefault="002C3ACB">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r w:rsidR="00095646" w:rsidRPr="00347943">
        <w:rPr>
          <w:rFonts w:ascii="Arial" w:hAnsi="Arial" w:cs="Arial"/>
          <w:sz w:val="24"/>
          <w:szCs w:val="24"/>
        </w:rPr>
        <w:t xml:space="preserve">Note RUK is </w:t>
      </w:r>
      <w:r w:rsidR="00125D21" w:rsidRPr="00347943">
        <w:rPr>
          <w:rFonts w:ascii="Arial" w:hAnsi="Arial" w:cs="Arial"/>
          <w:sz w:val="24"/>
          <w:szCs w:val="24"/>
        </w:rPr>
        <w:t>used as ‘Rest of UK’, so not based in</w:t>
      </w:r>
      <w:r w:rsidR="00095646" w:rsidRPr="00347943">
        <w:rPr>
          <w:rFonts w:ascii="Arial" w:hAnsi="Arial" w:cs="Arial"/>
          <w:sz w:val="24"/>
          <w:szCs w:val="24"/>
        </w:rPr>
        <w:t xml:space="preserve"> Scotland</w:t>
      </w:r>
      <w:r w:rsidR="00125D21" w:rsidRPr="00347943">
        <w:rPr>
          <w:rFonts w:ascii="Arial" w:hAnsi="Arial" w:cs="Arial"/>
          <w:sz w:val="24"/>
          <w:szCs w:val="24"/>
        </w:rPr>
        <w:t xml:space="preserve">, but another part of the UK. </w:t>
      </w:r>
      <w:r w:rsidR="00095646" w:rsidRPr="00347943">
        <w:rPr>
          <w:rFonts w:ascii="Arial" w:hAnsi="Arial" w:cs="Arial"/>
          <w:sz w:val="24"/>
          <w:szCs w:val="24"/>
        </w:rPr>
        <w:t xml:space="preserve"> </w:t>
      </w:r>
    </w:p>
  </w:footnote>
  <w:footnote w:id="3">
    <w:p w14:paraId="19B4D60B"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 w:history="1">
        <w:r w:rsidRPr="00347943">
          <w:rPr>
            <w:rStyle w:val="Hyperlink"/>
            <w:rFonts w:ascii="Arial" w:hAnsi="Arial" w:cs="Arial"/>
            <w:sz w:val="24"/>
            <w:szCs w:val="24"/>
          </w:rPr>
          <w:t>Public broadcasting: why? how? - UNESCO Digital Library</w:t>
        </w:r>
      </w:hyperlink>
    </w:p>
  </w:footnote>
  <w:footnote w:id="4">
    <w:p w14:paraId="49842B8D"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Small Screen: Big Debate Consultation – Annex 6 </w:t>
      </w:r>
      <w:hyperlink r:id="rId3" w:history="1">
        <w:r w:rsidRPr="00347943">
          <w:rPr>
            <w:rStyle w:val="Hyperlink"/>
            <w:rFonts w:ascii="Arial" w:hAnsi="Arial" w:cs="Arial"/>
            <w:sz w:val="24"/>
            <w:szCs w:val="24"/>
          </w:rPr>
          <w:t>Annex 6: Why public service broadcasting still matters</w:t>
        </w:r>
      </w:hyperlink>
    </w:p>
  </w:footnote>
  <w:footnote w:id="5">
    <w:p w14:paraId="6E87ABF8" w14:textId="1CAE7F92"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 w:history="1">
        <w:r w:rsidRPr="00347943">
          <w:rPr>
            <w:rStyle w:val="Hyperlink"/>
            <w:rFonts w:ascii="Arial" w:hAnsi="Arial" w:cs="Arial"/>
            <w:sz w:val="24"/>
            <w:szCs w:val="24"/>
          </w:rPr>
          <w:t>Communications Act 2003</w:t>
        </w:r>
      </w:hyperlink>
      <w:r w:rsidRPr="00347943">
        <w:rPr>
          <w:rFonts w:ascii="Arial" w:hAnsi="Arial" w:cs="Arial"/>
          <w:sz w:val="24"/>
          <w:szCs w:val="24"/>
        </w:rPr>
        <w:t>, Sections 1-12</w:t>
      </w:r>
    </w:p>
  </w:footnote>
  <w:footnote w:id="6">
    <w:p w14:paraId="65DD2A93" w14:textId="099CC360"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Note: the original text of the Communications Act 2003 used ‘proportions’; this has been changed to ‘amounts’ by the Media Act 2024</w:t>
      </w:r>
      <w:r w:rsidR="004D6195">
        <w:rPr>
          <w:rFonts w:ascii="Arial" w:hAnsi="Arial" w:cs="Arial"/>
          <w:sz w:val="24"/>
          <w:szCs w:val="24"/>
        </w:rPr>
        <w:t>.</w:t>
      </w:r>
    </w:p>
  </w:footnote>
  <w:footnote w:id="7">
    <w:p w14:paraId="70B72F61" w14:textId="59D1FEBC"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Communications Act 2003, Section 286</w:t>
      </w:r>
      <w:r w:rsidR="004D6195">
        <w:rPr>
          <w:rFonts w:ascii="Arial" w:hAnsi="Arial" w:cs="Arial"/>
          <w:sz w:val="24"/>
          <w:szCs w:val="24"/>
        </w:rPr>
        <w:t>.</w:t>
      </w:r>
    </w:p>
  </w:footnote>
  <w:footnote w:id="8">
    <w:p w14:paraId="3EA17E3F" w14:textId="73578016"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Communications Act 2003, Section 288</w:t>
      </w:r>
      <w:r w:rsidR="004D6195">
        <w:rPr>
          <w:rFonts w:ascii="Arial" w:hAnsi="Arial" w:cs="Arial"/>
          <w:sz w:val="24"/>
          <w:szCs w:val="24"/>
        </w:rPr>
        <w:t>.</w:t>
      </w:r>
    </w:p>
  </w:footnote>
  <w:footnote w:id="9">
    <w:p w14:paraId="547500D7" w14:textId="0F51121A"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Communications Act 2001, Sections 198; Ofcom, BBC Operating Licen</w:t>
      </w:r>
      <w:r w:rsidR="008C20BA" w:rsidRPr="00347943">
        <w:rPr>
          <w:rFonts w:ascii="Arial" w:hAnsi="Arial" w:cs="Arial"/>
          <w:sz w:val="24"/>
          <w:szCs w:val="24"/>
        </w:rPr>
        <w:t>c</w:t>
      </w:r>
      <w:r w:rsidRPr="00347943">
        <w:rPr>
          <w:rFonts w:ascii="Arial" w:hAnsi="Arial" w:cs="Arial"/>
          <w:sz w:val="24"/>
          <w:szCs w:val="24"/>
        </w:rPr>
        <w:t>e.</w:t>
      </w:r>
    </w:p>
  </w:footnote>
  <w:footnote w:id="10">
    <w:p w14:paraId="27AE1CA9" w14:textId="5D8A2743"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Statement: Updating the PSB Quotas: Implementing the Media Act (16 October 2025)</w:t>
      </w:r>
      <w:r w:rsidR="004D6195">
        <w:rPr>
          <w:rFonts w:ascii="Arial" w:hAnsi="Arial" w:cs="Arial"/>
          <w:sz w:val="24"/>
          <w:szCs w:val="24"/>
        </w:rPr>
        <w:t>.</w:t>
      </w:r>
    </w:p>
  </w:footnote>
  <w:footnote w:id="11">
    <w:p w14:paraId="5D8E5017" w14:textId="32D13825"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Ofcom’s proposed guidance on regional production and regional programming: Consultation document (2003)</w:t>
      </w:r>
      <w:r w:rsidR="004D6195">
        <w:rPr>
          <w:rFonts w:ascii="Arial" w:hAnsi="Arial" w:cs="Arial"/>
          <w:sz w:val="24"/>
          <w:szCs w:val="24"/>
        </w:rPr>
        <w:t>.</w:t>
      </w:r>
    </w:p>
  </w:footnote>
  <w:footnote w:id="12">
    <w:p w14:paraId="37A3743F" w14:textId="43926159"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Ofcom’s proposed guidance on regional production and regional programming: Consultation document (2003)</w:t>
      </w:r>
      <w:r w:rsidR="004D6195">
        <w:rPr>
          <w:rFonts w:ascii="Arial" w:hAnsi="Arial" w:cs="Arial"/>
          <w:sz w:val="24"/>
          <w:szCs w:val="24"/>
        </w:rPr>
        <w:t>.</w:t>
      </w:r>
    </w:p>
  </w:footnote>
  <w:footnote w:id="13">
    <w:p w14:paraId="14AF7253"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David Goldberg, “Definitions of ‘Regional Production’ and ‘Regional Programme’ Published, “</w:t>
      </w:r>
      <w:r w:rsidRPr="00347943">
        <w:rPr>
          <w:rFonts w:ascii="Arial" w:hAnsi="Arial" w:cs="Arial"/>
          <w:i/>
          <w:iCs/>
          <w:sz w:val="24"/>
          <w:szCs w:val="24"/>
        </w:rPr>
        <w:t>IRIS – Legal Observations of the European Audiovisual Observatory</w:t>
      </w:r>
      <w:r w:rsidRPr="00347943">
        <w:rPr>
          <w:rFonts w:ascii="Arial" w:hAnsi="Arial" w:cs="Arial"/>
          <w:sz w:val="24"/>
          <w:szCs w:val="24"/>
        </w:rPr>
        <w:t xml:space="preserve"> (2004), European Audiovisual Observatory</w:t>
      </w:r>
    </w:p>
  </w:footnote>
  <w:footnote w:id="14">
    <w:p w14:paraId="29C1A109" w14:textId="05ECFCC1"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Select Committee on Culture, Media and Sport, Second Special Report: Appendix 2 – Reply from the Office of Communications (Ofcom) (2004)</w:t>
      </w:r>
      <w:r w:rsidR="004D6195">
        <w:rPr>
          <w:rFonts w:ascii="Arial" w:hAnsi="Arial" w:cs="Arial"/>
          <w:sz w:val="24"/>
          <w:szCs w:val="24"/>
        </w:rPr>
        <w:t>.</w:t>
      </w:r>
    </w:p>
  </w:footnote>
  <w:footnote w:id="15">
    <w:p w14:paraId="044BA9AB" w14:textId="5C948CED"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Regional Production and regional programme definitions: Guidance for public service broadcasters (6 January 2010)</w:t>
      </w:r>
      <w:r w:rsidR="004D6195">
        <w:rPr>
          <w:rFonts w:ascii="Arial" w:hAnsi="Arial" w:cs="Arial"/>
          <w:sz w:val="24"/>
          <w:szCs w:val="24"/>
        </w:rPr>
        <w:t>.</w:t>
      </w:r>
    </w:p>
  </w:footnote>
  <w:footnote w:id="16">
    <w:p w14:paraId="65B8BEF7" w14:textId="71314C08"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Regional production and regional programme definitions: Guidance for public service broadcasters (19 June 2019)</w:t>
      </w:r>
      <w:r w:rsidR="004D6195">
        <w:rPr>
          <w:rFonts w:ascii="Arial" w:hAnsi="Arial" w:cs="Arial"/>
          <w:sz w:val="24"/>
          <w:szCs w:val="24"/>
        </w:rPr>
        <w:t>.</w:t>
      </w:r>
    </w:p>
  </w:footnote>
  <w:footnote w:id="17">
    <w:p w14:paraId="7B82EC42" w14:textId="02362D92"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Regional production and regional programme definitions: Guidance for public service broadcasters (19 June 2019)</w:t>
      </w:r>
      <w:r w:rsidR="004D6195">
        <w:rPr>
          <w:rFonts w:ascii="Arial" w:hAnsi="Arial" w:cs="Arial"/>
          <w:sz w:val="24"/>
          <w:szCs w:val="24"/>
        </w:rPr>
        <w:t>,</w:t>
      </w:r>
      <w:r w:rsidRPr="00347943">
        <w:rPr>
          <w:rFonts w:ascii="Arial" w:hAnsi="Arial" w:cs="Arial"/>
          <w:sz w:val="24"/>
          <w:szCs w:val="24"/>
        </w:rPr>
        <w:t xml:space="preserve"> p.2.</w:t>
      </w:r>
    </w:p>
  </w:footnote>
  <w:footnote w:id="18">
    <w:p w14:paraId="68AE9AB5" w14:textId="5D66CE6E"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Review of Regional TV Production and Programming Guidance: Statement (19 June 2019)</w:t>
      </w:r>
      <w:r w:rsidR="004D6195">
        <w:rPr>
          <w:rFonts w:ascii="Arial" w:hAnsi="Arial" w:cs="Arial"/>
          <w:sz w:val="24"/>
          <w:szCs w:val="24"/>
        </w:rPr>
        <w:t>.</w:t>
      </w:r>
    </w:p>
  </w:footnote>
  <w:footnote w:id="19">
    <w:p w14:paraId="0D71FFFA" w14:textId="6D220ACD"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w:t>
      </w:r>
      <w:hyperlink r:id="rId5" w:history="1">
        <w:r w:rsidRPr="00347943">
          <w:rPr>
            <w:rStyle w:val="Hyperlink"/>
            <w:rFonts w:ascii="Arial" w:hAnsi="Arial" w:cs="Arial"/>
            <w:sz w:val="24"/>
            <w:szCs w:val="24"/>
          </w:rPr>
          <w:t>Regional production and regional programme definitions Guidance for Public Service Broadcasters</w:t>
        </w:r>
      </w:hyperlink>
      <w:r w:rsidRPr="00347943">
        <w:rPr>
          <w:rFonts w:ascii="Arial" w:hAnsi="Arial" w:cs="Arial"/>
          <w:sz w:val="24"/>
          <w:szCs w:val="24"/>
        </w:rPr>
        <w:t>, (16 October 2025)</w:t>
      </w:r>
      <w:r w:rsidR="004D6195">
        <w:rPr>
          <w:rFonts w:ascii="Arial" w:hAnsi="Arial" w:cs="Arial"/>
          <w:sz w:val="24"/>
          <w:szCs w:val="24"/>
        </w:rPr>
        <w:t xml:space="preserve">, </w:t>
      </w:r>
      <w:r w:rsidRPr="00347943">
        <w:rPr>
          <w:rFonts w:ascii="Arial" w:hAnsi="Arial" w:cs="Arial"/>
          <w:sz w:val="24"/>
          <w:szCs w:val="24"/>
        </w:rPr>
        <w:t>p.3.</w:t>
      </w:r>
    </w:p>
  </w:footnote>
  <w:footnote w:id="20">
    <w:p w14:paraId="6975D4B6" w14:textId="40FF97C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Regional production and regional programme definitions: Guidance for public service broadcasters (16 October 2025)</w:t>
      </w:r>
      <w:r w:rsidR="004D6195">
        <w:rPr>
          <w:rFonts w:ascii="Arial" w:hAnsi="Arial" w:cs="Arial"/>
          <w:sz w:val="24"/>
          <w:szCs w:val="24"/>
        </w:rPr>
        <w:t>.</w:t>
      </w:r>
    </w:p>
  </w:footnote>
  <w:footnote w:id="21">
    <w:p w14:paraId="686E417A" w14:textId="0C7A32E1"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Media Act 2024, Section 14</w:t>
      </w:r>
      <w:r w:rsidR="004D6195">
        <w:rPr>
          <w:rFonts w:ascii="Arial" w:hAnsi="Arial" w:cs="Arial"/>
          <w:sz w:val="24"/>
          <w:szCs w:val="24"/>
        </w:rPr>
        <w:t>.</w:t>
      </w:r>
    </w:p>
  </w:footnote>
  <w:footnote w:id="22">
    <w:p w14:paraId="323DDE1C" w14:textId="77777777" w:rsidR="003F52BB" w:rsidRPr="00347943" w:rsidRDefault="003F52BB" w:rsidP="003F52BB">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(16 October 2025) </w:t>
      </w:r>
      <w:hyperlink r:id="rId6" w:history="1">
        <w:r w:rsidRPr="00347943">
          <w:rPr>
            <w:rStyle w:val="Hyperlink"/>
            <w:rFonts w:ascii="Arial" w:hAnsi="Arial" w:cs="Arial"/>
            <w:sz w:val="24"/>
            <w:szCs w:val="24"/>
          </w:rPr>
          <w:t>Statement Updating the PSB Quotas</w:t>
        </w:r>
      </w:hyperlink>
    </w:p>
  </w:footnote>
  <w:footnote w:id="23">
    <w:p w14:paraId="68D2CCB8" w14:textId="49AA8EB1"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Regional production and regional programme definitions: Guidance for public service broadcasters (16 October 2025)</w:t>
      </w:r>
      <w:r w:rsidR="00D5177A" w:rsidRPr="00347943">
        <w:rPr>
          <w:rFonts w:ascii="Arial" w:hAnsi="Arial" w:cs="Arial"/>
          <w:sz w:val="24"/>
          <w:szCs w:val="24"/>
        </w:rPr>
        <w:t>.</w:t>
      </w:r>
    </w:p>
  </w:footnote>
  <w:footnote w:id="24">
    <w:p w14:paraId="1F9631E9" w14:textId="77777777" w:rsidR="000041F3" w:rsidRPr="00347943" w:rsidRDefault="000041F3" w:rsidP="000041F3">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Oliver &amp; Ohlbaum, 20 years after the Communications Act 2003: the impact on production from and in Scotland (2024), p.27</w:t>
      </w:r>
    </w:p>
  </w:footnote>
  <w:footnote w:id="25">
    <w:p w14:paraId="1ECDC747" w14:textId="39D91877" w:rsidR="001B3B42" w:rsidRPr="00347943" w:rsidRDefault="001B3B42" w:rsidP="001B3B42">
      <w:pPr>
        <w:pStyle w:val="FootnoteText"/>
        <w:rPr>
          <w:rFonts w:ascii="Arial" w:hAnsi="Arial" w:cs="Arial"/>
          <w:sz w:val="24"/>
          <w:szCs w:val="24"/>
          <w:vertAlign w:val="superscript"/>
        </w:rPr>
      </w:pPr>
      <w:r w:rsidRPr="00347943">
        <w:rPr>
          <w:rStyle w:val="FootnoteReference"/>
          <w:rFonts w:ascii="Arial" w:hAnsi="Arial" w:cs="Arial"/>
          <w:sz w:val="24"/>
          <w:szCs w:val="24"/>
        </w:rPr>
        <w:footnoteRef/>
      </w:r>
      <w:r w:rsidRPr="00347943">
        <w:rPr>
          <w:rFonts w:ascii="Arial" w:hAnsi="Arial" w:cs="Arial"/>
          <w:sz w:val="24"/>
          <w:szCs w:val="24"/>
          <w:vertAlign w:val="superscript"/>
        </w:rPr>
        <w:t xml:space="preserve"> </w:t>
      </w:r>
      <w:r w:rsidR="00192B33" w:rsidRPr="00347943">
        <w:rPr>
          <w:rFonts w:ascii="Arial" w:hAnsi="Arial" w:cs="Arial"/>
          <w:sz w:val="24"/>
          <w:szCs w:val="24"/>
        </w:rPr>
        <w:t xml:space="preserve">Oliver &amp; Ohlbaum, 20 years after the Communications Act 2003: the impact on production from and in Scotland (2024), </w:t>
      </w:r>
      <w:r w:rsidRPr="00347943">
        <w:rPr>
          <w:rFonts w:ascii="Arial" w:hAnsi="Arial" w:cs="Arial"/>
          <w:sz w:val="24"/>
          <w:szCs w:val="24"/>
        </w:rPr>
        <w:t>p.5</w:t>
      </w:r>
      <w:r w:rsidRPr="00347943">
        <w:rPr>
          <w:rFonts w:ascii="Arial" w:hAnsi="Arial" w:cs="Arial"/>
          <w:sz w:val="24"/>
          <w:szCs w:val="24"/>
          <w:vertAlign w:val="superscript"/>
        </w:rPr>
        <w:t xml:space="preserve"> </w:t>
      </w:r>
    </w:p>
  </w:footnote>
  <w:footnote w:id="26">
    <w:p w14:paraId="5762B440"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This is the share the Made in Scotland episodes fulfilling two or more criteria of the Made Outside London criteria in Scotland, covering 2019 – 2022 (Ofcom did not publish the individual criteria macro-region prior to 2019). Includes BBC One, BBC Two, ITV, Channel 4 and Channel 5, which are the main PSB commissioning channels. O&amp;O report (2024), p.5</w:t>
      </w:r>
    </w:p>
  </w:footnote>
  <w:footnote w:id="27">
    <w:p w14:paraId="00A9E3B4"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Public service broadcasting annual compliance report 2025 (30 July 2025).</w:t>
      </w:r>
    </w:p>
  </w:footnote>
  <w:footnote w:id="28">
    <w:p w14:paraId="6D5FBF3A" w14:textId="77777777" w:rsidR="004854F6" w:rsidRPr="00347943" w:rsidRDefault="004854F6" w:rsidP="004854F6">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7" w:history="1">
        <w:r w:rsidRPr="00347943">
          <w:rPr>
            <w:rStyle w:val="Hyperlink"/>
            <w:rFonts w:ascii="Arial" w:hAnsi="Arial" w:cs="Arial"/>
            <w:sz w:val="24"/>
            <w:szCs w:val="24"/>
          </w:rPr>
          <w:t>BBC quotas and targets</w:t>
        </w:r>
      </w:hyperlink>
      <w:r>
        <w:rPr>
          <w:rFonts w:ascii="Arial" w:hAnsi="Arial" w:cs="Arial"/>
          <w:sz w:val="24"/>
          <w:szCs w:val="24"/>
        </w:rPr>
        <w:t>.</w:t>
      </w:r>
    </w:p>
  </w:footnote>
  <w:footnote w:id="29">
    <w:p w14:paraId="2C4A7F9D" w14:textId="1F136731"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2016 Copy of Royal Charter for the continuance of the British Broadcasting Corporation, </w:t>
      </w:r>
      <w:hyperlink r:id="rId8" w:history="1">
        <w:r w:rsidRPr="00347943">
          <w:rPr>
            <w:rStyle w:val="Hyperlink"/>
            <w:rFonts w:ascii="Arial" w:hAnsi="Arial" w:cs="Arial"/>
            <w:sz w:val="24"/>
            <w:szCs w:val="24"/>
          </w:rPr>
          <w:t>Cm 9365 Broadcasting Royal Charter</w:t>
        </w:r>
      </w:hyperlink>
      <w:r w:rsidR="00F3733D">
        <w:rPr>
          <w:rFonts w:ascii="Arial" w:hAnsi="Arial" w:cs="Arial"/>
          <w:sz w:val="24"/>
          <w:szCs w:val="24"/>
        </w:rPr>
        <w:t>.</w:t>
      </w:r>
    </w:p>
  </w:footnote>
  <w:footnote w:id="30">
    <w:p w14:paraId="410E8017" w14:textId="4CB88CEA"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9" w:history="1">
        <w:r w:rsidRPr="00347943">
          <w:rPr>
            <w:rStyle w:val="Hyperlink"/>
            <w:rFonts w:ascii="Arial" w:hAnsi="Arial" w:cs="Arial"/>
            <w:sz w:val="24"/>
            <w:szCs w:val="24"/>
          </w:rPr>
          <w:t>Media Act 2024</w:t>
        </w:r>
      </w:hyperlink>
      <w:r w:rsidR="00F3733D">
        <w:rPr>
          <w:rFonts w:ascii="Arial" w:hAnsi="Arial" w:cs="Arial"/>
          <w:sz w:val="24"/>
          <w:szCs w:val="24"/>
        </w:rPr>
        <w:t>.</w:t>
      </w:r>
    </w:p>
  </w:footnote>
  <w:footnote w:id="31">
    <w:p w14:paraId="2141666C" w14:textId="330FE331" w:rsidR="00667D58" w:rsidRPr="00347943" w:rsidRDefault="00667D58" w:rsidP="00667D58">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0" w:history="1">
        <w:r w:rsidR="00650329" w:rsidRPr="00347943">
          <w:rPr>
            <w:rStyle w:val="Hyperlink"/>
            <w:rFonts w:ascii="Arial" w:hAnsi="Arial" w:cs="Arial"/>
            <w:sz w:val="24"/>
            <w:szCs w:val="24"/>
          </w:rPr>
          <w:t>Media Act 2024</w:t>
        </w:r>
      </w:hyperlink>
      <w:r w:rsidR="00F3733D">
        <w:rPr>
          <w:rFonts w:ascii="Arial" w:hAnsi="Arial" w:cs="Arial"/>
          <w:sz w:val="24"/>
          <w:szCs w:val="24"/>
        </w:rPr>
        <w:t>.</w:t>
      </w:r>
    </w:p>
  </w:footnote>
  <w:footnote w:id="32">
    <w:p w14:paraId="36510EB1" w14:textId="17D5DBEC" w:rsidR="00410DE8" w:rsidRPr="00347943" w:rsidRDefault="00410DE8">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r w:rsidR="00530DA1" w:rsidRPr="00347943">
        <w:rPr>
          <w:rFonts w:ascii="Arial" w:hAnsi="Arial" w:cs="Arial"/>
          <w:sz w:val="24"/>
          <w:szCs w:val="24"/>
        </w:rPr>
        <w:t>Ofcom, Statement: Updating the PSB Quotas: Implementing the Media Act (16 October 2025)</w:t>
      </w:r>
    </w:p>
  </w:footnote>
  <w:footnote w:id="33">
    <w:p w14:paraId="24D2943C" w14:textId="1BB9B0CE"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Note: Channel 4 Outside England quotas have a 2% annual uplift in line with out of London quotas, but also include an increase from 2030, reflecting the conditions of C4C’s licen</w:t>
      </w:r>
      <w:r w:rsidR="008C20BA" w:rsidRPr="00347943">
        <w:rPr>
          <w:rFonts w:ascii="Arial" w:hAnsi="Arial" w:cs="Arial"/>
          <w:sz w:val="24"/>
          <w:szCs w:val="24"/>
        </w:rPr>
        <w:t>c</w:t>
      </w:r>
      <w:r w:rsidRPr="00347943">
        <w:rPr>
          <w:rFonts w:ascii="Arial" w:hAnsi="Arial" w:cs="Arial"/>
          <w:sz w:val="24"/>
          <w:szCs w:val="24"/>
        </w:rPr>
        <w:t>e renewal</w:t>
      </w:r>
      <w:r w:rsidR="0053223D" w:rsidRPr="00347943">
        <w:rPr>
          <w:rFonts w:ascii="Arial" w:hAnsi="Arial" w:cs="Arial"/>
          <w:sz w:val="24"/>
          <w:szCs w:val="24"/>
        </w:rPr>
        <w:t xml:space="preserve"> in January 2025</w:t>
      </w:r>
      <w:r w:rsidRPr="00347943">
        <w:rPr>
          <w:rFonts w:ascii="Arial" w:hAnsi="Arial" w:cs="Arial"/>
          <w:sz w:val="24"/>
          <w:szCs w:val="24"/>
        </w:rPr>
        <w:t>.</w:t>
      </w:r>
    </w:p>
  </w:footnote>
  <w:footnote w:id="34">
    <w:p w14:paraId="3D8D8CCD" w14:textId="57DA4EF6"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Note: Channel 3, Channel 4, and Channel 5 quota obligations are expressed in absolute hours/spend figures per updates to the regime following the Media Act 2024, rather than the percentage values found in the respective licen</w:t>
      </w:r>
      <w:r w:rsidR="008C20BA" w:rsidRPr="00347943">
        <w:rPr>
          <w:rFonts w:ascii="Arial" w:hAnsi="Arial" w:cs="Arial"/>
          <w:sz w:val="24"/>
          <w:szCs w:val="24"/>
        </w:rPr>
        <w:t>c</w:t>
      </w:r>
      <w:r w:rsidRPr="00347943">
        <w:rPr>
          <w:rFonts w:ascii="Arial" w:hAnsi="Arial" w:cs="Arial"/>
          <w:sz w:val="24"/>
          <w:szCs w:val="24"/>
        </w:rPr>
        <w:t>e documents.</w:t>
      </w:r>
    </w:p>
  </w:footnote>
  <w:footnote w:id="35">
    <w:p w14:paraId="7A5F677D"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BBC, BBC Quotas and targets (2016)</w:t>
      </w:r>
    </w:p>
  </w:footnote>
  <w:footnote w:id="36">
    <w:p w14:paraId="39123081" w14:textId="48CABD5E"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r w:rsidR="00AD2C48" w:rsidRPr="00347943">
        <w:rPr>
          <w:rFonts w:ascii="Arial" w:hAnsi="Arial" w:cs="Arial"/>
          <w:sz w:val="24"/>
          <w:szCs w:val="24"/>
        </w:rPr>
        <w:t>BBC, BBC Quotas and targets (2016)</w:t>
      </w:r>
    </w:p>
  </w:footnote>
  <w:footnote w:id="37">
    <w:p w14:paraId="09DB95B7" w14:textId="41EC887B"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r w:rsidR="00AD2C48" w:rsidRPr="00347943">
        <w:rPr>
          <w:rFonts w:ascii="Arial" w:hAnsi="Arial" w:cs="Arial"/>
          <w:sz w:val="24"/>
          <w:szCs w:val="24"/>
        </w:rPr>
        <w:t>BBC, BBC Quotas and targets (2016)</w:t>
      </w:r>
    </w:p>
  </w:footnote>
  <w:footnote w:id="38">
    <w:p w14:paraId="480B4095"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Note: proportional quotas also apply for Wales (5% spend/hours) and Northern Ireland (3% spend/hours).</w:t>
      </w:r>
    </w:p>
  </w:footnote>
  <w:footnote w:id="39">
    <w:p w14:paraId="72B96952" w14:textId="056D650B"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Channel 4 licen</w:t>
      </w:r>
      <w:r w:rsidR="008C20BA" w:rsidRPr="00347943">
        <w:rPr>
          <w:rFonts w:ascii="Arial" w:hAnsi="Arial" w:cs="Arial"/>
          <w:sz w:val="24"/>
          <w:szCs w:val="24"/>
        </w:rPr>
        <w:t>c</w:t>
      </w:r>
      <w:r w:rsidRPr="00347943">
        <w:rPr>
          <w:rFonts w:ascii="Arial" w:hAnsi="Arial" w:cs="Arial"/>
          <w:sz w:val="24"/>
          <w:szCs w:val="24"/>
        </w:rPr>
        <w:t>e renewal: Statement (15 October 2024).</w:t>
      </w:r>
    </w:p>
  </w:footnote>
  <w:footnote w:id="40">
    <w:p w14:paraId="4E0A5CC9" w14:textId="51079D62"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r w:rsidR="00AD2C48" w:rsidRPr="00347943">
        <w:rPr>
          <w:rFonts w:ascii="Arial" w:hAnsi="Arial" w:cs="Arial"/>
          <w:sz w:val="24"/>
          <w:szCs w:val="24"/>
        </w:rPr>
        <w:t>Ofcom, Channel 4 licence renewal: Statement (15 October 2024).</w:t>
      </w:r>
    </w:p>
  </w:footnote>
  <w:footnote w:id="41">
    <w:p w14:paraId="7E96575E" w14:textId="10948F15" w:rsidR="001B3B42" w:rsidRPr="00347943" w:rsidRDefault="001B3B42" w:rsidP="001B3B42">
      <w:pPr>
        <w:pStyle w:val="FootnoteText"/>
        <w:rPr>
          <w:rFonts w:ascii="Arial" w:hAnsi="Arial" w:cs="Arial"/>
          <w:i/>
          <w:sz w:val="24"/>
          <w:szCs w:val="24"/>
        </w:rPr>
      </w:pPr>
      <w:r w:rsidRPr="00347943">
        <w:rPr>
          <w:rStyle w:val="FootnoteReference"/>
          <w:rFonts w:ascii="Arial" w:hAnsi="Arial" w:cs="Arial"/>
          <w:sz w:val="24"/>
          <w:szCs w:val="24"/>
        </w:rPr>
        <w:footnoteRef/>
      </w:r>
      <w:r w:rsidRPr="00347943">
        <w:rPr>
          <w:rFonts w:ascii="Arial" w:hAnsi="Arial" w:cs="Arial"/>
          <w:i/>
          <w:sz w:val="24"/>
          <w:szCs w:val="24"/>
        </w:rPr>
        <w:t xml:space="preserve"> </w:t>
      </w:r>
      <w:r w:rsidR="00AD2C48" w:rsidRPr="00347943">
        <w:rPr>
          <w:rFonts w:ascii="Arial" w:hAnsi="Arial" w:cs="Arial"/>
          <w:sz w:val="24"/>
          <w:szCs w:val="24"/>
        </w:rPr>
        <w:t>Ofcom, Channel 4 licence renewal: Statement (15 October 2024).</w:t>
      </w:r>
    </w:p>
  </w:footnote>
  <w:footnote w:id="42">
    <w:p w14:paraId="68A2B4DF" w14:textId="1B91AC30"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Note: Channel 4’s licen</w:t>
      </w:r>
      <w:r w:rsidR="008C20BA" w:rsidRPr="00347943">
        <w:rPr>
          <w:rFonts w:ascii="Arial" w:hAnsi="Arial" w:cs="Arial"/>
          <w:sz w:val="24"/>
          <w:szCs w:val="24"/>
        </w:rPr>
        <w:t>c</w:t>
      </w:r>
      <w:r w:rsidRPr="00347943">
        <w:rPr>
          <w:rFonts w:ascii="Arial" w:hAnsi="Arial" w:cs="Arial"/>
          <w:sz w:val="24"/>
          <w:szCs w:val="24"/>
        </w:rPr>
        <w:t>e renewal increases the Outside England proportional quotas from 9% of qualifying hours and spend to 12% in 2030 – these have been converted into absolute numbers per Media Act 2024 changes.</w:t>
      </w:r>
    </w:p>
  </w:footnote>
  <w:footnote w:id="43">
    <w:p w14:paraId="4501B570" w14:textId="09C8C291"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Channel 5 Licen</w:t>
      </w:r>
      <w:r w:rsidR="008C20BA" w:rsidRPr="00347943">
        <w:rPr>
          <w:rFonts w:ascii="Arial" w:hAnsi="Arial" w:cs="Arial"/>
          <w:sz w:val="24"/>
          <w:szCs w:val="24"/>
        </w:rPr>
        <w:t>c</w:t>
      </w:r>
      <w:r w:rsidRPr="00347943">
        <w:rPr>
          <w:rFonts w:ascii="Arial" w:hAnsi="Arial" w:cs="Arial"/>
          <w:sz w:val="24"/>
          <w:szCs w:val="24"/>
        </w:rPr>
        <w:t>e: Attachment to Notice of Variation Dated 12 September 2024 and Notice of Renewal Dated 12 September 2024 (September 2024).</w:t>
      </w:r>
    </w:p>
  </w:footnote>
  <w:footnote w:id="44">
    <w:p w14:paraId="6D9A6F23"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Proposals to update the PSB quotas: Implementing the Media Act: Consultation, Section 5.24 (15 May 2025).</w:t>
      </w:r>
    </w:p>
  </w:footnote>
  <w:footnote w:id="45">
    <w:p w14:paraId="58A68FAB" w14:textId="77777777" w:rsidR="001B3B42" w:rsidRPr="00347943" w:rsidRDefault="001B3B42" w:rsidP="001B3B4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Statement: Updating the PSB Quotas: Implementing the Media Act (16 October 2025).</w:t>
      </w:r>
    </w:p>
  </w:footnote>
  <w:footnote w:id="46">
    <w:p w14:paraId="139F8296" w14:textId="5F07BA3C" w:rsidR="00501719" w:rsidRPr="00347943" w:rsidRDefault="00501719">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w:t>
      </w:r>
      <w:hyperlink r:id="rId11" w:history="1">
        <w:r w:rsidRPr="00347943">
          <w:rPr>
            <w:rStyle w:val="Hyperlink"/>
            <w:rFonts w:ascii="Arial" w:hAnsi="Arial" w:cs="Arial"/>
            <w:sz w:val="24"/>
            <w:szCs w:val="24"/>
          </w:rPr>
          <w:t>Regional production and regional programme definitions Guidance for Public Service Broadcasters</w:t>
        </w:r>
      </w:hyperlink>
      <w:r w:rsidRPr="00347943">
        <w:rPr>
          <w:rFonts w:ascii="Arial" w:hAnsi="Arial" w:cs="Arial"/>
          <w:sz w:val="24"/>
          <w:szCs w:val="24"/>
        </w:rPr>
        <w:t>, (16 October 2025)</w:t>
      </w:r>
      <w:r w:rsidR="007D403A">
        <w:rPr>
          <w:rFonts w:ascii="Arial" w:hAnsi="Arial" w:cs="Arial"/>
          <w:sz w:val="24"/>
          <w:szCs w:val="24"/>
        </w:rPr>
        <w:t xml:space="preserve"> </w:t>
      </w:r>
      <w:r w:rsidRPr="00347943">
        <w:rPr>
          <w:rFonts w:ascii="Arial" w:hAnsi="Arial" w:cs="Arial"/>
          <w:sz w:val="24"/>
          <w:szCs w:val="24"/>
        </w:rPr>
        <w:t>p.3.</w:t>
      </w:r>
    </w:p>
  </w:footnote>
  <w:footnote w:id="47">
    <w:p w14:paraId="1EA1D075"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2" w:anchor="conclusions" w:history="1">
        <w:r w:rsidRPr="00347943">
          <w:rPr>
            <w:rStyle w:val="Hyperlink"/>
            <w:rFonts w:ascii="Arial" w:hAnsi="Arial" w:cs="Arial"/>
            <w:sz w:val="24"/>
            <w:szCs w:val="24"/>
          </w:rPr>
          <w:t xml:space="preserve">The Current State of New Zealand’s Media System: a baseline report | </w:t>
        </w:r>
        <w:proofErr w:type="spellStart"/>
        <w:r w:rsidRPr="00347943">
          <w:rPr>
            <w:rStyle w:val="Hyperlink"/>
            <w:rFonts w:ascii="Arial" w:hAnsi="Arial" w:cs="Arial"/>
            <w:sz w:val="24"/>
            <w:szCs w:val="24"/>
          </w:rPr>
          <w:t>Manatū</w:t>
        </w:r>
        <w:proofErr w:type="spellEnd"/>
        <w:r w:rsidRPr="00347943">
          <w:rPr>
            <w:rStyle w:val="Hyperlink"/>
            <w:rFonts w:ascii="Arial" w:hAnsi="Arial" w:cs="Arial"/>
            <w:sz w:val="24"/>
            <w:szCs w:val="24"/>
          </w:rPr>
          <w:t xml:space="preserve"> Taonga | Ministry for Culture &amp; Heritage</w:t>
        </w:r>
      </w:hyperlink>
    </w:p>
  </w:footnote>
  <w:footnote w:id="48">
    <w:p w14:paraId="40C6CDEE"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3" w:history="1">
        <w:r w:rsidRPr="00347943">
          <w:rPr>
            <w:rStyle w:val="Hyperlink"/>
            <w:rFonts w:ascii="Arial" w:hAnsi="Arial" w:cs="Arial"/>
            <w:sz w:val="24"/>
            <w:szCs w:val="24"/>
          </w:rPr>
          <w:t>NZ On Air investment principles and drivers | NZ On Air</w:t>
        </w:r>
      </w:hyperlink>
    </w:p>
  </w:footnote>
  <w:footnote w:id="49">
    <w:p w14:paraId="25D6EA7F" w14:textId="69B98BDF"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4" w:history="1">
        <w:r w:rsidR="00221776">
          <w:rPr>
            <w:rStyle w:val="Hyperlink"/>
            <w:rFonts w:ascii="Arial" w:hAnsi="Arial" w:cs="Arial"/>
            <w:sz w:val="24"/>
            <w:szCs w:val="24"/>
          </w:rPr>
          <w:t xml:space="preserve">Diverse Content funding for producers and creators of Māori screen content. - </w:t>
        </w:r>
        <w:proofErr w:type="spellStart"/>
        <w:r w:rsidR="00221776">
          <w:rPr>
            <w:rStyle w:val="Hyperlink"/>
            <w:rFonts w:ascii="Arial" w:hAnsi="Arial" w:cs="Arial"/>
            <w:sz w:val="24"/>
            <w:szCs w:val="24"/>
          </w:rPr>
          <w:t>Te</w:t>
        </w:r>
        <w:proofErr w:type="spellEnd"/>
        <w:r w:rsidR="00221776">
          <w:rPr>
            <w:rStyle w:val="Hyperlink"/>
            <w:rFonts w:ascii="Arial" w:hAnsi="Arial" w:cs="Arial"/>
            <w:sz w:val="24"/>
            <w:szCs w:val="24"/>
          </w:rPr>
          <w:t xml:space="preserve"> </w:t>
        </w:r>
        <w:proofErr w:type="spellStart"/>
        <w:r w:rsidR="00221776">
          <w:rPr>
            <w:rStyle w:val="Hyperlink"/>
            <w:rFonts w:ascii="Arial" w:hAnsi="Arial" w:cs="Arial"/>
            <w:sz w:val="24"/>
            <w:szCs w:val="24"/>
          </w:rPr>
          <w:t>Māngai</w:t>
        </w:r>
        <w:proofErr w:type="spellEnd"/>
        <w:r w:rsidR="00221776">
          <w:rPr>
            <w:rStyle w:val="Hyperlink"/>
            <w:rFonts w:ascii="Arial" w:hAnsi="Arial" w:cs="Arial"/>
            <w:sz w:val="24"/>
            <w:szCs w:val="24"/>
          </w:rPr>
          <w:t xml:space="preserve"> </w:t>
        </w:r>
        <w:proofErr w:type="spellStart"/>
        <w:r w:rsidR="00221776">
          <w:rPr>
            <w:rStyle w:val="Hyperlink"/>
            <w:rFonts w:ascii="Arial" w:hAnsi="Arial" w:cs="Arial"/>
            <w:sz w:val="24"/>
            <w:szCs w:val="24"/>
          </w:rPr>
          <w:t>Pāho</w:t>
        </w:r>
        <w:proofErr w:type="spellEnd"/>
      </w:hyperlink>
    </w:p>
  </w:footnote>
  <w:footnote w:id="50">
    <w:p w14:paraId="40EEC51B"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5" w:history="1">
        <w:r w:rsidRPr="00347943">
          <w:rPr>
            <w:rStyle w:val="Hyperlink"/>
            <w:rFonts w:ascii="Arial" w:hAnsi="Arial" w:cs="Arial"/>
            <w:sz w:val="24"/>
            <w:szCs w:val="24"/>
          </w:rPr>
          <w:t>Treasury Report T2025/279: Budget 2025 and the New Zealand Screen Production Rebate - 28 February 2025 - Budget 2025 Information Release</w:t>
        </w:r>
      </w:hyperlink>
    </w:p>
  </w:footnote>
  <w:footnote w:id="51">
    <w:p w14:paraId="230C74C7"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6" w:history="1">
        <w:r w:rsidRPr="00347943">
          <w:rPr>
            <w:rStyle w:val="Hyperlink"/>
            <w:rFonts w:ascii="Arial" w:hAnsi="Arial" w:cs="Arial"/>
            <w:sz w:val="24"/>
            <w:szCs w:val="24"/>
          </w:rPr>
          <w:t>Economic trends in the New Zealand screen sector – February 2024</w:t>
        </w:r>
      </w:hyperlink>
    </w:p>
  </w:footnote>
  <w:footnote w:id="52">
    <w:p w14:paraId="2FE8B336"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7" w:history="1">
        <w:r w:rsidRPr="00347943">
          <w:rPr>
            <w:rStyle w:val="Hyperlink"/>
            <w:rFonts w:ascii="Arial" w:hAnsi="Arial" w:cs="Arial"/>
            <w:sz w:val="24"/>
            <w:szCs w:val="24"/>
          </w:rPr>
          <w:t>Technological Change and its Implications for Regulating Canada's Television Broadcasting Sector</w:t>
        </w:r>
      </w:hyperlink>
    </w:p>
  </w:footnote>
  <w:footnote w:id="53">
    <w:p w14:paraId="0D2FEBF2"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8" w:history="1">
        <w:r w:rsidRPr="00347943">
          <w:rPr>
            <w:rStyle w:val="Hyperlink"/>
            <w:rFonts w:ascii="Arial" w:hAnsi="Arial" w:cs="Arial"/>
            <w:sz w:val="24"/>
            <w:szCs w:val="24"/>
          </w:rPr>
          <w:t>Programming made by Canadians: Understanding Industry Responsibilities | CRTC</w:t>
        </w:r>
      </w:hyperlink>
    </w:p>
  </w:footnote>
  <w:footnote w:id="54">
    <w:p w14:paraId="027B67C7"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19" w:history="1">
        <w:r w:rsidRPr="00347943">
          <w:rPr>
            <w:rStyle w:val="Hyperlink"/>
            <w:rFonts w:ascii="Arial" w:hAnsi="Arial" w:cs="Arial"/>
            <w:sz w:val="24"/>
            <w:szCs w:val="24"/>
          </w:rPr>
          <w:t>Mandate - CBC/Radio-Canada</w:t>
        </w:r>
      </w:hyperlink>
    </w:p>
  </w:footnote>
  <w:footnote w:id="55">
    <w:p w14:paraId="5348EDFF" w14:textId="4B9216AA"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0" w:history="1">
        <w:r w:rsidR="008274E7">
          <w:rPr>
            <w:rStyle w:val="Hyperlink"/>
            <w:rFonts w:ascii="Arial" w:hAnsi="Arial" w:cs="Arial"/>
            <w:sz w:val="24"/>
            <w:szCs w:val="24"/>
          </w:rPr>
          <w:t>Regional Funding - Canada Media Fund | 2018 - 2019 Annual Report</w:t>
        </w:r>
      </w:hyperlink>
    </w:p>
  </w:footnote>
  <w:footnote w:id="56">
    <w:p w14:paraId="52BDF7B4" w14:textId="77777777" w:rsidR="004A76F6" w:rsidRPr="00347943" w:rsidRDefault="004A76F6" w:rsidP="004A76F6">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1" w:history="1">
        <w:r w:rsidRPr="00347943">
          <w:rPr>
            <w:rStyle w:val="Hyperlink"/>
            <w:rFonts w:ascii="Arial" w:hAnsi="Arial" w:cs="Arial"/>
            <w:sz w:val="24"/>
            <w:szCs w:val="24"/>
          </w:rPr>
          <w:t>Refundable Tax Credit for Film or Television Production Services - SODEC</w:t>
        </w:r>
      </w:hyperlink>
    </w:p>
  </w:footnote>
  <w:footnote w:id="57">
    <w:p w14:paraId="36672325" w14:textId="77777777" w:rsidR="004A76F6" w:rsidRPr="00347943" w:rsidRDefault="004A76F6" w:rsidP="004A76F6">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2" w:history="1">
        <w:r w:rsidRPr="00347943">
          <w:rPr>
            <w:rStyle w:val="Hyperlink"/>
            <w:rFonts w:ascii="Arial" w:hAnsi="Arial" w:cs="Arial"/>
            <w:sz w:val="24"/>
            <w:szCs w:val="24"/>
          </w:rPr>
          <w:t>Film and television tax credit - Province of British Columbia</w:t>
        </w:r>
      </w:hyperlink>
    </w:p>
  </w:footnote>
  <w:footnote w:id="58">
    <w:p w14:paraId="000D610A" w14:textId="77777777" w:rsidR="004A76F6" w:rsidRPr="00347943" w:rsidRDefault="004A76F6" w:rsidP="004A76F6">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3" w:history="1">
        <w:r w:rsidRPr="00347943">
          <w:rPr>
            <w:rStyle w:val="Hyperlink"/>
            <w:rFonts w:ascii="Arial" w:hAnsi="Arial" w:cs="Arial"/>
            <w:sz w:val="24"/>
            <w:szCs w:val="24"/>
          </w:rPr>
          <w:t>Financial Incentives</w:t>
        </w:r>
        <w:r>
          <w:rPr>
            <w:rStyle w:val="Hyperlink"/>
            <w:rFonts w:ascii="Arial" w:hAnsi="Arial" w:cs="Arial"/>
            <w:sz w:val="24"/>
            <w:szCs w:val="24"/>
          </w:rPr>
          <w:t xml:space="preserve"> - Ontario Film Commission</w:t>
        </w:r>
      </w:hyperlink>
    </w:p>
  </w:footnote>
  <w:footnote w:id="59">
    <w:p w14:paraId="3DFE82B6" w14:textId="77777777" w:rsidR="0011543B" w:rsidRPr="00347943" w:rsidRDefault="0011543B" w:rsidP="0011543B">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4" w:history="1">
        <w:r w:rsidRPr="00347943">
          <w:rPr>
            <w:rStyle w:val="Hyperlink"/>
            <w:rFonts w:ascii="Arial" w:hAnsi="Arial" w:cs="Arial"/>
            <w:sz w:val="24"/>
            <w:szCs w:val="24"/>
          </w:rPr>
          <w:t>Film and Television Tax Credit | Alberta.ca</w:t>
        </w:r>
      </w:hyperlink>
    </w:p>
  </w:footnote>
  <w:footnote w:id="60">
    <w:p w14:paraId="49768A1E" w14:textId="77777777" w:rsidR="0011543B" w:rsidRPr="00347943" w:rsidRDefault="0011543B" w:rsidP="0011543B">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5" w:history="1">
        <w:r w:rsidRPr="00347943">
          <w:rPr>
            <w:rStyle w:val="Hyperlink"/>
            <w:rFonts w:ascii="Arial" w:hAnsi="Arial" w:cs="Arial"/>
            <w:sz w:val="24"/>
            <w:szCs w:val="24"/>
          </w:rPr>
          <w:t>Incentives | Screen Nova Scotia</w:t>
        </w:r>
      </w:hyperlink>
    </w:p>
  </w:footnote>
  <w:footnote w:id="61">
    <w:p w14:paraId="62A5618B" w14:textId="77777777" w:rsidR="0011543B" w:rsidRPr="00347943" w:rsidRDefault="0011543B" w:rsidP="0011543B">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6" w:history="1">
        <w:r w:rsidRPr="00347943">
          <w:rPr>
            <w:rStyle w:val="Hyperlink"/>
            <w:rFonts w:ascii="Arial" w:hAnsi="Arial" w:cs="Arial"/>
            <w:sz w:val="24"/>
            <w:szCs w:val="24"/>
          </w:rPr>
          <w:t>Manitoba film and video production tax credit - Canada.ca</w:t>
        </w:r>
      </w:hyperlink>
    </w:p>
  </w:footnote>
  <w:footnote w:id="62">
    <w:p w14:paraId="1A16F6B1" w14:textId="416160D6"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7" w:history="1">
        <w:r w:rsidR="0072335C">
          <w:rPr>
            <w:rStyle w:val="Hyperlink"/>
            <w:rFonts w:ascii="Arial" w:hAnsi="Arial" w:cs="Arial"/>
            <w:sz w:val="24"/>
            <w:szCs w:val="24"/>
          </w:rPr>
          <w:t>Funding Opportunities - Indigenous Screen Office</w:t>
        </w:r>
      </w:hyperlink>
    </w:p>
  </w:footnote>
  <w:footnote w:id="63">
    <w:p w14:paraId="7E02A137"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8" w:history="1">
        <w:r w:rsidRPr="00347943">
          <w:rPr>
            <w:rStyle w:val="Hyperlink"/>
            <w:rFonts w:ascii="Arial" w:hAnsi="Arial" w:cs="Arial"/>
            <w:sz w:val="24"/>
            <w:szCs w:val="24"/>
          </w:rPr>
          <w:t>Streamers like Netflix, Disney Plus get court reprieve from paying for Canadian content | CBC News</w:t>
        </w:r>
      </w:hyperlink>
    </w:p>
  </w:footnote>
  <w:footnote w:id="64">
    <w:p w14:paraId="45EFAEAB" w14:textId="7C4048CB"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29" w:history="1">
        <w:r w:rsidR="00B50852">
          <w:rPr>
            <w:rStyle w:val="Hyperlink"/>
            <w:rFonts w:ascii="Arial" w:hAnsi="Arial" w:cs="Arial"/>
            <w:sz w:val="24"/>
            <w:szCs w:val="24"/>
          </w:rPr>
          <w:t>Australian Content Regulation: Commercial Broadcasters - Screen Australia</w:t>
        </w:r>
      </w:hyperlink>
    </w:p>
  </w:footnote>
  <w:footnote w:id="65">
    <w:p w14:paraId="170CC159"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0" w:history="1">
        <w:r w:rsidRPr="00347943">
          <w:rPr>
            <w:rStyle w:val="Hyperlink"/>
            <w:rFonts w:ascii="Arial" w:hAnsi="Arial" w:cs="Arial"/>
            <w:sz w:val="24"/>
            <w:szCs w:val="24"/>
          </w:rPr>
          <w:t>Production Attraction Strategy Incentive | Screen Queensland</w:t>
        </w:r>
      </w:hyperlink>
    </w:p>
  </w:footnote>
  <w:footnote w:id="66">
    <w:p w14:paraId="5F622409"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1" w:history="1">
        <w:r w:rsidRPr="00347943">
          <w:rPr>
            <w:rStyle w:val="Hyperlink"/>
            <w:rFonts w:ascii="Arial" w:hAnsi="Arial" w:cs="Arial"/>
            <w:sz w:val="24"/>
            <w:szCs w:val="24"/>
          </w:rPr>
          <w:t>Screen NSW - Post, Digital &amp; Visual Effects Rebate</w:t>
        </w:r>
      </w:hyperlink>
    </w:p>
  </w:footnote>
  <w:footnote w:id="67">
    <w:p w14:paraId="530D49A8"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2" w:history="1">
        <w:r w:rsidRPr="00347943">
          <w:rPr>
            <w:rStyle w:val="Hyperlink"/>
            <w:rFonts w:ascii="Arial" w:hAnsi="Arial" w:cs="Arial"/>
            <w:sz w:val="24"/>
            <w:szCs w:val="24"/>
          </w:rPr>
          <w:t>VicScreen — Incentives</w:t>
        </w:r>
      </w:hyperlink>
    </w:p>
  </w:footnote>
  <w:footnote w:id="68">
    <w:p w14:paraId="3FCF8A72"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3" w:history="1">
        <w:r w:rsidRPr="00347943">
          <w:rPr>
            <w:rStyle w:val="Hyperlink"/>
            <w:rFonts w:ascii="Arial" w:hAnsi="Arial" w:cs="Arial"/>
            <w:sz w:val="24"/>
            <w:szCs w:val="24"/>
          </w:rPr>
          <w:t>First Nations - Funding and Support - Screen Australia</w:t>
        </w:r>
      </w:hyperlink>
    </w:p>
  </w:footnote>
  <w:footnote w:id="69">
    <w:p w14:paraId="17FF1E25"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4" w:history="1">
        <w:r w:rsidRPr="00347943">
          <w:rPr>
            <w:rStyle w:val="Hyperlink"/>
            <w:rFonts w:ascii="Arial" w:hAnsi="Arial" w:cs="Arial"/>
            <w:sz w:val="24"/>
            <w:szCs w:val="24"/>
          </w:rPr>
          <w:t>National Indigenous Television, News and Programs | SBS NITV</w:t>
        </w:r>
      </w:hyperlink>
    </w:p>
  </w:footnote>
  <w:footnote w:id="70">
    <w:p w14:paraId="3134260B" w14:textId="76A12A75"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5" w:history="1">
        <w:r w:rsidR="008D4FAF">
          <w:rPr>
            <w:rStyle w:val="Hyperlink"/>
            <w:rFonts w:ascii="Arial" w:hAnsi="Arial" w:cs="Arial"/>
            <w:sz w:val="24"/>
            <w:szCs w:val="24"/>
          </w:rPr>
          <w:t>Incentive | Netherlands Film Commission</w:t>
        </w:r>
      </w:hyperlink>
    </w:p>
  </w:footnote>
  <w:footnote w:id="71">
    <w:p w14:paraId="38A43B1B"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6" w:history="1">
        <w:r w:rsidRPr="00347943">
          <w:rPr>
            <w:rStyle w:val="Hyperlink"/>
            <w:rFonts w:ascii="Arial" w:hAnsi="Arial" w:cs="Arial"/>
            <w:sz w:val="24"/>
            <w:szCs w:val="24"/>
          </w:rPr>
          <w:t>Dutch television studies and the reinvention of television as a medium in practice</w:t>
        </w:r>
      </w:hyperlink>
    </w:p>
  </w:footnote>
  <w:footnote w:id="72">
    <w:p w14:paraId="0F7C3CC0" w14:textId="77777777" w:rsidR="00831ACD" w:rsidRPr="00D91E6F"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D91E6F">
        <w:rPr>
          <w:rFonts w:ascii="Arial" w:hAnsi="Arial" w:cs="Arial"/>
          <w:sz w:val="24"/>
          <w:szCs w:val="24"/>
        </w:rPr>
        <w:t xml:space="preserve"> </w:t>
      </w:r>
      <w:hyperlink r:id="rId37" w:history="1">
        <w:r w:rsidRPr="00D91E6F">
          <w:rPr>
            <w:rStyle w:val="Hyperlink"/>
            <w:rFonts w:ascii="Arial" w:hAnsi="Arial" w:cs="Arial"/>
            <w:sz w:val="24"/>
            <w:szCs w:val="24"/>
          </w:rPr>
          <w:t>Netherlands - Media Landscapes</w:t>
        </w:r>
      </w:hyperlink>
    </w:p>
  </w:footnote>
  <w:footnote w:id="73">
    <w:p w14:paraId="2C333F3C" w14:textId="7DC90741" w:rsidR="00831ACD" w:rsidRPr="0041675E"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41675E">
        <w:rPr>
          <w:rFonts w:ascii="Arial" w:hAnsi="Arial" w:cs="Arial"/>
          <w:sz w:val="24"/>
          <w:szCs w:val="24"/>
        </w:rPr>
        <w:t xml:space="preserve"> </w:t>
      </w:r>
      <w:hyperlink r:id="rId38" w:history="1">
        <w:r w:rsidR="0041675E" w:rsidRPr="0041675E">
          <w:rPr>
            <w:rStyle w:val="Hyperlink"/>
            <w:rFonts w:ascii="Arial" w:hAnsi="Arial" w:cs="Arial"/>
            <w:sz w:val="24"/>
            <w:szCs w:val="24"/>
          </w:rPr>
          <w:t>State-operated television stations in Germany</w:t>
        </w:r>
      </w:hyperlink>
    </w:p>
  </w:footnote>
  <w:footnote w:id="74">
    <w:p w14:paraId="450D9E17" w14:textId="22F8272C"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39" w:history="1">
        <w:r w:rsidR="009A5C27">
          <w:rPr>
            <w:rStyle w:val="Hyperlink"/>
            <w:rFonts w:ascii="Arial" w:hAnsi="Arial" w:cs="Arial"/>
            <w:sz w:val="24"/>
            <w:szCs w:val="24"/>
          </w:rPr>
          <w:t>ARD Brochure - September 2024</w:t>
        </w:r>
      </w:hyperlink>
    </w:p>
  </w:footnote>
  <w:footnote w:id="75">
    <w:p w14:paraId="3676A229"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0" w:history="1">
        <w:r w:rsidRPr="00347943">
          <w:rPr>
            <w:rStyle w:val="Hyperlink"/>
            <w:rFonts w:ascii="Arial" w:hAnsi="Arial" w:cs="Arial"/>
            <w:sz w:val="24"/>
            <w:szCs w:val="24"/>
          </w:rPr>
          <w:t xml:space="preserve">Media and Creative Industries | </w:t>
        </w:r>
        <w:proofErr w:type="spellStart"/>
        <w:r w:rsidRPr="00347943">
          <w:rPr>
            <w:rStyle w:val="Hyperlink"/>
            <w:rFonts w:ascii="Arial" w:hAnsi="Arial" w:cs="Arial"/>
            <w:sz w:val="24"/>
            <w:szCs w:val="24"/>
          </w:rPr>
          <w:t>KölnBusiness</w:t>
        </w:r>
        <w:proofErr w:type="spellEnd"/>
      </w:hyperlink>
    </w:p>
  </w:footnote>
  <w:footnote w:id="76">
    <w:p w14:paraId="0037D584"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1" w:history="1">
        <w:r w:rsidRPr="00347943">
          <w:rPr>
            <w:rStyle w:val="Hyperlink"/>
            <w:rFonts w:ascii="Arial" w:hAnsi="Arial" w:cs="Arial"/>
            <w:sz w:val="24"/>
            <w:szCs w:val="24"/>
          </w:rPr>
          <w:t>Funding of Public Service Media in Germany - Sehl - 2024 - The Political Quarterly - Wiley Online Library</w:t>
        </w:r>
      </w:hyperlink>
    </w:p>
  </w:footnote>
  <w:footnote w:id="77">
    <w:p w14:paraId="7906DB87" w14:textId="22166C4B"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2" w:history="1">
        <w:r w:rsidR="00855830">
          <w:rPr>
            <w:rStyle w:val="Hyperlink"/>
            <w:rFonts w:ascii="Arial" w:hAnsi="Arial" w:cs="Arial"/>
            <w:sz w:val="24"/>
            <w:szCs w:val="24"/>
          </w:rPr>
          <w:t>What holds society together and what public broadcasters contribute to it - September 2025</w:t>
        </w:r>
      </w:hyperlink>
    </w:p>
  </w:footnote>
  <w:footnote w:id="78">
    <w:p w14:paraId="1720BB30" w14:textId="5FD6B608"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3" w:history="1">
        <w:r w:rsidR="00737C3C">
          <w:rPr>
            <w:rStyle w:val="Hyperlink"/>
            <w:rFonts w:ascii="Arial" w:hAnsi="Arial" w:cs="Arial"/>
            <w:sz w:val="24"/>
            <w:szCs w:val="24"/>
          </w:rPr>
          <w:t>TG4: Public Service Statement - June 2021</w:t>
        </w:r>
      </w:hyperlink>
    </w:p>
  </w:footnote>
  <w:footnote w:id="79">
    <w:p w14:paraId="5DB9ECF0"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4" w:history="1">
        <w:r w:rsidRPr="00347943">
          <w:rPr>
            <w:rStyle w:val="Hyperlink"/>
            <w:rFonts w:ascii="Arial" w:hAnsi="Arial" w:cs="Arial"/>
            <w:sz w:val="24"/>
            <w:szCs w:val="24"/>
          </w:rPr>
          <w:t>Ireland's film sector at risk of losing ‘competitive edge’ without regional uplift incentive</w:t>
        </w:r>
      </w:hyperlink>
    </w:p>
  </w:footnote>
  <w:footnote w:id="80">
    <w:p w14:paraId="40C39E7C"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5" w:history="1">
        <w:r w:rsidRPr="00347943">
          <w:rPr>
            <w:rStyle w:val="Hyperlink"/>
            <w:rFonts w:ascii="Arial" w:hAnsi="Arial" w:cs="Arial"/>
            <w:sz w:val="24"/>
            <w:szCs w:val="24"/>
          </w:rPr>
          <w:t>Kerry Short Film Bursary | Screen Kerry</w:t>
        </w:r>
      </w:hyperlink>
    </w:p>
  </w:footnote>
  <w:footnote w:id="81">
    <w:p w14:paraId="2BA3D915"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6" w:history="1">
        <w:r w:rsidRPr="00347943">
          <w:rPr>
            <w:rStyle w:val="Hyperlink"/>
            <w:rFonts w:ascii="Arial" w:hAnsi="Arial" w:cs="Arial"/>
            <w:sz w:val="24"/>
            <w:szCs w:val="24"/>
          </w:rPr>
          <w:t>Challenges and Opportunities for Regional Public Service Media: A Singular Case Study in Europe</w:t>
        </w:r>
      </w:hyperlink>
    </w:p>
  </w:footnote>
  <w:footnote w:id="82">
    <w:p w14:paraId="47CBD2E5" w14:textId="7BBE8F48"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7" w:history="1">
        <w:r w:rsidR="00D017C7">
          <w:rPr>
            <w:rStyle w:val="Hyperlink"/>
            <w:rFonts w:ascii="Arial" w:hAnsi="Arial" w:cs="Arial"/>
            <w:sz w:val="24"/>
            <w:szCs w:val="24"/>
          </w:rPr>
          <w:t>Neff &amp; Pickard (2021). Funding Democracy: Public Media and Democratic Health in 33 Countries.</w:t>
        </w:r>
      </w:hyperlink>
    </w:p>
  </w:footnote>
  <w:footnote w:id="83">
    <w:p w14:paraId="716673FB"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8" w:history="1">
        <w:r w:rsidRPr="00347943">
          <w:rPr>
            <w:rStyle w:val="Hyperlink"/>
            <w:rFonts w:ascii="Arial" w:hAnsi="Arial" w:cs="Arial"/>
            <w:sz w:val="24"/>
            <w:szCs w:val="24"/>
          </w:rPr>
          <w:t>EITB Media relies on TSA to expand its production capacity in Bilbao</w:t>
        </w:r>
      </w:hyperlink>
    </w:p>
  </w:footnote>
  <w:footnote w:id="84">
    <w:p w14:paraId="027C4765" w14:textId="61005CCA"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49" w:history="1">
        <w:r w:rsidR="00D67A02">
          <w:rPr>
            <w:rStyle w:val="Hyperlink"/>
            <w:rFonts w:ascii="Arial" w:hAnsi="Arial" w:cs="Arial"/>
            <w:sz w:val="24"/>
            <w:szCs w:val="24"/>
          </w:rPr>
          <w:t>Disinformation and Local Media in the Iberian Context: How to Protect News Credibility</w:t>
        </w:r>
      </w:hyperlink>
    </w:p>
  </w:footnote>
  <w:footnote w:id="85">
    <w:p w14:paraId="74CB8DAF" w14:textId="0B0CFF5D"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50" w:history="1">
        <w:r w:rsidR="00654FA9">
          <w:rPr>
            <w:rStyle w:val="Hyperlink"/>
            <w:rFonts w:ascii="Arial" w:hAnsi="Arial" w:cs="Arial"/>
            <w:sz w:val="24"/>
            <w:szCs w:val="24"/>
          </w:rPr>
          <w:t>Television Audience Report covering Spain - GECA - 2024</w:t>
        </w:r>
      </w:hyperlink>
    </w:p>
  </w:footnote>
  <w:footnote w:id="86">
    <w:p w14:paraId="400761EC"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51" w:history="1">
        <w:r w:rsidRPr="00347943">
          <w:rPr>
            <w:rStyle w:val="Hyperlink"/>
            <w:rFonts w:ascii="Arial" w:hAnsi="Arial" w:cs="Arial"/>
            <w:sz w:val="24"/>
            <w:szCs w:val="24"/>
          </w:rPr>
          <w:t>Belgium | Reuters Institute for the Study of Journalism</w:t>
        </w:r>
      </w:hyperlink>
    </w:p>
  </w:footnote>
  <w:footnote w:id="87">
    <w:p w14:paraId="76446223" w14:textId="77777777"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52" w:history="1">
        <w:r w:rsidRPr="00347943">
          <w:rPr>
            <w:rStyle w:val="Hyperlink"/>
            <w:rFonts w:ascii="Arial" w:hAnsi="Arial" w:cs="Arial"/>
            <w:sz w:val="24"/>
            <w:szCs w:val="24"/>
          </w:rPr>
          <w:t>Culture and the creative economy in Flanders, Belgium (EN)</w:t>
        </w:r>
      </w:hyperlink>
    </w:p>
  </w:footnote>
  <w:footnote w:id="88">
    <w:p w14:paraId="3875DCE4" w14:textId="77777777" w:rsidR="00831ACD" w:rsidRPr="00D91E6F"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D91E6F">
        <w:rPr>
          <w:rFonts w:ascii="Arial" w:hAnsi="Arial" w:cs="Arial"/>
          <w:sz w:val="24"/>
          <w:szCs w:val="24"/>
        </w:rPr>
        <w:t xml:space="preserve"> </w:t>
      </w:r>
      <w:hyperlink r:id="rId53" w:history="1">
        <w:r w:rsidRPr="00D91E6F">
          <w:rPr>
            <w:rStyle w:val="Hyperlink"/>
            <w:rFonts w:ascii="Arial" w:hAnsi="Arial" w:cs="Arial"/>
            <w:sz w:val="24"/>
            <w:szCs w:val="24"/>
          </w:rPr>
          <w:t>Belgium - Media Landscapes</w:t>
        </w:r>
      </w:hyperlink>
    </w:p>
  </w:footnote>
  <w:footnote w:id="89">
    <w:p w14:paraId="1CA7DA31" w14:textId="608A2D90" w:rsidR="00831ACD" w:rsidRPr="00580A48"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580A48">
        <w:rPr>
          <w:rFonts w:ascii="Arial" w:hAnsi="Arial" w:cs="Arial"/>
          <w:sz w:val="24"/>
          <w:szCs w:val="24"/>
        </w:rPr>
        <w:t xml:space="preserve"> </w:t>
      </w:r>
      <w:hyperlink r:id="rId54" w:history="1">
        <w:r w:rsidR="00580A48" w:rsidRPr="00580A48">
          <w:rPr>
            <w:rStyle w:val="Hyperlink"/>
            <w:rFonts w:ascii="Arial" w:hAnsi="Arial" w:cs="Arial"/>
            <w:sz w:val="24"/>
            <w:szCs w:val="24"/>
          </w:rPr>
          <w:t>How many people work at VRT | VRT</w:t>
        </w:r>
      </w:hyperlink>
    </w:p>
  </w:footnote>
  <w:footnote w:id="90">
    <w:p w14:paraId="6E6A4897" w14:textId="668EB741"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55" w:history="1">
        <w:r w:rsidR="008511F3">
          <w:rPr>
            <w:rStyle w:val="Hyperlink"/>
            <w:rFonts w:ascii="Arial" w:hAnsi="Arial" w:cs="Arial"/>
            <w:sz w:val="24"/>
            <w:szCs w:val="24"/>
          </w:rPr>
          <w:t>Public service broadcasting and public control in Norway</w:t>
        </w:r>
      </w:hyperlink>
    </w:p>
  </w:footnote>
  <w:footnote w:id="91">
    <w:p w14:paraId="7E6FAAEF" w14:textId="5035B7E5"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hyperlink r:id="rId56" w:history="1">
        <w:r w:rsidR="009111AC">
          <w:rPr>
            <w:rStyle w:val="Hyperlink"/>
            <w:rFonts w:ascii="Arial" w:hAnsi="Arial" w:cs="Arial"/>
            <w:sz w:val="24"/>
            <w:szCs w:val="24"/>
          </w:rPr>
          <w:t>NRK's Public Broadcaster Accounts 2023</w:t>
        </w:r>
      </w:hyperlink>
    </w:p>
  </w:footnote>
  <w:footnote w:id="92">
    <w:p w14:paraId="1CFD8A30" w14:textId="130E7D55"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57" w:history="1">
        <w:r w:rsidR="00B00D23">
          <w:rPr>
            <w:rStyle w:val="Hyperlink"/>
            <w:rFonts w:ascii="Arial" w:hAnsi="Arial" w:cs="Arial"/>
            <w:sz w:val="24"/>
            <w:szCs w:val="24"/>
          </w:rPr>
          <w:t>The Public Broadcasting Report 2024</w:t>
        </w:r>
        <w:r w:rsidR="00861956">
          <w:rPr>
            <w:rStyle w:val="Hyperlink"/>
            <w:rFonts w:ascii="Arial" w:hAnsi="Arial" w:cs="Arial"/>
            <w:sz w:val="24"/>
            <w:szCs w:val="24"/>
          </w:rPr>
          <w:t xml:space="preserve"> - Norwegian Media Authority</w:t>
        </w:r>
      </w:hyperlink>
    </w:p>
  </w:footnote>
  <w:footnote w:id="93">
    <w:p w14:paraId="45AB148D" w14:textId="4219AD48"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58" w:history="1">
        <w:r w:rsidRPr="00347943">
          <w:rPr>
            <w:rStyle w:val="Hyperlink"/>
            <w:rFonts w:ascii="Arial" w:hAnsi="Arial" w:cs="Arial"/>
            <w:sz w:val="24"/>
            <w:szCs w:val="24"/>
          </w:rPr>
          <w:t>A Gigantic Small Broadcaster – About NRK</w:t>
        </w:r>
      </w:hyperlink>
    </w:p>
  </w:footnote>
  <w:footnote w:id="94">
    <w:p w14:paraId="4F403924" w14:textId="1B756A3E" w:rsidR="00831ACD" w:rsidRPr="00347943" w:rsidRDefault="00831ACD" w:rsidP="00831AC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59" w:history="1">
        <w:r w:rsidR="00F81395">
          <w:rPr>
            <w:rStyle w:val="Hyperlink"/>
            <w:rFonts w:ascii="Arial" w:hAnsi="Arial" w:cs="Arial"/>
            <w:sz w:val="24"/>
            <w:szCs w:val="24"/>
          </w:rPr>
          <w:t>NRK Sápmi - Sami language broadcasting</w:t>
        </w:r>
      </w:hyperlink>
    </w:p>
  </w:footnote>
  <w:footnote w:id="95">
    <w:p w14:paraId="57D9C317" w14:textId="086C3306" w:rsidR="00215980" w:rsidRPr="00347943" w:rsidRDefault="00215980" w:rsidP="00215980">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Ofcom, </w:t>
      </w:r>
      <w:hyperlink r:id="rId60" w:history="1">
        <w:r w:rsidRPr="00347943">
          <w:rPr>
            <w:rStyle w:val="Hyperlink"/>
            <w:rFonts w:ascii="Arial" w:hAnsi="Arial" w:cs="Arial"/>
            <w:sz w:val="24"/>
            <w:szCs w:val="24"/>
          </w:rPr>
          <w:t>Regional production and regional programme definitions Guidance for Public Service Broadcasters</w:t>
        </w:r>
      </w:hyperlink>
      <w:r w:rsidRPr="00347943">
        <w:rPr>
          <w:rFonts w:ascii="Arial" w:hAnsi="Arial" w:cs="Arial"/>
          <w:sz w:val="24"/>
          <w:szCs w:val="24"/>
        </w:rPr>
        <w:t>, (16 October 2025)</w:t>
      </w:r>
      <w:r w:rsidR="00861956">
        <w:rPr>
          <w:rFonts w:ascii="Arial" w:hAnsi="Arial" w:cs="Arial"/>
          <w:sz w:val="24"/>
          <w:szCs w:val="24"/>
        </w:rPr>
        <w:t xml:space="preserve"> </w:t>
      </w:r>
      <w:r w:rsidRPr="00347943">
        <w:rPr>
          <w:rFonts w:ascii="Arial" w:hAnsi="Arial" w:cs="Arial"/>
          <w:sz w:val="24"/>
          <w:szCs w:val="24"/>
        </w:rPr>
        <w:t>p.3.</w:t>
      </w:r>
    </w:p>
  </w:footnote>
  <w:footnote w:id="96">
    <w:p w14:paraId="470ECDE0" w14:textId="77777777" w:rsidR="0043193D" w:rsidRPr="00347943" w:rsidRDefault="0043193D" w:rsidP="0043193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61" w:history="1">
        <w:r w:rsidRPr="00347943">
          <w:rPr>
            <w:rStyle w:val="Hyperlink"/>
            <w:rFonts w:ascii="Arial" w:hAnsi="Arial" w:cs="Arial"/>
            <w:sz w:val="24"/>
            <w:szCs w:val="24"/>
          </w:rPr>
          <w:t>Creative Industries Sector Plan - GOV.UK</w:t>
        </w:r>
      </w:hyperlink>
    </w:p>
  </w:footnote>
  <w:footnote w:id="97">
    <w:p w14:paraId="7809468D" w14:textId="77777777" w:rsidR="00AB36F3" w:rsidRPr="00347943" w:rsidRDefault="00AB36F3" w:rsidP="00AB36F3">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Morrison, Anne and </w:t>
      </w:r>
      <w:proofErr w:type="spellStart"/>
      <w:r w:rsidRPr="00347943">
        <w:rPr>
          <w:rFonts w:ascii="Arial" w:hAnsi="Arial" w:cs="Arial"/>
          <w:sz w:val="24"/>
          <w:szCs w:val="24"/>
        </w:rPr>
        <w:t>Banatvala</w:t>
      </w:r>
      <w:proofErr w:type="spellEnd"/>
      <w:r w:rsidRPr="00347943">
        <w:rPr>
          <w:rFonts w:ascii="Arial" w:hAnsi="Arial" w:cs="Arial"/>
          <w:sz w:val="24"/>
          <w:szCs w:val="24"/>
        </w:rPr>
        <w:t xml:space="preserve">, Chris (2026) </w:t>
      </w:r>
      <w:hyperlink r:id="rId62" w:history="1">
        <w:r w:rsidRPr="00347943">
          <w:rPr>
            <w:rStyle w:val="Hyperlink"/>
            <w:rFonts w:ascii="Arial" w:hAnsi="Arial" w:cs="Arial"/>
            <w:sz w:val="24"/>
            <w:szCs w:val="24"/>
          </w:rPr>
          <w:t>Independent Thematic Review of Portrayal and Representation</w:t>
        </w:r>
      </w:hyperlink>
    </w:p>
  </w:footnote>
  <w:footnote w:id="98">
    <w:p w14:paraId="5669D0D9" w14:textId="77777777" w:rsidR="005314BB" w:rsidRPr="00347943" w:rsidRDefault="005314BB" w:rsidP="005314BB">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63" w:history="1">
        <w:r w:rsidRPr="00347943">
          <w:rPr>
            <w:rStyle w:val="Hyperlink"/>
            <w:rFonts w:ascii="Arial" w:hAnsi="Arial" w:cs="Arial"/>
            <w:sz w:val="24"/>
            <w:szCs w:val="24"/>
          </w:rPr>
          <w:t>Watch this space: a new strategic direction for UK media - green paper and public consultation - GOV.UK</w:t>
        </w:r>
      </w:hyperlink>
    </w:p>
  </w:footnote>
  <w:footnote w:id="99">
    <w:p w14:paraId="601C73F7" w14:textId="77777777" w:rsidR="0092703D" w:rsidRPr="00347943" w:rsidRDefault="0092703D" w:rsidP="0092703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64" w:history="1">
        <w:r w:rsidRPr="00347943">
          <w:rPr>
            <w:rStyle w:val="Hyperlink"/>
            <w:rFonts w:ascii="Arial" w:hAnsi="Arial" w:cs="Arial"/>
            <w:sz w:val="24"/>
            <w:szCs w:val="24"/>
          </w:rPr>
          <w:t>About Us | Creative Scotland</w:t>
        </w:r>
      </w:hyperlink>
    </w:p>
  </w:footnote>
  <w:footnote w:id="100">
    <w:p w14:paraId="3E99ADF0" w14:textId="77777777" w:rsidR="0092703D" w:rsidRPr="00347943" w:rsidRDefault="0092703D" w:rsidP="0092703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65" w:history="1">
        <w:r w:rsidRPr="00347943">
          <w:rPr>
            <w:rStyle w:val="Hyperlink"/>
            <w:rFonts w:ascii="Arial" w:hAnsi="Arial" w:cs="Arial"/>
            <w:sz w:val="24"/>
            <w:szCs w:val="24"/>
          </w:rPr>
          <w:t>Our Strategy | Screen Scotland</w:t>
        </w:r>
      </w:hyperlink>
    </w:p>
  </w:footnote>
  <w:footnote w:id="101">
    <w:p w14:paraId="28B2968C" w14:textId="77777777" w:rsidR="0092703D" w:rsidRPr="00347943" w:rsidRDefault="0092703D" w:rsidP="0092703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66" w:history="1">
        <w:r w:rsidRPr="00347943">
          <w:rPr>
            <w:rStyle w:val="Hyperlink"/>
            <w:rFonts w:ascii="Arial" w:hAnsi="Arial" w:cs="Arial"/>
            <w:sz w:val="24"/>
            <w:szCs w:val="24"/>
          </w:rPr>
          <w:t>Constitution, Europe, External Affairs and Culture Committee 2nd Meeting, 2026 | Scottish Parliament Website</w:t>
        </w:r>
      </w:hyperlink>
    </w:p>
  </w:footnote>
  <w:footnote w:id="102">
    <w:p w14:paraId="558C4C34"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Enders Analysis, Response to the DCMS inquiry into “The future of public service broadcasting” (June 2020), UK Parliament written evidence submission</w:t>
      </w:r>
    </w:p>
  </w:footnote>
  <w:footnote w:id="103">
    <w:p w14:paraId="02544BC0"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Katz and Jung, Quotas and incentives for the development of domestic audiovisual production: Trends and economic impact assessment (July 2020).</w:t>
      </w:r>
    </w:p>
  </w:footnote>
  <w:footnote w:id="104">
    <w:p w14:paraId="76EAA497"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House of Commons Digital, Culture, Media and Sport Committee, </w:t>
      </w:r>
      <w:r w:rsidRPr="00347943">
        <w:rPr>
          <w:rFonts w:ascii="Arial" w:hAnsi="Arial" w:cs="Arial"/>
          <w:i/>
          <w:iCs/>
          <w:sz w:val="24"/>
          <w:szCs w:val="24"/>
        </w:rPr>
        <w:t>The future of public service broadcasting: Sixth Report of Session 2019-21</w:t>
      </w:r>
      <w:r w:rsidRPr="00347943">
        <w:rPr>
          <w:rFonts w:ascii="Arial" w:hAnsi="Arial" w:cs="Arial"/>
          <w:sz w:val="24"/>
          <w:szCs w:val="24"/>
        </w:rPr>
        <w:t xml:space="preserve"> (17 March 2021), p.36.</w:t>
      </w:r>
    </w:p>
  </w:footnote>
  <w:footnote w:id="105">
    <w:p w14:paraId="22B93CA1"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MG Alba, Written evidence submitted by MG Alba, The Future of Public Service Broadcasting (2020), UK Parliament written evidence submission.</w:t>
      </w:r>
    </w:p>
  </w:footnote>
  <w:footnote w:id="106">
    <w:p w14:paraId="3757BC23"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Advisory Committee for Scotland, Written evidence to the DCMS Committee inquiry into “The Future of Public Service Broadcasting” (27 May 2020), UK Parliament written evidence submission</w:t>
      </w:r>
    </w:p>
  </w:footnote>
  <w:footnote w:id="107">
    <w:p w14:paraId="3BD967C7"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Oliver &amp; Ohlbaum Report (2024), p.25</w:t>
      </w:r>
    </w:p>
  </w:footnote>
  <w:footnote w:id="108">
    <w:p w14:paraId="1E6F07B3"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Oliver &amp; Ohlbaum Report (2024), p.27</w:t>
      </w:r>
    </w:p>
  </w:footnote>
  <w:footnote w:id="109">
    <w:p w14:paraId="24871FAB"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Enders Analysis, Response to the DCMS inquiry into “The future of public service broadcasting” (June 2020), UK Parliament written evidence submission.</w:t>
      </w:r>
    </w:p>
  </w:footnote>
  <w:footnote w:id="110">
    <w:p w14:paraId="6ED69B17"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Media, Communications &amp; Cultural Studies Association, </w:t>
      </w:r>
      <w:r w:rsidRPr="00347943">
        <w:rPr>
          <w:rFonts w:ascii="Arial" w:hAnsi="Arial" w:cs="Arial"/>
          <w:i/>
          <w:iCs/>
          <w:sz w:val="24"/>
          <w:szCs w:val="24"/>
        </w:rPr>
        <w:t>Response to DCMS Inquiry int the future of public broadcasting</w:t>
      </w:r>
      <w:r w:rsidRPr="00347943">
        <w:rPr>
          <w:rFonts w:ascii="Arial" w:hAnsi="Arial" w:cs="Arial"/>
          <w:sz w:val="24"/>
          <w:szCs w:val="24"/>
        </w:rPr>
        <w:t xml:space="preserve"> (22 April 2020), UK Parliament written evidence submission.</w:t>
      </w:r>
    </w:p>
  </w:footnote>
  <w:footnote w:id="111">
    <w:p w14:paraId="3A08B57F"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Advisory Committee for Scotland, The Advisory Committee for Scotland (ACS) submission to the DCMS Committee inquiry into ‘The Future of Public Service Broadcasting’ (27 May 2020), UK Parliament written evidence submission.</w:t>
      </w:r>
    </w:p>
  </w:footnote>
  <w:footnote w:id="112">
    <w:p w14:paraId="7B279197"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proofErr w:type="spellStart"/>
      <w:r w:rsidRPr="00347943">
        <w:rPr>
          <w:rFonts w:ascii="Arial" w:hAnsi="Arial" w:cs="Arial"/>
          <w:sz w:val="24"/>
          <w:szCs w:val="24"/>
        </w:rPr>
        <w:t>Chivers</w:t>
      </w:r>
      <w:proofErr w:type="spellEnd"/>
      <w:r w:rsidRPr="00347943">
        <w:rPr>
          <w:rFonts w:ascii="Arial" w:hAnsi="Arial" w:cs="Arial"/>
          <w:sz w:val="24"/>
          <w:szCs w:val="24"/>
        </w:rPr>
        <w:t xml:space="preserve"> and Allan, </w:t>
      </w:r>
      <w:proofErr w:type="gramStart"/>
      <w:r w:rsidRPr="00347943">
        <w:rPr>
          <w:rFonts w:ascii="Arial" w:hAnsi="Arial" w:cs="Arial"/>
          <w:sz w:val="24"/>
          <w:szCs w:val="24"/>
        </w:rPr>
        <w:t>What</w:t>
      </w:r>
      <w:proofErr w:type="gramEnd"/>
      <w:r w:rsidRPr="00347943">
        <w:rPr>
          <w:rFonts w:ascii="Arial" w:hAnsi="Arial" w:cs="Arial"/>
          <w:sz w:val="24"/>
          <w:szCs w:val="24"/>
        </w:rPr>
        <w:t xml:space="preserve"> is the Public Value of Public Service </w:t>
      </w:r>
      <w:proofErr w:type="gramStart"/>
      <w:r w:rsidRPr="00347943">
        <w:rPr>
          <w:rFonts w:ascii="Arial" w:hAnsi="Arial" w:cs="Arial"/>
          <w:sz w:val="24"/>
          <w:szCs w:val="24"/>
        </w:rPr>
        <w:t>Broadcasting?:</w:t>
      </w:r>
      <w:proofErr w:type="gramEnd"/>
      <w:r w:rsidRPr="00347943">
        <w:rPr>
          <w:rFonts w:ascii="Arial" w:hAnsi="Arial" w:cs="Arial"/>
          <w:sz w:val="24"/>
          <w:szCs w:val="24"/>
        </w:rPr>
        <w:t xml:space="preserve"> Exploring challenges and opportunities in evolving media contexts (January 2022), Creative Industries Policy &amp; Evidence Centre.</w:t>
      </w:r>
    </w:p>
  </w:footnote>
  <w:footnote w:id="113">
    <w:p w14:paraId="3809407F"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Saffery LLP and </w:t>
      </w:r>
      <w:proofErr w:type="spellStart"/>
      <w:r w:rsidRPr="00347943">
        <w:rPr>
          <w:rFonts w:ascii="Arial" w:hAnsi="Arial" w:cs="Arial"/>
          <w:sz w:val="24"/>
          <w:szCs w:val="24"/>
        </w:rPr>
        <w:t>Nordicity</w:t>
      </w:r>
      <w:proofErr w:type="spellEnd"/>
      <w:r w:rsidRPr="00347943">
        <w:rPr>
          <w:rFonts w:ascii="Arial" w:hAnsi="Arial" w:cs="Arial"/>
          <w:sz w:val="24"/>
          <w:szCs w:val="24"/>
        </w:rPr>
        <w:t xml:space="preserve"> Limited, Economic Value of the Screen Sector in Scotland in 2023</w:t>
      </w:r>
      <w:r w:rsidRPr="00347943">
        <w:rPr>
          <w:rFonts w:ascii="Arial" w:hAnsi="Arial" w:cs="Arial"/>
          <w:i/>
          <w:iCs/>
          <w:sz w:val="24"/>
          <w:szCs w:val="24"/>
        </w:rPr>
        <w:t xml:space="preserve"> </w:t>
      </w:r>
      <w:r w:rsidRPr="00347943">
        <w:rPr>
          <w:rFonts w:ascii="Arial" w:hAnsi="Arial" w:cs="Arial"/>
          <w:sz w:val="24"/>
          <w:szCs w:val="24"/>
        </w:rPr>
        <w:t>(October 2025)</w:t>
      </w:r>
    </w:p>
  </w:footnote>
  <w:footnote w:id="114">
    <w:p w14:paraId="55FC1EAE"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Ramsey et al., Screen production on the ‘biggest set in the world’: Northern Ireland Screen and the case of Game of Thrones (September 2019), Ulster University</w:t>
      </w:r>
    </w:p>
  </w:footnote>
  <w:footnote w:id="115">
    <w:p w14:paraId="4431CB2F"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House of Lords Library, </w:t>
      </w:r>
      <w:r w:rsidRPr="00347943">
        <w:rPr>
          <w:rFonts w:ascii="Arial" w:hAnsi="Arial" w:cs="Arial"/>
          <w:i/>
          <w:iCs/>
          <w:sz w:val="24"/>
          <w:szCs w:val="24"/>
        </w:rPr>
        <w:t>Public Service Broadcasting: Impact on the Economy and Creative Culture</w:t>
      </w:r>
      <w:r w:rsidRPr="00347943">
        <w:rPr>
          <w:rFonts w:ascii="Arial" w:hAnsi="Arial" w:cs="Arial"/>
          <w:sz w:val="24"/>
          <w:szCs w:val="24"/>
        </w:rPr>
        <w:t xml:space="preserve"> (26 February 2020), research briefing LLN-2020-0067, House of Lords Library</w:t>
      </w:r>
    </w:p>
  </w:footnote>
  <w:footnote w:id="116">
    <w:p w14:paraId="454C98F9"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DCMS (2025) </w:t>
      </w:r>
      <w:hyperlink r:id="rId67" w:history="1">
        <w:r w:rsidRPr="00347943">
          <w:rPr>
            <w:rStyle w:val="Hyperlink"/>
            <w:rFonts w:ascii="Arial" w:hAnsi="Arial" w:cs="Arial"/>
            <w:sz w:val="24"/>
            <w:szCs w:val="24"/>
          </w:rPr>
          <w:t>Britain’s Story: The Next Chapter</w:t>
        </w:r>
      </w:hyperlink>
    </w:p>
  </w:footnote>
  <w:footnote w:id="117">
    <w:p w14:paraId="26956C90" w14:textId="77777777"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Morrison, Anne and </w:t>
      </w:r>
      <w:proofErr w:type="spellStart"/>
      <w:r w:rsidRPr="00347943">
        <w:rPr>
          <w:rFonts w:ascii="Arial" w:hAnsi="Arial" w:cs="Arial"/>
          <w:sz w:val="24"/>
          <w:szCs w:val="24"/>
        </w:rPr>
        <w:t>Banatvala</w:t>
      </w:r>
      <w:proofErr w:type="spellEnd"/>
      <w:r w:rsidRPr="00347943">
        <w:rPr>
          <w:rFonts w:ascii="Arial" w:hAnsi="Arial" w:cs="Arial"/>
          <w:sz w:val="24"/>
          <w:szCs w:val="24"/>
        </w:rPr>
        <w:t xml:space="preserve">, Chris (2026) </w:t>
      </w:r>
      <w:hyperlink r:id="rId68" w:history="1">
        <w:r w:rsidRPr="00347943">
          <w:rPr>
            <w:rStyle w:val="Hyperlink"/>
            <w:rFonts w:ascii="Arial" w:hAnsi="Arial" w:cs="Arial"/>
            <w:sz w:val="24"/>
            <w:szCs w:val="24"/>
          </w:rPr>
          <w:t>Independent Thematic Review of Portrayal and Representation</w:t>
        </w:r>
      </w:hyperlink>
    </w:p>
  </w:footnote>
  <w:footnote w:id="118">
    <w:p w14:paraId="4D729D90" w14:textId="3FB6D5BE" w:rsidR="00B73402" w:rsidRPr="00347943" w:rsidRDefault="00B73402" w:rsidP="00B73402">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BBC. “BBC strengthens its approach to reflecting audiences and communities across the UK, following wide-ranging thematic review.” </w:t>
      </w:r>
      <w:r w:rsidRPr="00347943">
        <w:rPr>
          <w:rFonts w:ascii="Arial" w:hAnsi="Arial" w:cs="Arial"/>
          <w:i/>
          <w:iCs/>
          <w:sz w:val="24"/>
          <w:szCs w:val="24"/>
        </w:rPr>
        <w:t>BBC Media Centre</w:t>
      </w:r>
      <w:r w:rsidRPr="00347943">
        <w:rPr>
          <w:rFonts w:ascii="Arial" w:hAnsi="Arial" w:cs="Arial"/>
          <w:sz w:val="24"/>
          <w:szCs w:val="24"/>
        </w:rPr>
        <w:t xml:space="preserve">. January 2026. </w:t>
      </w:r>
      <w:hyperlink r:id="rId69" w:history="1">
        <w:r w:rsidR="000C2DE5">
          <w:rPr>
            <w:rStyle w:val="Hyperlink"/>
            <w:rFonts w:ascii="Arial" w:hAnsi="Arial" w:cs="Arial"/>
            <w:sz w:val="24"/>
            <w:szCs w:val="24"/>
          </w:rPr>
          <w:t>BBC strengthens its approach to reflecting audiences and communities across the UK, following wide ranging thematic review</w:t>
        </w:r>
      </w:hyperlink>
    </w:p>
  </w:footnote>
  <w:footnote w:id="119">
    <w:p w14:paraId="3AB62F5F" w14:textId="77777777" w:rsidR="00FE022D" w:rsidRPr="00347943" w:rsidRDefault="00FE022D" w:rsidP="00FE022D">
      <w:pPr>
        <w:pStyle w:val="FootnoteText"/>
        <w:rPr>
          <w:rFonts w:ascii="Arial" w:hAnsi="Arial" w:cs="Arial"/>
          <w:sz w:val="24"/>
          <w:szCs w:val="24"/>
        </w:rPr>
      </w:pPr>
      <w:r w:rsidRPr="00347943">
        <w:rPr>
          <w:rStyle w:val="FootnoteReference"/>
          <w:rFonts w:ascii="Arial" w:hAnsi="Arial" w:cs="Arial"/>
          <w:sz w:val="24"/>
          <w:szCs w:val="24"/>
        </w:rPr>
        <w:footnoteRef/>
      </w:r>
      <w:r w:rsidRPr="00347943">
        <w:rPr>
          <w:rFonts w:ascii="Arial" w:hAnsi="Arial" w:cs="Arial"/>
          <w:sz w:val="24"/>
          <w:szCs w:val="24"/>
        </w:rPr>
        <w:t xml:space="preserve"> </w:t>
      </w:r>
      <w:hyperlink r:id="rId70" w:history="1">
        <w:r w:rsidRPr="00347943">
          <w:rPr>
            <w:rStyle w:val="Hyperlink"/>
            <w:rFonts w:ascii="Arial" w:hAnsi="Arial" w:cs="Arial"/>
            <w:sz w:val="24"/>
            <w:szCs w:val="24"/>
          </w:rPr>
          <w:t>PESTLE analysis | CIPD</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63B2"/>
    <w:multiLevelType w:val="multilevel"/>
    <w:tmpl w:val="A6C8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D51469"/>
    <w:multiLevelType w:val="multilevel"/>
    <w:tmpl w:val="01461B0A"/>
    <w:numStyleLink w:val="Style1"/>
  </w:abstractNum>
  <w:abstractNum w:abstractNumId="2" w15:restartNumberingAfterBreak="0">
    <w:nsid w:val="03101ED3"/>
    <w:multiLevelType w:val="multilevel"/>
    <w:tmpl w:val="04CC6E5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6022FDB"/>
    <w:multiLevelType w:val="hybridMultilevel"/>
    <w:tmpl w:val="1FFAF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E3246"/>
    <w:multiLevelType w:val="multilevel"/>
    <w:tmpl w:val="B65A3E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E620578"/>
    <w:multiLevelType w:val="multilevel"/>
    <w:tmpl w:val="01461B0A"/>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076A2F"/>
    <w:multiLevelType w:val="hybridMultilevel"/>
    <w:tmpl w:val="384E6F62"/>
    <w:lvl w:ilvl="0" w:tplc="08090017">
      <w:start w:val="1"/>
      <w:numFmt w:val="low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C3697A"/>
    <w:multiLevelType w:val="hybridMultilevel"/>
    <w:tmpl w:val="1924D77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A24FA3"/>
    <w:multiLevelType w:val="multilevel"/>
    <w:tmpl w:val="A1C8EB4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5115153"/>
    <w:multiLevelType w:val="multilevel"/>
    <w:tmpl w:val="5CBE5B0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53B3394"/>
    <w:multiLevelType w:val="multilevel"/>
    <w:tmpl w:val="FC82B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46E42"/>
    <w:multiLevelType w:val="multilevel"/>
    <w:tmpl w:val="7FCAEE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7124A24"/>
    <w:multiLevelType w:val="hybridMultilevel"/>
    <w:tmpl w:val="3AF2B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AF5C80"/>
    <w:multiLevelType w:val="hybridMultilevel"/>
    <w:tmpl w:val="AB1835D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407C91"/>
    <w:multiLevelType w:val="hybridMultilevel"/>
    <w:tmpl w:val="32FA2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F2228D"/>
    <w:multiLevelType w:val="hybridMultilevel"/>
    <w:tmpl w:val="825A1AF6"/>
    <w:lvl w:ilvl="0" w:tplc="0809000F">
      <w:start w:val="1"/>
      <w:numFmt w:val="decimal"/>
      <w:lvlText w:val="%1."/>
      <w:lvlJc w:val="left"/>
      <w:pPr>
        <w:ind w:left="360" w:hanging="360"/>
      </w:pPr>
    </w:lvl>
    <w:lvl w:ilvl="1" w:tplc="CFC6779A">
      <w:start w:val="3"/>
      <w:numFmt w:val="bullet"/>
      <w:lvlText w:val="•"/>
      <w:lvlJc w:val="left"/>
      <w:pPr>
        <w:ind w:left="1440" w:hanging="720"/>
      </w:pPr>
      <w:rPr>
        <w:rFonts w:ascii="Quattrocento Sans" w:eastAsiaTheme="minorHAnsi" w:hAnsi="Quattrocento Sans"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E0844FD"/>
    <w:multiLevelType w:val="multilevel"/>
    <w:tmpl w:val="071CF75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22985FC2"/>
    <w:multiLevelType w:val="multilevel"/>
    <w:tmpl w:val="B8645FE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E43770"/>
    <w:multiLevelType w:val="hybridMultilevel"/>
    <w:tmpl w:val="23828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E25A6E"/>
    <w:multiLevelType w:val="multilevel"/>
    <w:tmpl w:val="E3D282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B6C0F36"/>
    <w:multiLevelType w:val="hybridMultilevel"/>
    <w:tmpl w:val="1924D77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C7125BE"/>
    <w:multiLevelType w:val="multilevel"/>
    <w:tmpl w:val="49D4A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4806E3"/>
    <w:multiLevelType w:val="hybridMultilevel"/>
    <w:tmpl w:val="D20A7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44450D"/>
    <w:multiLevelType w:val="hybridMultilevel"/>
    <w:tmpl w:val="A8C28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A965A1"/>
    <w:multiLevelType w:val="multilevel"/>
    <w:tmpl w:val="1770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05266A"/>
    <w:multiLevelType w:val="multilevel"/>
    <w:tmpl w:val="C328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F5166"/>
    <w:multiLevelType w:val="multilevel"/>
    <w:tmpl w:val="E5A8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9C4258"/>
    <w:multiLevelType w:val="hybridMultilevel"/>
    <w:tmpl w:val="F94A2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333115"/>
    <w:multiLevelType w:val="hybridMultilevel"/>
    <w:tmpl w:val="3974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8C6500"/>
    <w:multiLevelType w:val="multilevel"/>
    <w:tmpl w:val="2AE84FB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54764F5"/>
    <w:multiLevelType w:val="hybridMultilevel"/>
    <w:tmpl w:val="6DA24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184084"/>
    <w:multiLevelType w:val="multilevel"/>
    <w:tmpl w:val="A04C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CF266A"/>
    <w:multiLevelType w:val="multilevel"/>
    <w:tmpl w:val="BB58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080D15"/>
    <w:multiLevelType w:val="multilevel"/>
    <w:tmpl w:val="EAC04B64"/>
    <w:lvl w:ilvl="0">
      <w:start w:val="1"/>
      <w:numFmt w:val="decimal"/>
      <w:lvlText w:val="%1"/>
      <w:lvlJc w:val="left"/>
      <w:pPr>
        <w:ind w:left="432" w:hanging="432"/>
      </w:pPr>
      <w:rPr>
        <w:color w:val="auto"/>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503E292B"/>
    <w:multiLevelType w:val="hybridMultilevel"/>
    <w:tmpl w:val="2F62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B00EF8"/>
    <w:multiLevelType w:val="hybridMultilevel"/>
    <w:tmpl w:val="C6DC8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9C2E31"/>
    <w:multiLevelType w:val="multilevel"/>
    <w:tmpl w:val="80FA8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1233CD"/>
    <w:multiLevelType w:val="multilevel"/>
    <w:tmpl w:val="4E70B6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D187EF6"/>
    <w:multiLevelType w:val="multilevel"/>
    <w:tmpl w:val="EC90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7C7F35"/>
    <w:multiLevelType w:val="hybridMultilevel"/>
    <w:tmpl w:val="F2F0A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E912A5"/>
    <w:multiLevelType w:val="hybridMultilevel"/>
    <w:tmpl w:val="03B21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F3214D"/>
    <w:multiLevelType w:val="hybridMultilevel"/>
    <w:tmpl w:val="1FECF982"/>
    <w:lvl w:ilvl="0" w:tplc="830033B6">
      <w:start w:val="1"/>
      <w:numFmt w:val="bullet"/>
      <w:pStyle w:va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6C0EE0"/>
    <w:multiLevelType w:val="hybridMultilevel"/>
    <w:tmpl w:val="DA26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D41B9"/>
    <w:multiLevelType w:val="multilevel"/>
    <w:tmpl w:val="261A1B0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7D347E41"/>
    <w:multiLevelType w:val="multilevel"/>
    <w:tmpl w:val="A6C8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5105151">
    <w:abstractNumId w:val="42"/>
  </w:num>
  <w:num w:numId="2" w16cid:durableId="708454472">
    <w:abstractNumId w:val="41"/>
  </w:num>
  <w:num w:numId="3" w16cid:durableId="967316932">
    <w:abstractNumId w:val="23"/>
  </w:num>
  <w:num w:numId="4" w16cid:durableId="126434308">
    <w:abstractNumId w:val="6"/>
  </w:num>
  <w:num w:numId="5" w16cid:durableId="1631016041">
    <w:abstractNumId w:val="12"/>
  </w:num>
  <w:num w:numId="6" w16cid:durableId="1572278978">
    <w:abstractNumId w:val="33"/>
  </w:num>
  <w:num w:numId="7" w16cid:durableId="2054885800">
    <w:abstractNumId w:val="9"/>
  </w:num>
  <w:num w:numId="8" w16cid:durableId="1817137191">
    <w:abstractNumId w:val="15"/>
  </w:num>
  <w:num w:numId="9" w16cid:durableId="1488401946">
    <w:abstractNumId w:val="34"/>
  </w:num>
  <w:num w:numId="10" w16cid:durableId="780689519">
    <w:abstractNumId w:val="35"/>
  </w:num>
  <w:num w:numId="11" w16cid:durableId="952054966">
    <w:abstractNumId w:val="32"/>
  </w:num>
  <w:num w:numId="12" w16cid:durableId="1607805763">
    <w:abstractNumId w:val="38"/>
  </w:num>
  <w:num w:numId="13" w16cid:durableId="994837515">
    <w:abstractNumId w:val="31"/>
  </w:num>
  <w:num w:numId="14" w16cid:durableId="1182816813">
    <w:abstractNumId w:val="36"/>
  </w:num>
  <w:num w:numId="15" w16cid:durableId="213272284">
    <w:abstractNumId w:val="25"/>
  </w:num>
  <w:num w:numId="16" w16cid:durableId="967592051">
    <w:abstractNumId w:val="26"/>
  </w:num>
  <w:num w:numId="17" w16cid:durableId="2098600238">
    <w:abstractNumId w:val="10"/>
  </w:num>
  <w:num w:numId="18" w16cid:durableId="1121806225">
    <w:abstractNumId w:val="24"/>
  </w:num>
  <w:num w:numId="19" w16cid:durableId="2110002296">
    <w:abstractNumId w:val="44"/>
  </w:num>
  <w:num w:numId="20" w16cid:durableId="938759301">
    <w:abstractNumId w:val="18"/>
  </w:num>
  <w:num w:numId="21" w16cid:durableId="1709993504">
    <w:abstractNumId w:val="13"/>
  </w:num>
  <w:num w:numId="22" w16cid:durableId="1999917841">
    <w:abstractNumId w:val="1"/>
  </w:num>
  <w:num w:numId="23" w16cid:durableId="35085363">
    <w:abstractNumId w:val="5"/>
  </w:num>
  <w:num w:numId="24" w16cid:durableId="1302267443">
    <w:abstractNumId w:val="8"/>
  </w:num>
  <w:num w:numId="25" w16cid:durableId="418254439">
    <w:abstractNumId w:val="19"/>
  </w:num>
  <w:num w:numId="26" w16cid:durableId="130834248">
    <w:abstractNumId w:val="11"/>
  </w:num>
  <w:num w:numId="27" w16cid:durableId="1284926797">
    <w:abstractNumId w:val="43"/>
  </w:num>
  <w:num w:numId="28" w16cid:durableId="1882404120">
    <w:abstractNumId w:val="16"/>
  </w:num>
  <w:num w:numId="29" w16cid:durableId="1495415773">
    <w:abstractNumId w:val="29"/>
  </w:num>
  <w:num w:numId="30" w16cid:durableId="1352730000">
    <w:abstractNumId w:val="4"/>
  </w:num>
  <w:num w:numId="31" w16cid:durableId="188955833">
    <w:abstractNumId w:val="28"/>
  </w:num>
  <w:num w:numId="32" w16cid:durableId="174656352">
    <w:abstractNumId w:val="14"/>
  </w:num>
  <w:num w:numId="33" w16cid:durableId="227811477">
    <w:abstractNumId w:val="17"/>
  </w:num>
  <w:num w:numId="34" w16cid:durableId="1245648799">
    <w:abstractNumId w:val="37"/>
  </w:num>
  <w:num w:numId="35" w16cid:durableId="1838228728">
    <w:abstractNumId w:val="2"/>
  </w:num>
  <w:num w:numId="36" w16cid:durableId="1905678979">
    <w:abstractNumId w:val="2"/>
  </w:num>
  <w:num w:numId="37" w16cid:durableId="7605999">
    <w:abstractNumId w:val="2"/>
  </w:num>
  <w:num w:numId="38" w16cid:durableId="1483229787">
    <w:abstractNumId w:val="2"/>
  </w:num>
  <w:num w:numId="39" w16cid:durableId="597063020">
    <w:abstractNumId w:val="3"/>
  </w:num>
  <w:num w:numId="40" w16cid:durableId="818964828">
    <w:abstractNumId w:val="27"/>
  </w:num>
  <w:num w:numId="41" w16cid:durableId="1647975311">
    <w:abstractNumId w:val="40"/>
  </w:num>
  <w:num w:numId="42" w16cid:durableId="733048629">
    <w:abstractNumId w:val="7"/>
  </w:num>
  <w:num w:numId="43" w16cid:durableId="264508267">
    <w:abstractNumId w:val="21"/>
  </w:num>
  <w:num w:numId="44" w16cid:durableId="1647970568">
    <w:abstractNumId w:val="22"/>
  </w:num>
  <w:num w:numId="45" w16cid:durableId="1845439428">
    <w:abstractNumId w:val="30"/>
  </w:num>
  <w:num w:numId="46" w16cid:durableId="958950699">
    <w:abstractNumId w:val="20"/>
  </w:num>
  <w:num w:numId="47" w16cid:durableId="1821724364">
    <w:abstractNumId w:val="0"/>
  </w:num>
  <w:num w:numId="48" w16cid:durableId="57062431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E89"/>
    <w:rsid w:val="00000725"/>
    <w:rsid w:val="00001476"/>
    <w:rsid w:val="0000169A"/>
    <w:rsid w:val="00001BCC"/>
    <w:rsid w:val="000022AC"/>
    <w:rsid w:val="000039B6"/>
    <w:rsid w:val="000041F3"/>
    <w:rsid w:val="00005D21"/>
    <w:rsid w:val="00007168"/>
    <w:rsid w:val="00010754"/>
    <w:rsid w:val="000121A2"/>
    <w:rsid w:val="000139F5"/>
    <w:rsid w:val="00013F7D"/>
    <w:rsid w:val="00014B50"/>
    <w:rsid w:val="00016468"/>
    <w:rsid w:val="000173B7"/>
    <w:rsid w:val="00017ED7"/>
    <w:rsid w:val="0002165B"/>
    <w:rsid w:val="00022310"/>
    <w:rsid w:val="00022590"/>
    <w:rsid w:val="000234CA"/>
    <w:rsid w:val="00023569"/>
    <w:rsid w:val="000252A0"/>
    <w:rsid w:val="000274D2"/>
    <w:rsid w:val="000304F6"/>
    <w:rsid w:val="0003113A"/>
    <w:rsid w:val="000318F3"/>
    <w:rsid w:val="00033DD0"/>
    <w:rsid w:val="00035096"/>
    <w:rsid w:val="000353F0"/>
    <w:rsid w:val="00035941"/>
    <w:rsid w:val="0003635E"/>
    <w:rsid w:val="000365C3"/>
    <w:rsid w:val="00037C00"/>
    <w:rsid w:val="00037C47"/>
    <w:rsid w:val="00041037"/>
    <w:rsid w:val="00041916"/>
    <w:rsid w:val="0004658D"/>
    <w:rsid w:val="00047C5B"/>
    <w:rsid w:val="00047F77"/>
    <w:rsid w:val="000507A2"/>
    <w:rsid w:val="00050F4D"/>
    <w:rsid w:val="0005119A"/>
    <w:rsid w:val="00051C3B"/>
    <w:rsid w:val="00053730"/>
    <w:rsid w:val="00054551"/>
    <w:rsid w:val="000553FB"/>
    <w:rsid w:val="00056CE9"/>
    <w:rsid w:val="00057576"/>
    <w:rsid w:val="00060C66"/>
    <w:rsid w:val="00060EC9"/>
    <w:rsid w:val="00065CDA"/>
    <w:rsid w:val="000660EC"/>
    <w:rsid w:val="0006629C"/>
    <w:rsid w:val="0006680B"/>
    <w:rsid w:val="00067C6A"/>
    <w:rsid w:val="00070FB5"/>
    <w:rsid w:val="0007157F"/>
    <w:rsid w:val="00072DE6"/>
    <w:rsid w:val="00073C1A"/>
    <w:rsid w:val="00074704"/>
    <w:rsid w:val="0007606B"/>
    <w:rsid w:val="00080C3F"/>
    <w:rsid w:val="00081647"/>
    <w:rsid w:val="00082323"/>
    <w:rsid w:val="00082480"/>
    <w:rsid w:val="00082937"/>
    <w:rsid w:val="000843BA"/>
    <w:rsid w:val="000843D6"/>
    <w:rsid w:val="00084980"/>
    <w:rsid w:val="00084FC1"/>
    <w:rsid w:val="0008577F"/>
    <w:rsid w:val="000863B9"/>
    <w:rsid w:val="0008641A"/>
    <w:rsid w:val="00087803"/>
    <w:rsid w:val="00090310"/>
    <w:rsid w:val="00090BB7"/>
    <w:rsid w:val="00090CB7"/>
    <w:rsid w:val="00093226"/>
    <w:rsid w:val="0009538F"/>
    <w:rsid w:val="000953C4"/>
    <w:rsid w:val="00095646"/>
    <w:rsid w:val="00095A62"/>
    <w:rsid w:val="00095E15"/>
    <w:rsid w:val="000A0237"/>
    <w:rsid w:val="000A1400"/>
    <w:rsid w:val="000A1DB9"/>
    <w:rsid w:val="000A3397"/>
    <w:rsid w:val="000A528E"/>
    <w:rsid w:val="000A6675"/>
    <w:rsid w:val="000A6D6B"/>
    <w:rsid w:val="000A7974"/>
    <w:rsid w:val="000B2EBF"/>
    <w:rsid w:val="000B3ADB"/>
    <w:rsid w:val="000B49F1"/>
    <w:rsid w:val="000B728F"/>
    <w:rsid w:val="000C2DE5"/>
    <w:rsid w:val="000C3930"/>
    <w:rsid w:val="000C45D0"/>
    <w:rsid w:val="000C58D1"/>
    <w:rsid w:val="000C6240"/>
    <w:rsid w:val="000C7F29"/>
    <w:rsid w:val="000D08BA"/>
    <w:rsid w:val="000D101E"/>
    <w:rsid w:val="000D17D6"/>
    <w:rsid w:val="000D242C"/>
    <w:rsid w:val="000D2FDD"/>
    <w:rsid w:val="000D4845"/>
    <w:rsid w:val="000D59B6"/>
    <w:rsid w:val="000D6186"/>
    <w:rsid w:val="000E045B"/>
    <w:rsid w:val="000E18E6"/>
    <w:rsid w:val="000E1C56"/>
    <w:rsid w:val="000E2D2E"/>
    <w:rsid w:val="000E4C15"/>
    <w:rsid w:val="000E577A"/>
    <w:rsid w:val="000E5C61"/>
    <w:rsid w:val="000E61AE"/>
    <w:rsid w:val="000E7969"/>
    <w:rsid w:val="000E7B51"/>
    <w:rsid w:val="000F0C0C"/>
    <w:rsid w:val="000F2448"/>
    <w:rsid w:val="000F4A99"/>
    <w:rsid w:val="000F517B"/>
    <w:rsid w:val="000F5481"/>
    <w:rsid w:val="000F5C02"/>
    <w:rsid w:val="000F658F"/>
    <w:rsid w:val="000F6E29"/>
    <w:rsid w:val="000F7595"/>
    <w:rsid w:val="000F7991"/>
    <w:rsid w:val="000F7E93"/>
    <w:rsid w:val="0010044D"/>
    <w:rsid w:val="00101554"/>
    <w:rsid w:val="00110F8C"/>
    <w:rsid w:val="00111054"/>
    <w:rsid w:val="001118ED"/>
    <w:rsid w:val="00111D44"/>
    <w:rsid w:val="00112655"/>
    <w:rsid w:val="00114F61"/>
    <w:rsid w:val="00115397"/>
    <w:rsid w:val="0011543B"/>
    <w:rsid w:val="0011713C"/>
    <w:rsid w:val="00120309"/>
    <w:rsid w:val="00121483"/>
    <w:rsid w:val="001227AC"/>
    <w:rsid w:val="00122DDD"/>
    <w:rsid w:val="001258E3"/>
    <w:rsid w:val="00125C33"/>
    <w:rsid w:val="00125D21"/>
    <w:rsid w:val="00126090"/>
    <w:rsid w:val="00126299"/>
    <w:rsid w:val="00131764"/>
    <w:rsid w:val="00131890"/>
    <w:rsid w:val="00131BE3"/>
    <w:rsid w:val="00134036"/>
    <w:rsid w:val="0013587E"/>
    <w:rsid w:val="00135E20"/>
    <w:rsid w:val="001401AF"/>
    <w:rsid w:val="001405AD"/>
    <w:rsid w:val="00142BE8"/>
    <w:rsid w:val="00145188"/>
    <w:rsid w:val="001470F0"/>
    <w:rsid w:val="00147F20"/>
    <w:rsid w:val="00150E6F"/>
    <w:rsid w:val="001548AA"/>
    <w:rsid w:val="00155375"/>
    <w:rsid w:val="00162840"/>
    <w:rsid w:val="00163056"/>
    <w:rsid w:val="001636F9"/>
    <w:rsid w:val="0016382D"/>
    <w:rsid w:val="0016485D"/>
    <w:rsid w:val="00164A7E"/>
    <w:rsid w:val="00164D4E"/>
    <w:rsid w:val="0016569A"/>
    <w:rsid w:val="00165763"/>
    <w:rsid w:val="001668FF"/>
    <w:rsid w:val="00166A9D"/>
    <w:rsid w:val="001676A0"/>
    <w:rsid w:val="00171174"/>
    <w:rsid w:val="00172157"/>
    <w:rsid w:val="001732B0"/>
    <w:rsid w:val="00173AE1"/>
    <w:rsid w:val="00174147"/>
    <w:rsid w:val="00181FE8"/>
    <w:rsid w:val="0018662E"/>
    <w:rsid w:val="00187BE9"/>
    <w:rsid w:val="00190CAF"/>
    <w:rsid w:val="0019231E"/>
    <w:rsid w:val="00192B33"/>
    <w:rsid w:val="001930E4"/>
    <w:rsid w:val="001949F5"/>
    <w:rsid w:val="00194CCE"/>
    <w:rsid w:val="00196F52"/>
    <w:rsid w:val="001A0E06"/>
    <w:rsid w:val="001A1016"/>
    <w:rsid w:val="001A16A5"/>
    <w:rsid w:val="001A1E6C"/>
    <w:rsid w:val="001A3175"/>
    <w:rsid w:val="001A3204"/>
    <w:rsid w:val="001A471A"/>
    <w:rsid w:val="001A4C3E"/>
    <w:rsid w:val="001A5002"/>
    <w:rsid w:val="001A7747"/>
    <w:rsid w:val="001A7D60"/>
    <w:rsid w:val="001B12D3"/>
    <w:rsid w:val="001B3B42"/>
    <w:rsid w:val="001B3C47"/>
    <w:rsid w:val="001B4594"/>
    <w:rsid w:val="001B4C6C"/>
    <w:rsid w:val="001B4D93"/>
    <w:rsid w:val="001B68E0"/>
    <w:rsid w:val="001B6E97"/>
    <w:rsid w:val="001B7F5B"/>
    <w:rsid w:val="001C00E0"/>
    <w:rsid w:val="001C0AF3"/>
    <w:rsid w:val="001C0E01"/>
    <w:rsid w:val="001C0EB5"/>
    <w:rsid w:val="001C2800"/>
    <w:rsid w:val="001C2A40"/>
    <w:rsid w:val="001C2E2C"/>
    <w:rsid w:val="001C438A"/>
    <w:rsid w:val="001C4481"/>
    <w:rsid w:val="001C68C5"/>
    <w:rsid w:val="001C731C"/>
    <w:rsid w:val="001C764D"/>
    <w:rsid w:val="001C7E85"/>
    <w:rsid w:val="001D0CF7"/>
    <w:rsid w:val="001D3CA0"/>
    <w:rsid w:val="001D70A2"/>
    <w:rsid w:val="001D7413"/>
    <w:rsid w:val="001E1689"/>
    <w:rsid w:val="001E2C4B"/>
    <w:rsid w:val="001E320C"/>
    <w:rsid w:val="001E3429"/>
    <w:rsid w:val="001E4430"/>
    <w:rsid w:val="001E5C0F"/>
    <w:rsid w:val="001E6710"/>
    <w:rsid w:val="001E694A"/>
    <w:rsid w:val="001F1261"/>
    <w:rsid w:val="001F189D"/>
    <w:rsid w:val="001F1A1B"/>
    <w:rsid w:val="001F3B6C"/>
    <w:rsid w:val="001F52D7"/>
    <w:rsid w:val="001F5A85"/>
    <w:rsid w:val="001F73E3"/>
    <w:rsid w:val="001F7656"/>
    <w:rsid w:val="001F7FCB"/>
    <w:rsid w:val="00200082"/>
    <w:rsid w:val="00201E91"/>
    <w:rsid w:val="00203B05"/>
    <w:rsid w:val="00207902"/>
    <w:rsid w:val="00207C08"/>
    <w:rsid w:val="002118B7"/>
    <w:rsid w:val="00211BAE"/>
    <w:rsid w:val="002124E0"/>
    <w:rsid w:val="00212538"/>
    <w:rsid w:val="00212652"/>
    <w:rsid w:val="002128F9"/>
    <w:rsid w:val="002137E2"/>
    <w:rsid w:val="0021389B"/>
    <w:rsid w:val="00215980"/>
    <w:rsid w:val="00215CD7"/>
    <w:rsid w:val="002173C8"/>
    <w:rsid w:val="002203C6"/>
    <w:rsid w:val="00221002"/>
    <w:rsid w:val="00221776"/>
    <w:rsid w:val="00221993"/>
    <w:rsid w:val="002235DE"/>
    <w:rsid w:val="00224A18"/>
    <w:rsid w:val="00230DEC"/>
    <w:rsid w:val="002326F6"/>
    <w:rsid w:val="00232BEC"/>
    <w:rsid w:val="00233562"/>
    <w:rsid w:val="00235561"/>
    <w:rsid w:val="002361EA"/>
    <w:rsid w:val="002363E3"/>
    <w:rsid w:val="00243A62"/>
    <w:rsid w:val="00244990"/>
    <w:rsid w:val="00245CE0"/>
    <w:rsid w:val="002466A3"/>
    <w:rsid w:val="00246D41"/>
    <w:rsid w:val="002477ED"/>
    <w:rsid w:val="002500F1"/>
    <w:rsid w:val="002501A6"/>
    <w:rsid w:val="002506EA"/>
    <w:rsid w:val="002506F1"/>
    <w:rsid w:val="00250A5B"/>
    <w:rsid w:val="00251A22"/>
    <w:rsid w:val="00251A52"/>
    <w:rsid w:val="00252717"/>
    <w:rsid w:val="00261654"/>
    <w:rsid w:val="0026295B"/>
    <w:rsid w:val="00264223"/>
    <w:rsid w:val="0026472E"/>
    <w:rsid w:val="00267C8C"/>
    <w:rsid w:val="00267E3B"/>
    <w:rsid w:val="002732AD"/>
    <w:rsid w:val="00274AA9"/>
    <w:rsid w:val="00274EC4"/>
    <w:rsid w:val="002754BE"/>
    <w:rsid w:val="00277C15"/>
    <w:rsid w:val="002801D8"/>
    <w:rsid w:val="002809D1"/>
    <w:rsid w:val="00281786"/>
    <w:rsid w:val="00281B58"/>
    <w:rsid w:val="00281FBB"/>
    <w:rsid w:val="002824E1"/>
    <w:rsid w:val="0028258B"/>
    <w:rsid w:val="00282B09"/>
    <w:rsid w:val="00282C9D"/>
    <w:rsid w:val="00284672"/>
    <w:rsid w:val="002847AA"/>
    <w:rsid w:val="002865FC"/>
    <w:rsid w:val="002926F1"/>
    <w:rsid w:val="00292CD5"/>
    <w:rsid w:val="00292FA2"/>
    <w:rsid w:val="0029300B"/>
    <w:rsid w:val="00293E83"/>
    <w:rsid w:val="00294E97"/>
    <w:rsid w:val="00295A66"/>
    <w:rsid w:val="002967BF"/>
    <w:rsid w:val="00297E4A"/>
    <w:rsid w:val="00297F92"/>
    <w:rsid w:val="002A1782"/>
    <w:rsid w:val="002A1C10"/>
    <w:rsid w:val="002A26A9"/>
    <w:rsid w:val="002A3C11"/>
    <w:rsid w:val="002A663F"/>
    <w:rsid w:val="002A6B52"/>
    <w:rsid w:val="002A6E19"/>
    <w:rsid w:val="002B2FD2"/>
    <w:rsid w:val="002B6004"/>
    <w:rsid w:val="002B6045"/>
    <w:rsid w:val="002C0495"/>
    <w:rsid w:val="002C3ACB"/>
    <w:rsid w:val="002C5BD7"/>
    <w:rsid w:val="002D07C6"/>
    <w:rsid w:val="002D1A1D"/>
    <w:rsid w:val="002D385C"/>
    <w:rsid w:val="002D3A61"/>
    <w:rsid w:val="002D52FA"/>
    <w:rsid w:val="002D54F6"/>
    <w:rsid w:val="002D7B82"/>
    <w:rsid w:val="002E0E08"/>
    <w:rsid w:val="002E2787"/>
    <w:rsid w:val="002E28EC"/>
    <w:rsid w:val="002E4DC6"/>
    <w:rsid w:val="002E5ABA"/>
    <w:rsid w:val="002E7CFE"/>
    <w:rsid w:val="002F007F"/>
    <w:rsid w:val="002F044F"/>
    <w:rsid w:val="002F11C5"/>
    <w:rsid w:val="002F1353"/>
    <w:rsid w:val="002F276C"/>
    <w:rsid w:val="002F3329"/>
    <w:rsid w:val="002F386A"/>
    <w:rsid w:val="002F398B"/>
    <w:rsid w:val="002F4620"/>
    <w:rsid w:val="00301CEF"/>
    <w:rsid w:val="003060F5"/>
    <w:rsid w:val="0030790C"/>
    <w:rsid w:val="00307A42"/>
    <w:rsid w:val="00310AD6"/>
    <w:rsid w:val="00312DB1"/>
    <w:rsid w:val="00313398"/>
    <w:rsid w:val="00315839"/>
    <w:rsid w:val="00315C3F"/>
    <w:rsid w:val="003175D2"/>
    <w:rsid w:val="00317DF8"/>
    <w:rsid w:val="0032046F"/>
    <w:rsid w:val="00322413"/>
    <w:rsid w:val="00322578"/>
    <w:rsid w:val="00322967"/>
    <w:rsid w:val="00326473"/>
    <w:rsid w:val="003279F3"/>
    <w:rsid w:val="00327A58"/>
    <w:rsid w:val="00331BFC"/>
    <w:rsid w:val="0033244E"/>
    <w:rsid w:val="0033358C"/>
    <w:rsid w:val="0033361F"/>
    <w:rsid w:val="00333EDF"/>
    <w:rsid w:val="0033679F"/>
    <w:rsid w:val="003371D5"/>
    <w:rsid w:val="003379F8"/>
    <w:rsid w:val="00337BEA"/>
    <w:rsid w:val="00342233"/>
    <w:rsid w:val="003422B1"/>
    <w:rsid w:val="0034293D"/>
    <w:rsid w:val="00344163"/>
    <w:rsid w:val="0034505A"/>
    <w:rsid w:val="00345895"/>
    <w:rsid w:val="00345B36"/>
    <w:rsid w:val="003463CF"/>
    <w:rsid w:val="00346CA7"/>
    <w:rsid w:val="00347755"/>
    <w:rsid w:val="00347943"/>
    <w:rsid w:val="00350D24"/>
    <w:rsid w:val="003513D4"/>
    <w:rsid w:val="003522B6"/>
    <w:rsid w:val="00352F74"/>
    <w:rsid w:val="003537B6"/>
    <w:rsid w:val="00355B11"/>
    <w:rsid w:val="003575D3"/>
    <w:rsid w:val="00357CE7"/>
    <w:rsid w:val="003600DF"/>
    <w:rsid w:val="00364250"/>
    <w:rsid w:val="00365243"/>
    <w:rsid w:val="00365651"/>
    <w:rsid w:val="003658E7"/>
    <w:rsid w:val="00371F61"/>
    <w:rsid w:val="00373162"/>
    <w:rsid w:val="0037358F"/>
    <w:rsid w:val="00373BCD"/>
    <w:rsid w:val="00374419"/>
    <w:rsid w:val="003744AC"/>
    <w:rsid w:val="003746DC"/>
    <w:rsid w:val="00376E27"/>
    <w:rsid w:val="00377690"/>
    <w:rsid w:val="00380FC7"/>
    <w:rsid w:val="003810DB"/>
    <w:rsid w:val="003825B4"/>
    <w:rsid w:val="0038288B"/>
    <w:rsid w:val="00382A38"/>
    <w:rsid w:val="00382DF1"/>
    <w:rsid w:val="003862A8"/>
    <w:rsid w:val="00386F69"/>
    <w:rsid w:val="0038741B"/>
    <w:rsid w:val="00390843"/>
    <w:rsid w:val="0039521C"/>
    <w:rsid w:val="00395BA9"/>
    <w:rsid w:val="00395D32"/>
    <w:rsid w:val="0039773E"/>
    <w:rsid w:val="00397775"/>
    <w:rsid w:val="0039793B"/>
    <w:rsid w:val="00397A4F"/>
    <w:rsid w:val="003A27F9"/>
    <w:rsid w:val="003A36F6"/>
    <w:rsid w:val="003A4412"/>
    <w:rsid w:val="003A4FCB"/>
    <w:rsid w:val="003A548C"/>
    <w:rsid w:val="003A6C38"/>
    <w:rsid w:val="003A715C"/>
    <w:rsid w:val="003A767C"/>
    <w:rsid w:val="003B1430"/>
    <w:rsid w:val="003B1BC7"/>
    <w:rsid w:val="003B29B2"/>
    <w:rsid w:val="003B50F0"/>
    <w:rsid w:val="003B58C4"/>
    <w:rsid w:val="003B6AAA"/>
    <w:rsid w:val="003C01CD"/>
    <w:rsid w:val="003C2C3E"/>
    <w:rsid w:val="003C4D4A"/>
    <w:rsid w:val="003C5050"/>
    <w:rsid w:val="003C56CC"/>
    <w:rsid w:val="003C7D42"/>
    <w:rsid w:val="003D0788"/>
    <w:rsid w:val="003D0AF8"/>
    <w:rsid w:val="003D15A5"/>
    <w:rsid w:val="003D2570"/>
    <w:rsid w:val="003D41DF"/>
    <w:rsid w:val="003D6196"/>
    <w:rsid w:val="003D6F1F"/>
    <w:rsid w:val="003D7DBC"/>
    <w:rsid w:val="003E1862"/>
    <w:rsid w:val="003E29C2"/>
    <w:rsid w:val="003E40D7"/>
    <w:rsid w:val="003E6B85"/>
    <w:rsid w:val="003F18B3"/>
    <w:rsid w:val="003F1E87"/>
    <w:rsid w:val="003F2885"/>
    <w:rsid w:val="003F29CC"/>
    <w:rsid w:val="003F52BB"/>
    <w:rsid w:val="003F5B1F"/>
    <w:rsid w:val="003F65F5"/>
    <w:rsid w:val="003F6A4F"/>
    <w:rsid w:val="003F6DFB"/>
    <w:rsid w:val="003F6FBF"/>
    <w:rsid w:val="003F7937"/>
    <w:rsid w:val="004008B9"/>
    <w:rsid w:val="00402B89"/>
    <w:rsid w:val="0040320B"/>
    <w:rsid w:val="004033AE"/>
    <w:rsid w:val="00403566"/>
    <w:rsid w:val="00405027"/>
    <w:rsid w:val="00406369"/>
    <w:rsid w:val="00406FA8"/>
    <w:rsid w:val="00407C4F"/>
    <w:rsid w:val="00407DCA"/>
    <w:rsid w:val="004101AE"/>
    <w:rsid w:val="00410DE8"/>
    <w:rsid w:val="00412280"/>
    <w:rsid w:val="0041384D"/>
    <w:rsid w:val="00416396"/>
    <w:rsid w:val="0041662D"/>
    <w:rsid w:val="0041675E"/>
    <w:rsid w:val="004167EE"/>
    <w:rsid w:val="004167F8"/>
    <w:rsid w:val="00421725"/>
    <w:rsid w:val="00423C88"/>
    <w:rsid w:val="00424453"/>
    <w:rsid w:val="0042626B"/>
    <w:rsid w:val="00427B99"/>
    <w:rsid w:val="0043193D"/>
    <w:rsid w:val="00434CA4"/>
    <w:rsid w:val="004354EC"/>
    <w:rsid w:val="00436174"/>
    <w:rsid w:val="00437E59"/>
    <w:rsid w:val="00440892"/>
    <w:rsid w:val="0044099D"/>
    <w:rsid w:val="0044328C"/>
    <w:rsid w:val="0044402B"/>
    <w:rsid w:val="004440DB"/>
    <w:rsid w:val="00445231"/>
    <w:rsid w:val="00445576"/>
    <w:rsid w:val="00447702"/>
    <w:rsid w:val="004478EE"/>
    <w:rsid w:val="00447B7E"/>
    <w:rsid w:val="00447E4A"/>
    <w:rsid w:val="00450C9E"/>
    <w:rsid w:val="00452646"/>
    <w:rsid w:val="00456DF5"/>
    <w:rsid w:val="00457393"/>
    <w:rsid w:val="00457BA4"/>
    <w:rsid w:val="00457C8B"/>
    <w:rsid w:val="00462CBD"/>
    <w:rsid w:val="004632B8"/>
    <w:rsid w:val="00463C8D"/>
    <w:rsid w:val="00465732"/>
    <w:rsid w:val="0046602A"/>
    <w:rsid w:val="00466EFC"/>
    <w:rsid w:val="00471497"/>
    <w:rsid w:val="00471975"/>
    <w:rsid w:val="004742FF"/>
    <w:rsid w:val="004777F1"/>
    <w:rsid w:val="00477E30"/>
    <w:rsid w:val="0048017F"/>
    <w:rsid w:val="004802C7"/>
    <w:rsid w:val="00482458"/>
    <w:rsid w:val="00484CF1"/>
    <w:rsid w:val="004854F6"/>
    <w:rsid w:val="00485BE5"/>
    <w:rsid w:val="00487723"/>
    <w:rsid w:val="00491777"/>
    <w:rsid w:val="0049334F"/>
    <w:rsid w:val="004937AD"/>
    <w:rsid w:val="004A284A"/>
    <w:rsid w:val="004A38BA"/>
    <w:rsid w:val="004A3B0D"/>
    <w:rsid w:val="004A5E9B"/>
    <w:rsid w:val="004A66CE"/>
    <w:rsid w:val="004A76F6"/>
    <w:rsid w:val="004B26A7"/>
    <w:rsid w:val="004B3192"/>
    <w:rsid w:val="004B32C4"/>
    <w:rsid w:val="004B37EB"/>
    <w:rsid w:val="004B3F8A"/>
    <w:rsid w:val="004B475C"/>
    <w:rsid w:val="004B5239"/>
    <w:rsid w:val="004B552C"/>
    <w:rsid w:val="004B5DE2"/>
    <w:rsid w:val="004B5DEF"/>
    <w:rsid w:val="004B6E97"/>
    <w:rsid w:val="004B74CD"/>
    <w:rsid w:val="004B77EE"/>
    <w:rsid w:val="004B7AC4"/>
    <w:rsid w:val="004B7EDA"/>
    <w:rsid w:val="004C18F7"/>
    <w:rsid w:val="004C21DF"/>
    <w:rsid w:val="004C385D"/>
    <w:rsid w:val="004C460F"/>
    <w:rsid w:val="004C6EF3"/>
    <w:rsid w:val="004D1427"/>
    <w:rsid w:val="004D14B4"/>
    <w:rsid w:val="004D2AD5"/>
    <w:rsid w:val="004D52DC"/>
    <w:rsid w:val="004D5751"/>
    <w:rsid w:val="004D5CC5"/>
    <w:rsid w:val="004D6195"/>
    <w:rsid w:val="004D7A74"/>
    <w:rsid w:val="004D7E1F"/>
    <w:rsid w:val="004E0DB6"/>
    <w:rsid w:val="004E186D"/>
    <w:rsid w:val="004E2C38"/>
    <w:rsid w:val="004E39AF"/>
    <w:rsid w:val="004E3E75"/>
    <w:rsid w:val="004E50F1"/>
    <w:rsid w:val="004E5534"/>
    <w:rsid w:val="004E55CF"/>
    <w:rsid w:val="004E6633"/>
    <w:rsid w:val="004E7B29"/>
    <w:rsid w:val="004E7C93"/>
    <w:rsid w:val="004F001A"/>
    <w:rsid w:val="004F0D19"/>
    <w:rsid w:val="004F1064"/>
    <w:rsid w:val="004F2055"/>
    <w:rsid w:val="004F210F"/>
    <w:rsid w:val="004F28FD"/>
    <w:rsid w:val="004F314B"/>
    <w:rsid w:val="004F4091"/>
    <w:rsid w:val="004F4E16"/>
    <w:rsid w:val="004F5274"/>
    <w:rsid w:val="004F5A42"/>
    <w:rsid w:val="004F7685"/>
    <w:rsid w:val="0050147B"/>
    <w:rsid w:val="00501719"/>
    <w:rsid w:val="00501B6B"/>
    <w:rsid w:val="00502C9C"/>
    <w:rsid w:val="00504E48"/>
    <w:rsid w:val="005069C0"/>
    <w:rsid w:val="00507610"/>
    <w:rsid w:val="00507ACE"/>
    <w:rsid w:val="00511A46"/>
    <w:rsid w:val="00512987"/>
    <w:rsid w:val="00512B9A"/>
    <w:rsid w:val="0051585A"/>
    <w:rsid w:val="00515FA4"/>
    <w:rsid w:val="0051700B"/>
    <w:rsid w:val="00517E6B"/>
    <w:rsid w:val="005242D4"/>
    <w:rsid w:val="005248DD"/>
    <w:rsid w:val="00524BC6"/>
    <w:rsid w:val="00525B1A"/>
    <w:rsid w:val="005264C4"/>
    <w:rsid w:val="00526C80"/>
    <w:rsid w:val="00526FD4"/>
    <w:rsid w:val="00530DA1"/>
    <w:rsid w:val="005314BB"/>
    <w:rsid w:val="0053223D"/>
    <w:rsid w:val="00534B3B"/>
    <w:rsid w:val="00534CC8"/>
    <w:rsid w:val="005376E3"/>
    <w:rsid w:val="005378C0"/>
    <w:rsid w:val="00542259"/>
    <w:rsid w:val="005422FD"/>
    <w:rsid w:val="00544354"/>
    <w:rsid w:val="0054556F"/>
    <w:rsid w:val="0054587D"/>
    <w:rsid w:val="00545D68"/>
    <w:rsid w:val="00546125"/>
    <w:rsid w:val="0054647E"/>
    <w:rsid w:val="005539FC"/>
    <w:rsid w:val="00554A22"/>
    <w:rsid w:val="00557DD8"/>
    <w:rsid w:val="0056042F"/>
    <w:rsid w:val="00560DB2"/>
    <w:rsid w:val="00562035"/>
    <w:rsid w:val="00567F1D"/>
    <w:rsid w:val="0057172E"/>
    <w:rsid w:val="00571BD7"/>
    <w:rsid w:val="00571E94"/>
    <w:rsid w:val="00572033"/>
    <w:rsid w:val="005730FE"/>
    <w:rsid w:val="0057413A"/>
    <w:rsid w:val="00580550"/>
    <w:rsid w:val="00580A48"/>
    <w:rsid w:val="00581ACD"/>
    <w:rsid w:val="00582F18"/>
    <w:rsid w:val="00584253"/>
    <w:rsid w:val="00584E89"/>
    <w:rsid w:val="005908AF"/>
    <w:rsid w:val="00592199"/>
    <w:rsid w:val="0059389C"/>
    <w:rsid w:val="005941F9"/>
    <w:rsid w:val="005952B1"/>
    <w:rsid w:val="0059585A"/>
    <w:rsid w:val="00595A49"/>
    <w:rsid w:val="005965CD"/>
    <w:rsid w:val="00597618"/>
    <w:rsid w:val="005A01B9"/>
    <w:rsid w:val="005A0585"/>
    <w:rsid w:val="005A131F"/>
    <w:rsid w:val="005A3188"/>
    <w:rsid w:val="005A4D4F"/>
    <w:rsid w:val="005A5B06"/>
    <w:rsid w:val="005A5F83"/>
    <w:rsid w:val="005A6AB2"/>
    <w:rsid w:val="005A6F76"/>
    <w:rsid w:val="005A74F6"/>
    <w:rsid w:val="005B08FF"/>
    <w:rsid w:val="005B1085"/>
    <w:rsid w:val="005B255A"/>
    <w:rsid w:val="005B319F"/>
    <w:rsid w:val="005B4EF5"/>
    <w:rsid w:val="005B5117"/>
    <w:rsid w:val="005B51C3"/>
    <w:rsid w:val="005B5BB0"/>
    <w:rsid w:val="005B5F44"/>
    <w:rsid w:val="005B69A4"/>
    <w:rsid w:val="005B7ED5"/>
    <w:rsid w:val="005C0675"/>
    <w:rsid w:val="005C2065"/>
    <w:rsid w:val="005C2A28"/>
    <w:rsid w:val="005C3EA5"/>
    <w:rsid w:val="005C4144"/>
    <w:rsid w:val="005C5037"/>
    <w:rsid w:val="005D01EA"/>
    <w:rsid w:val="005D036E"/>
    <w:rsid w:val="005D0775"/>
    <w:rsid w:val="005D207E"/>
    <w:rsid w:val="005D4796"/>
    <w:rsid w:val="005D4F79"/>
    <w:rsid w:val="005D5F4D"/>
    <w:rsid w:val="005D6919"/>
    <w:rsid w:val="005D72CF"/>
    <w:rsid w:val="005D7571"/>
    <w:rsid w:val="005E12BA"/>
    <w:rsid w:val="005E3A81"/>
    <w:rsid w:val="005E4DD2"/>
    <w:rsid w:val="005E79D0"/>
    <w:rsid w:val="005E7A11"/>
    <w:rsid w:val="005E7BC4"/>
    <w:rsid w:val="005F054F"/>
    <w:rsid w:val="005F136A"/>
    <w:rsid w:val="005F36EF"/>
    <w:rsid w:val="005F3FB3"/>
    <w:rsid w:val="005F44C9"/>
    <w:rsid w:val="005F4EBF"/>
    <w:rsid w:val="005F6648"/>
    <w:rsid w:val="005F7312"/>
    <w:rsid w:val="00602319"/>
    <w:rsid w:val="006041FA"/>
    <w:rsid w:val="00605CBF"/>
    <w:rsid w:val="006065FD"/>
    <w:rsid w:val="00610D6C"/>
    <w:rsid w:val="0061310F"/>
    <w:rsid w:val="00613BC2"/>
    <w:rsid w:val="00613BD3"/>
    <w:rsid w:val="00614BD9"/>
    <w:rsid w:val="00615B4E"/>
    <w:rsid w:val="00616C98"/>
    <w:rsid w:val="0062141A"/>
    <w:rsid w:val="006224C7"/>
    <w:rsid w:val="00623FBD"/>
    <w:rsid w:val="006243DB"/>
    <w:rsid w:val="006255D6"/>
    <w:rsid w:val="00626FB5"/>
    <w:rsid w:val="006273D5"/>
    <w:rsid w:val="00627AE5"/>
    <w:rsid w:val="00627D6E"/>
    <w:rsid w:val="006306B8"/>
    <w:rsid w:val="006337F7"/>
    <w:rsid w:val="0063621D"/>
    <w:rsid w:val="00636C7A"/>
    <w:rsid w:val="00636C9D"/>
    <w:rsid w:val="006403BB"/>
    <w:rsid w:val="00642725"/>
    <w:rsid w:val="0064394E"/>
    <w:rsid w:val="006450DE"/>
    <w:rsid w:val="006456B2"/>
    <w:rsid w:val="00645944"/>
    <w:rsid w:val="00645A22"/>
    <w:rsid w:val="006468BA"/>
    <w:rsid w:val="00646E39"/>
    <w:rsid w:val="00650329"/>
    <w:rsid w:val="00650CEB"/>
    <w:rsid w:val="00652173"/>
    <w:rsid w:val="0065293B"/>
    <w:rsid w:val="0065306D"/>
    <w:rsid w:val="00654FA9"/>
    <w:rsid w:val="00655191"/>
    <w:rsid w:val="006555DC"/>
    <w:rsid w:val="006600E0"/>
    <w:rsid w:val="00661639"/>
    <w:rsid w:val="00663B8E"/>
    <w:rsid w:val="00664AA7"/>
    <w:rsid w:val="00664BD3"/>
    <w:rsid w:val="00664CC3"/>
    <w:rsid w:val="00665408"/>
    <w:rsid w:val="00667D58"/>
    <w:rsid w:val="00667E83"/>
    <w:rsid w:val="00671423"/>
    <w:rsid w:val="0067325E"/>
    <w:rsid w:val="00674A47"/>
    <w:rsid w:val="006776C0"/>
    <w:rsid w:val="00677C05"/>
    <w:rsid w:val="00677C5E"/>
    <w:rsid w:val="0068075F"/>
    <w:rsid w:val="00681999"/>
    <w:rsid w:val="00681BF9"/>
    <w:rsid w:val="006832A6"/>
    <w:rsid w:val="00683859"/>
    <w:rsid w:val="00683977"/>
    <w:rsid w:val="00684282"/>
    <w:rsid w:val="00686EF6"/>
    <w:rsid w:val="0069329A"/>
    <w:rsid w:val="00693CDF"/>
    <w:rsid w:val="00694AED"/>
    <w:rsid w:val="00694F46"/>
    <w:rsid w:val="00696982"/>
    <w:rsid w:val="00696F9A"/>
    <w:rsid w:val="00697395"/>
    <w:rsid w:val="006973FF"/>
    <w:rsid w:val="006A1723"/>
    <w:rsid w:val="006A2C48"/>
    <w:rsid w:val="006A34FF"/>
    <w:rsid w:val="006A392A"/>
    <w:rsid w:val="006A542C"/>
    <w:rsid w:val="006A6465"/>
    <w:rsid w:val="006A799B"/>
    <w:rsid w:val="006B0539"/>
    <w:rsid w:val="006B192E"/>
    <w:rsid w:val="006B19A8"/>
    <w:rsid w:val="006B1CAA"/>
    <w:rsid w:val="006B1F3D"/>
    <w:rsid w:val="006B2031"/>
    <w:rsid w:val="006B36AB"/>
    <w:rsid w:val="006B6DA1"/>
    <w:rsid w:val="006B78E0"/>
    <w:rsid w:val="006B79AD"/>
    <w:rsid w:val="006B7D78"/>
    <w:rsid w:val="006C0ABD"/>
    <w:rsid w:val="006C158C"/>
    <w:rsid w:val="006C3373"/>
    <w:rsid w:val="006C49B6"/>
    <w:rsid w:val="006D0B29"/>
    <w:rsid w:val="006D1FCD"/>
    <w:rsid w:val="006D25CA"/>
    <w:rsid w:val="006D2A17"/>
    <w:rsid w:val="006E157E"/>
    <w:rsid w:val="006E63BF"/>
    <w:rsid w:val="006E64BA"/>
    <w:rsid w:val="006E6CEE"/>
    <w:rsid w:val="006E7034"/>
    <w:rsid w:val="006E7F67"/>
    <w:rsid w:val="006F0B90"/>
    <w:rsid w:val="006F0BDE"/>
    <w:rsid w:val="006F0FF8"/>
    <w:rsid w:val="006F153E"/>
    <w:rsid w:val="006F2E40"/>
    <w:rsid w:val="006F3386"/>
    <w:rsid w:val="006F37CF"/>
    <w:rsid w:val="006F529D"/>
    <w:rsid w:val="006F5B46"/>
    <w:rsid w:val="006F798A"/>
    <w:rsid w:val="006F7C2F"/>
    <w:rsid w:val="00702692"/>
    <w:rsid w:val="00702F3D"/>
    <w:rsid w:val="00704043"/>
    <w:rsid w:val="00705257"/>
    <w:rsid w:val="00706533"/>
    <w:rsid w:val="007073BE"/>
    <w:rsid w:val="00710960"/>
    <w:rsid w:val="00714E93"/>
    <w:rsid w:val="0071519C"/>
    <w:rsid w:val="00715F9C"/>
    <w:rsid w:val="0072005D"/>
    <w:rsid w:val="007211D8"/>
    <w:rsid w:val="007221C2"/>
    <w:rsid w:val="00722742"/>
    <w:rsid w:val="0072335C"/>
    <w:rsid w:val="00723AF2"/>
    <w:rsid w:val="00723C3D"/>
    <w:rsid w:val="00723CB3"/>
    <w:rsid w:val="007263B8"/>
    <w:rsid w:val="00726EEB"/>
    <w:rsid w:val="0073063D"/>
    <w:rsid w:val="00730680"/>
    <w:rsid w:val="00731311"/>
    <w:rsid w:val="007318ED"/>
    <w:rsid w:val="00734468"/>
    <w:rsid w:val="00734D73"/>
    <w:rsid w:val="00735F31"/>
    <w:rsid w:val="00737C3C"/>
    <w:rsid w:val="0074111A"/>
    <w:rsid w:val="00742B24"/>
    <w:rsid w:val="00746A83"/>
    <w:rsid w:val="007477EC"/>
    <w:rsid w:val="00750B0F"/>
    <w:rsid w:val="00750F36"/>
    <w:rsid w:val="00751EC2"/>
    <w:rsid w:val="00753143"/>
    <w:rsid w:val="00753D85"/>
    <w:rsid w:val="007548F9"/>
    <w:rsid w:val="00754C8A"/>
    <w:rsid w:val="0075512F"/>
    <w:rsid w:val="00756648"/>
    <w:rsid w:val="007600AC"/>
    <w:rsid w:val="007614A6"/>
    <w:rsid w:val="0076200C"/>
    <w:rsid w:val="00762EDA"/>
    <w:rsid w:val="0076389F"/>
    <w:rsid w:val="0076462F"/>
    <w:rsid w:val="0076635D"/>
    <w:rsid w:val="00767B19"/>
    <w:rsid w:val="00774857"/>
    <w:rsid w:val="007765B3"/>
    <w:rsid w:val="00781E1E"/>
    <w:rsid w:val="00782BDC"/>
    <w:rsid w:val="00782C5E"/>
    <w:rsid w:val="007830B5"/>
    <w:rsid w:val="00783171"/>
    <w:rsid w:val="00784C26"/>
    <w:rsid w:val="00786B93"/>
    <w:rsid w:val="00787E59"/>
    <w:rsid w:val="00791087"/>
    <w:rsid w:val="007912F6"/>
    <w:rsid w:val="00793153"/>
    <w:rsid w:val="00793FAB"/>
    <w:rsid w:val="00794267"/>
    <w:rsid w:val="007959D8"/>
    <w:rsid w:val="00795F3B"/>
    <w:rsid w:val="007963A9"/>
    <w:rsid w:val="007A2096"/>
    <w:rsid w:val="007A2CBB"/>
    <w:rsid w:val="007A2F0A"/>
    <w:rsid w:val="007A5B8B"/>
    <w:rsid w:val="007A7657"/>
    <w:rsid w:val="007B0A95"/>
    <w:rsid w:val="007B0DD8"/>
    <w:rsid w:val="007B2594"/>
    <w:rsid w:val="007B275F"/>
    <w:rsid w:val="007B31E0"/>
    <w:rsid w:val="007B5620"/>
    <w:rsid w:val="007B7CB4"/>
    <w:rsid w:val="007B7F9B"/>
    <w:rsid w:val="007C02F3"/>
    <w:rsid w:val="007C4360"/>
    <w:rsid w:val="007C4DDC"/>
    <w:rsid w:val="007C5D1C"/>
    <w:rsid w:val="007C6EC5"/>
    <w:rsid w:val="007C742B"/>
    <w:rsid w:val="007D20FF"/>
    <w:rsid w:val="007D37B2"/>
    <w:rsid w:val="007D3EBF"/>
    <w:rsid w:val="007D403A"/>
    <w:rsid w:val="007E0891"/>
    <w:rsid w:val="007E44A1"/>
    <w:rsid w:val="007E5CFF"/>
    <w:rsid w:val="007E7629"/>
    <w:rsid w:val="007F05FB"/>
    <w:rsid w:val="007F0891"/>
    <w:rsid w:val="007F0C18"/>
    <w:rsid w:val="007F0CD4"/>
    <w:rsid w:val="007F2320"/>
    <w:rsid w:val="007F517C"/>
    <w:rsid w:val="007F523D"/>
    <w:rsid w:val="0080002E"/>
    <w:rsid w:val="008035BC"/>
    <w:rsid w:val="008073D6"/>
    <w:rsid w:val="00811701"/>
    <w:rsid w:val="008149CD"/>
    <w:rsid w:val="008162EA"/>
    <w:rsid w:val="00817AA5"/>
    <w:rsid w:val="00817E17"/>
    <w:rsid w:val="00821327"/>
    <w:rsid w:val="0082135E"/>
    <w:rsid w:val="008222F5"/>
    <w:rsid w:val="0082416B"/>
    <w:rsid w:val="00824CAE"/>
    <w:rsid w:val="008262AF"/>
    <w:rsid w:val="008274E7"/>
    <w:rsid w:val="00831ACD"/>
    <w:rsid w:val="00832292"/>
    <w:rsid w:val="0083235A"/>
    <w:rsid w:val="00832562"/>
    <w:rsid w:val="008332F7"/>
    <w:rsid w:val="0083354C"/>
    <w:rsid w:val="0083535E"/>
    <w:rsid w:val="00835BE9"/>
    <w:rsid w:val="00836FC8"/>
    <w:rsid w:val="00844758"/>
    <w:rsid w:val="00844B26"/>
    <w:rsid w:val="008473E6"/>
    <w:rsid w:val="00850AAB"/>
    <w:rsid w:val="00850AD4"/>
    <w:rsid w:val="00850D8A"/>
    <w:rsid w:val="00850E25"/>
    <w:rsid w:val="008511F3"/>
    <w:rsid w:val="00852835"/>
    <w:rsid w:val="00852F31"/>
    <w:rsid w:val="008540B9"/>
    <w:rsid w:val="00854579"/>
    <w:rsid w:val="0085488B"/>
    <w:rsid w:val="00855830"/>
    <w:rsid w:val="00861956"/>
    <w:rsid w:val="008630FA"/>
    <w:rsid w:val="00864723"/>
    <w:rsid w:val="008649E4"/>
    <w:rsid w:val="008651F0"/>
    <w:rsid w:val="00865BAF"/>
    <w:rsid w:val="0086692E"/>
    <w:rsid w:val="00870CEE"/>
    <w:rsid w:val="008712EA"/>
    <w:rsid w:val="00872245"/>
    <w:rsid w:val="0087229B"/>
    <w:rsid w:val="00874BDA"/>
    <w:rsid w:val="00875405"/>
    <w:rsid w:val="00876A03"/>
    <w:rsid w:val="00876FEB"/>
    <w:rsid w:val="00883615"/>
    <w:rsid w:val="008850AD"/>
    <w:rsid w:val="008855BD"/>
    <w:rsid w:val="00891BAF"/>
    <w:rsid w:val="0089207D"/>
    <w:rsid w:val="00894A77"/>
    <w:rsid w:val="00896D15"/>
    <w:rsid w:val="008A160A"/>
    <w:rsid w:val="008A23BA"/>
    <w:rsid w:val="008A26F3"/>
    <w:rsid w:val="008A4DFD"/>
    <w:rsid w:val="008A4E67"/>
    <w:rsid w:val="008B649C"/>
    <w:rsid w:val="008B6640"/>
    <w:rsid w:val="008B6D61"/>
    <w:rsid w:val="008B7767"/>
    <w:rsid w:val="008C1B8A"/>
    <w:rsid w:val="008C20BA"/>
    <w:rsid w:val="008C4139"/>
    <w:rsid w:val="008C48C3"/>
    <w:rsid w:val="008C5178"/>
    <w:rsid w:val="008C5D19"/>
    <w:rsid w:val="008D0E5D"/>
    <w:rsid w:val="008D2E38"/>
    <w:rsid w:val="008D4FAF"/>
    <w:rsid w:val="008D62AF"/>
    <w:rsid w:val="008D6A0B"/>
    <w:rsid w:val="008D6CFF"/>
    <w:rsid w:val="008D7A1A"/>
    <w:rsid w:val="008E1C24"/>
    <w:rsid w:val="008E2000"/>
    <w:rsid w:val="008E2243"/>
    <w:rsid w:val="008E3363"/>
    <w:rsid w:val="008E3D85"/>
    <w:rsid w:val="008E417C"/>
    <w:rsid w:val="008F2A36"/>
    <w:rsid w:val="008F2E2E"/>
    <w:rsid w:val="008F3F23"/>
    <w:rsid w:val="008F4842"/>
    <w:rsid w:val="008F4940"/>
    <w:rsid w:val="008F4CB6"/>
    <w:rsid w:val="008F4D75"/>
    <w:rsid w:val="008F53F8"/>
    <w:rsid w:val="008F6BC9"/>
    <w:rsid w:val="008F6FC9"/>
    <w:rsid w:val="008F76F8"/>
    <w:rsid w:val="00900E2A"/>
    <w:rsid w:val="00901BF2"/>
    <w:rsid w:val="009021AC"/>
    <w:rsid w:val="009027C6"/>
    <w:rsid w:val="009028CA"/>
    <w:rsid w:val="00903815"/>
    <w:rsid w:val="00906E7B"/>
    <w:rsid w:val="00907973"/>
    <w:rsid w:val="00907F90"/>
    <w:rsid w:val="009100AE"/>
    <w:rsid w:val="009108C7"/>
    <w:rsid w:val="00910D57"/>
    <w:rsid w:val="009111AC"/>
    <w:rsid w:val="00912383"/>
    <w:rsid w:val="00913A0A"/>
    <w:rsid w:val="00914714"/>
    <w:rsid w:val="00915F8A"/>
    <w:rsid w:val="00916B5F"/>
    <w:rsid w:val="009173D7"/>
    <w:rsid w:val="00917B71"/>
    <w:rsid w:val="00920449"/>
    <w:rsid w:val="00920D2F"/>
    <w:rsid w:val="009250FF"/>
    <w:rsid w:val="0092636F"/>
    <w:rsid w:val="00926A52"/>
    <w:rsid w:val="00926FED"/>
    <w:rsid w:val="0092703D"/>
    <w:rsid w:val="009329E2"/>
    <w:rsid w:val="00934B41"/>
    <w:rsid w:val="00935622"/>
    <w:rsid w:val="0093611A"/>
    <w:rsid w:val="009366DB"/>
    <w:rsid w:val="009377E9"/>
    <w:rsid w:val="00937D51"/>
    <w:rsid w:val="009409AB"/>
    <w:rsid w:val="009417D0"/>
    <w:rsid w:val="00942091"/>
    <w:rsid w:val="00942482"/>
    <w:rsid w:val="00942A60"/>
    <w:rsid w:val="00942FAF"/>
    <w:rsid w:val="00942FF1"/>
    <w:rsid w:val="009445DE"/>
    <w:rsid w:val="00944894"/>
    <w:rsid w:val="00944C9B"/>
    <w:rsid w:val="009455DE"/>
    <w:rsid w:val="00952639"/>
    <w:rsid w:val="009532D1"/>
    <w:rsid w:val="00953AA7"/>
    <w:rsid w:val="00954C37"/>
    <w:rsid w:val="00954FAC"/>
    <w:rsid w:val="00955115"/>
    <w:rsid w:val="00960A2D"/>
    <w:rsid w:val="0096266C"/>
    <w:rsid w:val="009656BA"/>
    <w:rsid w:val="0096694A"/>
    <w:rsid w:val="00970B3F"/>
    <w:rsid w:val="0097181A"/>
    <w:rsid w:val="00972B50"/>
    <w:rsid w:val="009747DC"/>
    <w:rsid w:val="00975C12"/>
    <w:rsid w:val="009770F5"/>
    <w:rsid w:val="00977196"/>
    <w:rsid w:val="00981D8F"/>
    <w:rsid w:val="009835D0"/>
    <w:rsid w:val="009861E7"/>
    <w:rsid w:val="00987132"/>
    <w:rsid w:val="009873AC"/>
    <w:rsid w:val="0099021D"/>
    <w:rsid w:val="00990813"/>
    <w:rsid w:val="009908EA"/>
    <w:rsid w:val="00993328"/>
    <w:rsid w:val="009942F7"/>
    <w:rsid w:val="00995960"/>
    <w:rsid w:val="009962BF"/>
    <w:rsid w:val="00997E39"/>
    <w:rsid w:val="009A07DF"/>
    <w:rsid w:val="009A1855"/>
    <w:rsid w:val="009A24A2"/>
    <w:rsid w:val="009A449B"/>
    <w:rsid w:val="009A4C24"/>
    <w:rsid w:val="009A5745"/>
    <w:rsid w:val="009A5C27"/>
    <w:rsid w:val="009A6C66"/>
    <w:rsid w:val="009A6FF6"/>
    <w:rsid w:val="009B19ED"/>
    <w:rsid w:val="009B1AD3"/>
    <w:rsid w:val="009B1E21"/>
    <w:rsid w:val="009B3E0D"/>
    <w:rsid w:val="009B47D2"/>
    <w:rsid w:val="009B4C98"/>
    <w:rsid w:val="009B65E5"/>
    <w:rsid w:val="009B6FBB"/>
    <w:rsid w:val="009B7DA6"/>
    <w:rsid w:val="009C2319"/>
    <w:rsid w:val="009C2C55"/>
    <w:rsid w:val="009C4F57"/>
    <w:rsid w:val="009C73F7"/>
    <w:rsid w:val="009C7941"/>
    <w:rsid w:val="009D02F1"/>
    <w:rsid w:val="009D109B"/>
    <w:rsid w:val="009D30E5"/>
    <w:rsid w:val="009D44CD"/>
    <w:rsid w:val="009D4E9D"/>
    <w:rsid w:val="009D5529"/>
    <w:rsid w:val="009D5A1F"/>
    <w:rsid w:val="009D6EB0"/>
    <w:rsid w:val="009D7CA3"/>
    <w:rsid w:val="009E1CB4"/>
    <w:rsid w:val="009E1DF6"/>
    <w:rsid w:val="009E1F29"/>
    <w:rsid w:val="009E2D03"/>
    <w:rsid w:val="009E38F1"/>
    <w:rsid w:val="009E643F"/>
    <w:rsid w:val="009E7C76"/>
    <w:rsid w:val="009F13F4"/>
    <w:rsid w:val="009F16B9"/>
    <w:rsid w:val="009F3FE5"/>
    <w:rsid w:val="009F40D9"/>
    <w:rsid w:val="009F42BD"/>
    <w:rsid w:val="009F44CC"/>
    <w:rsid w:val="009F4A58"/>
    <w:rsid w:val="009F6908"/>
    <w:rsid w:val="009F6BAC"/>
    <w:rsid w:val="009F7A95"/>
    <w:rsid w:val="009F7B17"/>
    <w:rsid w:val="00A00287"/>
    <w:rsid w:val="00A009BC"/>
    <w:rsid w:val="00A02683"/>
    <w:rsid w:val="00A02D37"/>
    <w:rsid w:val="00A061A9"/>
    <w:rsid w:val="00A071EB"/>
    <w:rsid w:val="00A07D7C"/>
    <w:rsid w:val="00A102E1"/>
    <w:rsid w:val="00A10606"/>
    <w:rsid w:val="00A11FBC"/>
    <w:rsid w:val="00A13448"/>
    <w:rsid w:val="00A13F56"/>
    <w:rsid w:val="00A14E35"/>
    <w:rsid w:val="00A15472"/>
    <w:rsid w:val="00A15CF6"/>
    <w:rsid w:val="00A15E06"/>
    <w:rsid w:val="00A16CAF"/>
    <w:rsid w:val="00A210D9"/>
    <w:rsid w:val="00A21E83"/>
    <w:rsid w:val="00A2374D"/>
    <w:rsid w:val="00A23A8D"/>
    <w:rsid w:val="00A23AD2"/>
    <w:rsid w:val="00A25AC6"/>
    <w:rsid w:val="00A266E5"/>
    <w:rsid w:val="00A26C2C"/>
    <w:rsid w:val="00A26CDF"/>
    <w:rsid w:val="00A27D2F"/>
    <w:rsid w:val="00A31FB2"/>
    <w:rsid w:val="00A32A19"/>
    <w:rsid w:val="00A3616E"/>
    <w:rsid w:val="00A36792"/>
    <w:rsid w:val="00A40529"/>
    <w:rsid w:val="00A408D8"/>
    <w:rsid w:val="00A41006"/>
    <w:rsid w:val="00A453C9"/>
    <w:rsid w:val="00A46FE7"/>
    <w:rsid w:val="00A47396"/>
    <w:rsid w:val="00A5047C"/>
    <w:rsid w:val="00A512A9"/>
    <w:rsid w:val="00A51468"/>
    <w:rsid w:val="00A51E5F"/>
    <w:rsid w:val="00A523D9"/>
    <w:rsid w:val="00A52E75"/>
    <w:rsid w:val="00A52EAF"/>
    <w:rsid w:val="00A54724"/>
    <w:rsid w:val="00A56A10"/>
    <w:rsid w:val="00A56D2B"/>
    <w:rsid w:val="00A571A3"/>
    <w:rsid w:val="00A57463"/>
    <w:rsid w:val="00A60B41"/>
    <w:rsid w:val="00A63F01"/>
    <w:rsid w:val="00A66738"/>
    <w:rsid w:val="00A712A6"/>
    <w:rsid w:val="00A71C7A"/>
    <w:rsid w:val="00A73CEC"/>
    <w:rsid w:val="00A7508F"/>
    <w:rsid w:val="00A7549F"/>
    <w:rsid w:val="00A757D8"/>
    <w:rsid w:val="00A75B69"/>
    <w:rsid w:val="00A813FF"/>
    <w:rsid w:val="00A825AB"/>
    <w:rsid w:val="00A82DA2"/>
    <w:rsid w:val="00A83C2F"/>
    <w:rsid w:val="00A84012"/>
    <w:rsid w:val="00A8412A"/>
    <w:rsid w:val="00A843B6"/>
    <w:rsid w:val="00A86F46"/>
    <w:rsid w:val="00A91DF2"/>
    <w:rsid w:val="00A92E94"/>
    <w:rsid w:val="00A944CB"/>
    <w:rsid w:val="00A953EF"/>
    <w:rsid w:val="00A95915"/>
    <w:rsid w:val="00A95D3F"/>
    <w:rsid w:val="00A96854"/>
    <w:rsid w:val="00A97A6C"/>
    <w:rsid w:val="00AA1727"/>
    <w:rsid w:val="00AA1AC4"/>
    <w:rsid w:val="00AA1E2F"/>
    <w:rsid w:val="00AA5238"/>
    <w:rsid w:val="00AA5A63"/>
    <w:rsid w:val="00AA612B"/>
    <w:rsid w:val="00AA694D"/>
    <w:rsid w:val="00AA7A86"/>
    <w:rsid w:val="00AB006A"/>
    <w:rsid w:val="00AB0E9D"/>
    <w:rsid w:val="00AB1418"/>
    <w:rsid w:val="00AB1AEE"/>
    <w:rsid w:val="00AB2DA7"/>
    <w:rsid w:val="00AB3224"/>
    <w:rsid w:val="00AB32B3"/>
    <w:rsid w:val="00AB36F3"/>
    <w:rsid w:val="00AB45F8"/>
    <w:rsid w:val="00AB52AE"/>
    <w:rsid w:val="00AB5DA8"/>
    <w:rsid w:val="00AB6399"/>
    <w:rsid w:val="00AC03A4"/>
    <w:rsid w:val="00AC497D"/>
    <w:rsid w:val="00AD0A04"/>
    <w:rsid w:val="00AD0C6A"/>
    <w:rsid w:val="00AD26BE"/>
    <w:rsid w:val="00AD2C48"/>
    <w:rsid w:val="00AD2CA5"/>
    <w:rsid w:val="00AD553E"/>
    <w:rsid w:val="00AD59EC"/>
    <w:rsid w:val="00AD661A"/>
    <w:rsid w:val="00AE12AD"/>
    <w:rsid w:val="00AE1814"/>
    <w:rsid w:val="00AE1B1F"/>
    <w:rsid w:val="00AE1E83"/>
    <w:rsid w:val="00AE260D"/>
    <w:rsid w:val="00AE4628"/>
    <w:rsid w:val="00AE5610"/>
    <w:rsid w:val="00AE639E"/>
    <w:rsid w:val="00AE7E63"/>
    <w:rsid w:val="00AF07A4"/>
    <w:rsid w:val="00AF2A5D"/>
    <w:rsid w:val="00AF49B6"/>
    <w:rsid w:val="00AF5300"/>
    <w:rsid w:val="00AF58FA"/>
    <w:rsid w:val="00AF63E8"/>
    <w:rsid w:val="00AF69BC"/>
    <w:rsid w:val="00AF7149"/>
    <w:rsid w:val="00B00D23"/>
    <w:rsid w:val="00B00DB0"/>
    <w:rsid w:val="00B00F9F"/>
    <w:rsid w:val="00B049A9"/>
    <w:rsid w:val="00B0551B"/>
    <w:rsid w:val="00B067A8"/>
    <w:rsid w:val="00B067C1"/>
    <w:rsid w:val="00B06AF8"/>
    <w:rsid w:val="00B13ADE"/>
    <w:rsid w:val="00B153E4"/>
    <w:rsid w:val="00B154B3"/>
    <w:rsid w:val="00B20754"/>
    <w:rsid w:val="00B24766"/>
    <w:rsid w:val="00B24A60"/>
    <w:rsid w:val="00B24E64"/>
    <w:rsid w:val="00B2714F"/>
    <w:rsid w:val="00B27D53"/>
    <w:rsid w:val="00B30A17"/>
    <w:rsid w:val="00B31C78"/>
    <w:rsid w:val="00B33346"/>
    <w:rsid w:val="00B33F81"/>
    <w:rsid w:val="00B353F7"/>
    <w:rsid w:val="00B35659"/>
    <w:rsid w:val="00B358C0"/>
    <w:rsid w:val="00B35999"/>
    <w:rsid w:val="00B36228"/>
    <w:rsid w:val="00B3638E"/>
    <w:rsid w:val="00B4028B"/>
    <w:rsid w:val="00B406D4"/>
    <w:rsid w:val="00B40A05"/>
    <w:rsid w:val="00B42306"/>
    <w:rsid w:val="00B43B8D"/>
    <w:rsid w:val="00B455CE"/>
    <w:rsid w:val="00B50852"/>
    <w:rsid w:val="00B50E60"/>
    <w:rsid w:val="00B51A43"/>
    <w:rsid w:val="00B54052"/>
    <w:rsid w:val="00B5453F"/>
    <w:rsid w:val="00B55BD3"/>
    <w:rsid w:val="00B56515"/>
    <w:rsid w:val="00B5759E"/>
    <w:rsid w:val="00B57912"/>
    <w:rsid w:val="00B60699"/>
    <w:rsid w:val="00B61866"/>
    <w:rsid w:val="00B64455"/>
    <w:rsid w:val="00B647F5"/>
    <w:rsid w:val="00B64D49"/>
    <w:rsid w:val="00B70D21"/>
    <w:rsid w:val="00B71813"/>
    <w:rsid w:val="00B73402"/>
    <w:rsid w:val="00B751E1"/>
    <w:rsid w:val="00B75E2A"/>
    <w:rsid w:val="00B800AE"/>
    <w:rsid w:val="00B80278"/>
    <w:rsid w:val="00B80604"/>
    <w:rsid w:val="00B80915"/>
    <w:rsid w:val="00B809B4"/>
    <w:rsid w:val="00B80CF2"/>
    <w:rsid w:val="00B81829"/>
    <w:rsid w:val="00B837C0"/>
    <w:rsid w:val="00B84690"/>
    <w:rsid w:val="00B91398"/>
    <w:rsid w:val="00B92CC1"/>
    <w:rsid w:val="00B93514"/>
    <w:rsid w:val="00B97A35"/>
    <w:rsid w:val="00BA0991"/>
    <w:rsid w:val="00BA1279"/>
    <w:rsid w:val="00BA16F8"/>
    <w:rsid w:val="00BA22DD"/>
    <w:rsid w:val="00BA6AF3"/>
    <w:rsid w:val="00BA71CB"/>
    <w:rsid w:val="00BA783C"/>
    <w:rsid w:val="00BB02E3"/>
    <w:rsid w:val="00BB0A2B"/>
    <w:rsid w:val="00BB0AE3"/>
    <w:rsid w:val="00BB0D5C"/>
    <w:rsid w:val="00BB0E71"/>
    <w:rsid w:val="00BB3597"/>
    <w:rsid w:val="00BB3669"/>
    <w:rsid w:val="00BB4FF0"/>
    <w:rsid w:val="00BB7D03"/>
    <w:rsid w:val="00BC002F"/>
    <w:rsid w:val="00BC041E"/>
    <w:rsid w:val="00BC1B14"/>
    <w:rsid w:val="00BC1B74"/>
    <w:rsid w:val="00BC2FFF"/>
    <w:rsid w:val="00BD002E"/>
    <w:rsid w:val="00BD147B"/>
    <w:rsid w:val="00BD1D86"/>
    <w:rsid w:val="00BD2CEA"/>
    <w:rsid w:val="00BD635A"/>
    <w:rsid w:val="00BD6BD7"/>
    <w:rsid w:val="00BE0FA4"/>
    <w:rsid w:val="00BE2092"/>
    <w:rsid w:val="00BE2966"/>
    <w:rsid w:val="00BE3B88"/>
    <w:rsid w:val="00BE405C"/>
    <w:rsid w:val="00BE4366"/>
    <w:rsid w:val="00BE779E"/>
    <w:rsid w:val="00BF378D"/>
    <w:rsid w:val="00BF405C"/>
    <w:rsid w:val="00BF5D3C"/>
    <w:rsid w:val="00C01D67"/>
    <w:rsid w:val="00C0214D"/>
    <w:rsid w:val="00C026DE"/>
    <w:rsid w:val="00C02BEC"/>
    <w:rsid w:val="00C02F7D"/>
    <w:rsid w:val="00C03278"/>
    <w:rsid w:val="00C03463"/>
    <w:rsid w:val="00C03465"/>
    <w:rsid w:val="00C03A79"/>
    <w:rsid w:val="00C04D5F"/>
    <w:rsid w:val="00C050CF"/>
    <w:rsid w:val="00C0512E"/>
    <w:rsid w:val="00C061F6"/>
    <w:rsid w:val="00C07CFE"/>
    <w:rsid w:val="00C07D0A"/>
    <w:rsid w:val="00C07EE8"/>
    <w:rsid w:val="00C10018"/>
    <w:rsid w:val="00C126E8"/>
    <w:rsid w:val="00C13210"/>
    <w:rsid w:val="00C14E6F"/>
    <w:rsid w:val="00C163E5"/>
    <w:rsid w:val="00C214FF"/>
    <w:rsid w:val="00C2199D"/>
    <w:rsid w:val="00C233A0"/>
    <w:rsid w:val="00C23B47"/>
    <w:rsid w:val="00C242F6"/>
    <w:rsid w:val="00C24A18"/>
    <w:rsid w:val="00C2574A"/>
    <w:rsid w:val="00C26627"/>
    <w:rsid w:val="00C27C46"/>
    <w:rsid w:val="00C308D5"/>
    <w:rsid w:val="00C3095D"/>
    <w:rsid w:val="00C32E46"/>
    <w:rsid w:val="00C3414A"/>
    <w:rsid w:val="00C35949"/>
    <w:rsid w:val="00C35AD0"/>
    <w:rsid w:val="00C40DB6"/>
    <w:rsid w:val="00C41F27"/>
    <w:rsid w:val="00C42ADF"/>
    <w:rsid w:val="00C42BA1"/>
    <w:rsid w:val="00C4329C"/>
    <w:rsid w:val="00C433CE"/>
    <w:rsid w:val="00C43E51"/>
    <w:rsid w:val="00C446A4"/>
    <w:rsid w:val="00C506D3"/>
    <w:rsid w:val="00C51B8E"/>
    <w:rsid w:val="00C528AD"/>
    <w:rsid w:val="00C5313D"/>
    <w:rsid w:val="00C5350A"/>
    <w:rsid w:val="00C53BED"/>
    <w:rsid w:val="00C568F7"/>
    <w:rsid w:val="00C5713A"/>
    <w:rsid w:val="00C60827"/>
    <w:rsid w:val="00C65463"/>
    <w:rsid w:val="00C6576D"/>
    <w:rsid w:val="00C65C37"/>
    <w:rsid w:val="00C66F10"/>
    <w:rsid w:val="00C71361"/>
    <w:rsid w:val="00C726CE"/>
    <w:rsid w:val="00C73040"/>
    <w:rsid w:val="00C75018"/>
    <w:rsid w:val="00C750AE"/>
    <w:rsid w:val="00C75B95"/>
    <w:rsid w:val="00C77735"/>
    <w:rsid w:val="00C80C7A"/>
    <w:rsid w:val="00C84347"/>
    <w:rsid w:val="00C86CCD"/>
    <w:rsid w:val="00C86EC8"/>
    <w:rsid w:val="00C87000"/>
    <w:rsid w:val="00C87921"/>
    <w:rsid w:val="00C92E40"/>
    <w:rsid w:val="00C94496"/>
    <w:rsid w:val="00C94E7A"/>
    <w:rsid w:val="00C95459"/>
    <w:rsid w:val="00C955F4"/>
    <w:rsid w:val="00C9600C"/>
    <w:rsid w:val="00C96CC2"/>
    <w:rsid w:val="00C97C04"/>
    <w:rsid w:val="00CA0438"/>
    <w:rsid w:val="00CA0993"/>
    <w:rsid w:val="00CA0D0B"/>
    <w:rsid w:val="00CA417C"/>
    <w:rsid w:val="00CA41B6"/>
    <w:rsid w:val="00CA6639"/>
    <w:rsid w:val="00CA6D1C"/>
    <w:rsid w:val="00CA724F"/>
    <w:rsid w:val="00CA7A09"/>
    <w:rsid w:val="00CA7E02"/>
    <w:rsid w:val="00CB01A7"/>
    <w:rsid w:val="00CB4B14"/>
    <w:rsid w:val="00CB5420"/>
    <w:rsid w:val="00CB728B"/>
    <w:rsid w:val="00CB7BB6"/>
    <w:rsid w:val="00CC2BD9"/>
    <w:rsid w:val="00CC3ECC"/>
    <w:rsid w:val="00CC685E"/>
    <w:rsid w:val="00CC6CCF"/>
    <w:rsid w:val="00CC757A"/>
    <w:rsid w:val="00CD17EA"/>
    <w:rsid w:val="00CD33A7"/>
    <w:rsid w:val="00CD7FA4"/>
    <w:rsid w:val="00CE200B"/>
    <w:rsid w:val="00CE3CDD"/>
    <w:rsid w:val="00CE5A1B"/>
    <w:rsid w:val="00CE680C"/>
    <w:rsid w:val="00CE6A0B"/>
    <w:rsid w:val="00CE73E7"/>
    <w:rsid w:val="00CE7B9E"/>
    <w:rsid w:val="00CF01A5"/>
    <w:rsid w:val="00CF1ED8"/>
    <w:rsid w:val="00CF20C0"/>
    <w:rsid w:val="00CF2345"/>
    <w:rsid w:val="00CF2823"/>
    <w:rsid w:val="00CF3018"/>
    <w:rsid w:val="00CF4188"/>
    <w:rsid w:val="00CF5333"/>
    <w:rsid w:val="00CF53DE"/>
    <w:rsid w:val="00CF5A85"/>
    <w:rsid w:val="00D00BFC"/>
    <w:rsid w:val="00D017C7"/>
    <w:rsid w:val="00D01E1B"/>
    <w:rsid w:val="00D0313A"/>
    <w:rsid w:val="00D04FD1"/>
    <w:rsid w:val="00D05145"/>
    <w:rsid w:val="00D05C3B"/>
    <w:rsid w:val="00D10521"/>
    <w:rsid w:val="00D117D6"/>
    <w:rsid w:val="00D14E58"/>
    <w:rsid w:val="00D170BD"/>
    <w:rsid w:val="00D20874"/>
    <w:rsid w:val="00D20A4E"/>
    <w:rsid w:val="00D217BA"/>
    <w:rsid w:val="00D22248"/>
    <w:rsid w:val="00D230C8"/>
    <w:rsid w:val="00D24D98"/>
    <w:rsid w:val="00D256D2"/>
    <w:rsid w:val="00D2614D"/>
    <w:rsid w:val="00D30872"/>
    <w:rsid w:val="00D31ADD"/>
    <w:rsid w:val="00D33409"/>
    <w:rsid w:val="00D33FAC"/>
    <w:rsid w:val="00D3522B"/>
    <w:rsid w:val="00D35FFB"/>
    <w:rsid w:val="00D37207"/>
    <w:rsid w:val="00D372CF"/>
    <w:rsid w:val="00D4143B"/>
    <w:rsid w:val="00D41C83"/>
    <w:rsid w:val="00D42932"/>
    <w:rsid w:val="00D42FAC"/>
    <w:rsid w:val="00D4488C"/>
    <w:rsid w:val="00D44B24"/>
    <w:rsid w:val="00D453D6"/>
    <w:rsid w:val="00D4595F"/>
    <w:rsid w:val="00D460B6"/>
    <w:rsid w:val="00D46214"/>
    <w:rsid w:val="00D464FC"/>
    <w:rsid w:val="00D46F71"/>
    <w:rsid w:val="00D50BC8"/>
    <w:rsid w:val="00D5177A"/>
    <w:rsid w:val="00D51CCD"/>
    <w:rsid w:val="00D52106"/>
    <w:rsid w:val="00D52D11"/>
    <w:rsid w:val="00D600D4"/>
    <w:rsid w:val="00D63D24"/>
    <w:rsid w:val="00D668A6"/>
    <w:rsid w:val="00D67A02"/>
    <w:rsid w:val="00D70374"/>
    <w:rsid w:val="00D72B1B"/>
    <w:rsid w:val="00D72E02"/>
    <w:rsid w:val="00D73909"/>
    <w:rsid w:val="00D74D33"/>
    <w:rsid w:val="00D75F72"/>
    <w:rsid w:val="00D762EF"/>
    <w:rsid w:val="00D818B6"/>
    <w:rsid w:val="00D81FD5"/>
    <w:rsid w:val="00D85E90"/>
    <w:rsid w:val="00D87A48"/>
    <w:rsid w:val="00D9016B"/>
    <w:rsid w:val="00D90741"/>
    <w:rsid w:val="00D91E6F"/>
    <w:rsid w:val="00D9243D"/>
    <w:rsid w:val="00D94743"/>
    <w:rsid w:val="00D963D4"/>
    <w:rsid w:val="00D968E8"/>
    <w:rsid w:val="00D96A7E"/>
    <w:rsid w:val="00D972CA"/>
    <w:rsid w:val="00D974C0"/>
    <w:rsid w:val="00D97967"/>
    <w:rsid w:val="00D97FC5"/>
    <w:rsid w:val="00DA078F"/>
    <w:rsid w:val="00DA1F0A"/>
    <w:rsid w:val="00DA2261"/>
    <w:rsid w:val="00DA2A6A"/>
    <w:rsid w:val="00DA416D"/>
    <w:rsid w:val="00DA558E"/>
    <w:rsid w:val="00DA729A"/>
    <w:rsid w:val="00DA7F96"/>
    <w:rsid w:val="00DB0494"/>
    <w:rsid w:val="00DB3971"/>
    <w:rsid w:val="00DB4D25"/>
    <w:rsid w:val="00DB4E25"/>
    <w:rsid w:val="00DC04BC"/>
    <w:rsid w:val="00DC1476"/>
    <w:rsid w:val="00DC252D"/>
    <w:rsid w:val="00DC2AE2"/>
    <w:rsid w:val="00DC2C23"/>
    <w:rsid w:val="00DC3F8C"/>
    <w:rsid w:val="00DC63BE"/>
    <w:rsid w:val="00DC7306"/>
    <w:rsid w:val="00DD11C4"/>
    <w:rsid w:val="00DD3684"/>
    <w:rsid w:val="00DD5C6A"/>
    <w:rsid w:val="00DD6875"/>
    <w:rsid w:val="00DE11A2"/>
    <w:rsid w:val="00DE1968"/>
    <w:rsid w:val="00DE26C3"/>
    <w:rsid w:val="00DE524C"/>
    <w:rsid w:val="00DE5E63"/>
    <w:rsid w:val="00DE5FBD"/>
    <w:rsid w:val="00DE655B"/>
    <w:rsid w:val="00DF12D6"/>
    <w:rsid w:val="00DF1C46"/>
    <w:rsid w:val="00DF4ECF"/>
    <w:rsid w:val="00DF4F9D"/>
    <w:rsid w:val="00DF7C36"/>
    <w:rsid w:val="00E00E41"/>
    <w:rsid w:val="00E01940"/>
    <w:rsid w:val="00E01CA8"/>
    <w:rsid w:val="00E078C2"/>
    <w:rsid w:val="00E1067F"/>
    <w:rsid w:val="00E11ABF"/>
    <w:rsid w:val="00E13C73"/>
    <w:rsid w:val="00E14CB6"/>
    <w:rsid w:val="00E15C3E"/>
    <w:rsid w:val="00E1602D"/>
    <w:rsid w:val="00E16610"/>
    <w:rsid w:val="00E16842"/>
    <w:rsid w:val="00E1695D"/>
    <w:rsid w:val="00E17020"/>
    <w:rsid w:val="00E2054E"/>
    <w:rsid w:val="00E21291"/>
    <w:rsid w:val="00E224F5"/>
    <w:rsid w:val="00E2286A"/>
    <w:rsid w:val="00E23B8B"/>
    <w:rsid w:val="00E26791"/>
    <w:rsid w:val="00E26986"/>
    <w:rsid w:val="00E31DEE"/>
    <w:rsid w:val="00E32050"/>
    <w:rsid w:val="00E320D8"/>
    <w:rsid w:val="00E336DA"/>
    <w:rsid w:val="00E33953"/>
    <w:rsid w:val="00E348AC"/>
    <w:rsid w:val="00E36B63"/>
    <w:rsid w:val="00E3768A"/>
    <w:rsid w:val="00E37950"/>
    <w:rsid w:val="00E3795C"/>
    <w:rsid w:val="00E40B81"/>
    <w:rsid w:val="00E44A0E"/>
    <w:rsid w:val="00E45071"/>
    <w:rsid w:val="00E45C38"/>
    <w:rsid w:val="00E460BE"/>
    <w:rsid w:val="00E47202"/>
    <w:rsid w:val="00E51CE2"/>
    <w:rsid w:val="00E53C8C"/>
    <w:rsid w:val="00E61DA5"/>
    <w:rsid w:val="00E62E4B"/>
    <w:rsid w:val="00E63066"/>
    <w:rsid w:val="00E6397C"/>
    <w:rsid w:val="00E63E50"/>
    <w:rsid w:val="00E6448C"/>
    <w:rsid w:val="00E647D1"/>
    <w:rsid w:val="00E647EE"/>
    <w:rsid w:val="00E65CF1"/>
    <w:rsid w:val="00E66318"/>
    <w:rsid w:val="00E667E3"/>
    <w:rsid w:val="00E66D20"/>
    <w:rsid w:val="00E71531"/>
    <w:rsid w:val="00E7173B"/>
    <w:rsid w:val="00E72A93"/>
    <w:rsid w:val="00E72B31"/>
    <w:rsid w:val="00E73767"/>
    <w:rsid w:val="00E737E4"/>
    <w:rsid w:val="00E73CB4"/>
    <w:rsid w:val="00E74C0B"/>
    <w:rsid w:val="00E75FBF"/>
    <w:rsid w:val="00E80AB3"/>
    <w:rsid w:val="00E812FC"/>
    <w:rsid w:val="00E81A7B"/>
    <w:rsid w:val="00E82EF4"/>
    <w:rsid w:val="00E8423F"/>
    <w:rsid w:val="00E84F98"/>
    <w:rsid w:val="00E855FF"/>
    <w:rsid w:val="00E8621A"/>
    <w:rsid w:val="00E90C1F"/>
    <w:rsid w:val="00E919D0"/>
    <w:rsid w:val="00EA19DB"/>
    <w:rsid w:val="00EA1E58"/>
    <w:rsid w:val="00EA1EC7"/>
    <w:rsid w:val="00EA2ADB"/>
    <w:rsid w:val="00EA2CFF"/>
    <w:rsid w:val="00EA2E5E"/>
    <w:rsid w:val="00EA3536"/>
    <w:rsid w:val="00EA4202"/>
    <w:rsid w:val="00EA4259"/>
    <w:rsid w:val="00EA49CF"/>
    <w:rsid w:val="00EA5C3B"/>
    <w:rsid w:val="00EA5C7D"/>
    <w:rsid w:val="00EA6D5C"/>
    <w:rsid w:val="00EA7BDA"/>
    <w:rsid w:val="00EB1584"/>
    <w:rsid w:val="00EB30EA"/>
    <w:rsid w:val="00EB3363"/>
    <w:rsid w:val="00EB3639"/>
    <w:rsid w:val="00EB4208"/>
    <w:rsid w:val="00EB7791"/>
    <w:rsid w:val="00EB77EB"/>
    <w:rsid w:val="00EC4AD5"/>
    <w:rsid w:val="00EC4E6F"/>
    <w:rsid w:val="00EC77D5"/>
    <w:rsid w:val="00ED0939"/>
    <w:rsid w:val="00ED1BA4"/>
    <w:rsid w:val="00ED204A"/>
    <w:rsid w:val="00ED2374"/>
    <w:rsid w:val="00ED2B98"/>
    <w:rsid w:val="00ED7141"/>
    <w:rsid w:val="00EE07A9"/>
    <w:rsid w:val="00EE09AB"/>
    <w:rsid w:val="00EE1BCD"/>
    <w:rsid w:val="00EE1ED0"/>
    <w:rsid w:val="00EE1EFB"/>
    <w:rsid w:val="00EE1F19"/>
    <w:rsid w:val="00EE40B4"/>
    <w:rsid w:val="00EE4850"/>
    <w:rsid w:val="00EE6DDD"/>
    <w:rsid w:val="00EE6F2D"/>
    <w:rsid w:val="00EF1719"/>
    <w:rsid w:val="00EF2339"/>
    <w:rsid w:val="00EF362C"/>
    <w:rsid w:val="00EF3C58"/>
    <w:rsid w:val="00EF3F2A"/>
    <w:rsid w:val="00EF4895"/>
    <w:rsid w:val="00EF568C"/>
    <w:rsid w:val="00EF58D6"/>
    <w:rsid w:val="00EF6319"/>
    <w:rsid w:val="00F00C10"/>
    <w:rsid w:val="00F012D0"/>
    <w:rsid w:val="00F0294B"/>
    <w:rsid w:val="00F029DA"/>
    <w:rsid w:val="00F02CBB"/>
    <w:rsid w:val="00F04ED9"/>
    <w:rsid w:val="00F0698F"/>
    <w:rsid w:val="00F078E1"/>
    <w:rsid w:val="00F10E84"/>
    <w:rsid w:val="00F1327E"/>
    <w:rsid w:val="00F13C25"/>
    <w:rsid w:val="00F13DBA"/>
    <w:rsid w:val="00F142AB"/>
    <w:rsid w:val="00F14582"/>
    <w:rsid w:val="00F14B45"/>
    <w:rsid w:val="00F16A8B"/>
    <w:rsid w:val="00F23D7A"/>
    <w:rsid w:val="00F2445D"/>
    <w:rsid w:val="00F25B2C"/>
    <w:rsid w:val="00F27210"/>
    <w:rsid w:val="00F315AE"/>
    <w:rsid w:val="00F316E2"/>
    <w:rsid w:val="00F32256"/>
    <w:rsid w:val="00F329A5"/>
    <w:rsid w:val="00F341B8"/>
    <w:rsid w:val="00F34613"/>
    <w:rsid w:val="00F3494B"/>
    <w:rsid w:val="00F35548"/>
    <w:rsid w:val="00F359DB"/>
    <w:rsid w:val="00F3733D"/>
    <w:rsid w:val="00F40BBF"/>
    <w:rsid w:val="00F44BB9"/>
    <w:rsid w:val="00F45231"/>
    <w:rsid w:val="00F501C6"/>
    <w:rsid w:val="00F5059D"/>
    <w:rsid w:val="00F531E5"/>
    <w:rsid w:val="00F54967"/>
    <w:rsid w:val="00F54B75"/>
    <w:rsid w:val="00F54FA9"/>
    <w:rsid w:val="00F5774F"/>
    <w:rsid w:val="00F577C5"/>
    <w:rsid w:val="00F64627"/>
    <w:rsid w:val="00F66CB3"/>
    <w:rsid w:val="00F70641"/>
    <w:rsid w:val="00F71F15"/>
    <w:rsid w:val="00F7214F"/>
    <w:rsid w:val="00F7386E"/>
    <w:rsid w:val="00F76AEF"/>
    <w:rsid w:val="00F808ED"/>
    <w:rsid w:val="00F8134B"/>
    <w:rsid w:val="00F81395"/>
    <w:rsid w:val="00F81A25"/>
    <w:rsid w:val="00F82BD6"/>
    <w:rsid w:val="00F84447"/>
    <w:rsid w:val="00F847C7"/>
    <w:rsid w:val="00F848E1"/>
    <w:rsid w:val="00F84C4F"/>
    <w:rsid w:val="00F84EF0"/>
    <w:rsid w:val="00F85F7A"/>
    <w:rsid w:val="00F86C0D"/>
    <w:rsid w:val="00F87649"/>
    <w:rsid w:val="00F929E9"/>
    <w:rsid w:val="00F96087"/>
    <w:rsid w:val="00F9608E"/>
    <w:rsid w:val="00F96120"/>
    <w:rsid w:val="00F96191"/>
    <w:rsid w:val="00F97965"/>
    <w:rsid w:val="00FA0B0D"/>
    <w:rsid w:val="00FA1966"/>
    <w:rsid w:val="00FA2DAF"/>
    <w:rsid w:val="00FA467C"/>
    <w:rsid w:val="00FA5BA0"/>
    <w:rsid w:val="00FA60FD"/>
    <w:rsid w:val="00FA713A"/>
    <w:rsid w:val="00FB11F4"/>
    <w:rsid w:val="00FB27B3"/>
    <w:rsid w:val="00FB49F3"/>
    <w:rsid w:val="00FB4B48"/>
    <w:rsid w:val="00FB56A8"/>
    <w:rsid w:val="00FB6153"/>
    <w:rsid w:val="00FB6906"/>
    <w:rsid w:val="00FB73B6"/>
    <w:rsid w:val="00FC052F"/>
    <w:rsid w:val="00FC0C8F"/>
    <w:rsid w:val="00FC2319"/>
    <w:rsid w:val="00FC2754"/>
    <w:rsid w:val="00FC285E"/>
    <w:rsid w:val="00FC2891"/>
    <w:rsid w:val="00FC2F31"/>
    <w:rsid w:val="00FC3B72"/>
    <w:rsid w:val="00FC3E42"/>
    <w:rsid w:val="00FC4277"/>
    <w:rsid w:val="00FC499C"/>
    <w:rsid w:val="00FC4EE8"/>
    <w:rsid w:val="00FC52BA"/>
    <w:rsid w:val="00FC76C5"/>
    <w:rsid w:val="00FD066C"/>
    <w:rsid w:val="00FD0A86"/>
    <w:rsid w:val="00FD0C16"/>
    <w:rsid w:val="00FD29B9"/>
    <w:rsid w:val="00FD3D2D"/>
    <w:rsid w:val="00FD62FC"/>
    <w:rsid w:val="00FD7F2A"/>
    <w:rsid w:val="00FE022D"/>
    <w:rsid w:val="00FE2129"/>
    <w:rsid w:val="00FE3C3C"/>
    <w:rsid w:val="00FE64A5"/>
    <w:rsid w:val="00FE7F01"/>
    <w:rsid w:val="00FF0D6D"/>
    <w:rsid w:val="00FF195E"/>
    <w:rsid w:val="00FF1C39"/>
    <w:rsid w:val="00FF5F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6E7D8"/>
  <w15:chartTrackingRefBased/>
  <w15:docId w15:val="{1D3FA600-2832-4C83-B1D5-3D4FDD1F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2E"/>
    <w:pPr>
      <w:spacing w:after="240" w:line="312" w:lineRule="auto"/>
    </w:pPr>
    <w:rPr>
      <w:rFonts w:ascii="Arial" w:hAnsi="Arial"/>
      <w:szCs w:val="22"/>
    </w:rPr>
  </w:style>
  <w:style w:type="paragraph" w:styleId="Heading1">
    <w:name w:val="heading 1"/>
    <w:basedOn w:val="Normal"/>
    <w:next w:val="Normal"/>
    <w:link w:val="Heading1Char"/>
    <w:autoRedefine/>
    <w:uiPriority w:val="9"/>
    <w:qFormat/>
    <w:rsid w:val="004F1064"/>
    <w:pPr>
      <w:numPr>
        <w:numId w:val="35"/>
      </w:numPr>
      <w:outlineLvl w:val="0"/>
    </w:pPr>
    <w:rPr>
      <w:bCs/>
      <w:color w:val="1F3932"/>
      <w:sz w:val="40"/>
      <w:szCs w:val="40"/>
    </w:rPr>
  </w:style>
  <w:style w:type="paragraph" w:styleId="Heading2">
    <w:name w:val="heading 2"/>
    <w:basedOn w:val="Normal"/>
    <w:next w:val="Normal"/>
    <w:link w:val="Heading2Char"/>
    <w:autoRedefine/>
    <w:uiPriority w:val="9"/>
    <w:unhideWhenUsed/>
    <w:qFormat/>
    <w:rsid w:val="00B43B8D"/>
    <w:pPr>
      <w:numPr>
        <w:ilvl w:val="1"/>
        <w:numId w:val="35"/>
      </w:numPr>
      <w:spacing w:before="120" w:after="120"/>
      <w:outlineLvl w:val="1"/>
    </w:pPr>
    <w:rPr>
      <w:bCs/>
      <w:color w:val="1F3932"/>
      <w:sz w:val="32"/>
      <w:szCs w:val="32"/>
    </w:rPr>
  </w:style>
  <w:style w:type="paragraph" w:styleId="Heading3">
    <w:name w:val="heading 3"/>
    <w:basedOn w:val="Normal"/>
    <w:next w:val="Normal"/>
    <w:link w:val="Heading3Char"/>
    <w:autoRedefine/>
    <w:uiPriority w:val="9"/>
    <w:unhideWhenUsed/>
    <w:qFormat/>
    <w:rsid w:val="00B13ADE"/>
    <w:pPr>
      <w:numPr>
        <w:ilvl w:val="2"/>
        <w:numId w:val="35"/>
      </w:numPr>
      <w:outlineLvl w:val="2"/>
    </w:pPr>
    <w:rPr>
      <w:rFonts w:cs="Arial"/>
      <w:bCs/>
      <w:szCs w:val="24"/>
    </w:rPr>
  </w:style>
  <w:style w:type="paragraph" w:styleId="Heading4">
    <w:name w:val="heading 4"/>
    <w:basedOn w:val="Normal"/>
    <w:next w:val="Normal"/>
    <w:link w:val="Heading4Char"/>
    <w:uiPriority w:val="9"/>
    <w:unhideWhenUsed/>
    <w:qFormat/>
    <w:rsid w:val="006F0BDE"/>
    <w:pPr>
      <w:keepNext/>
      <w:keepLines/>
      <w:numPr>
        <w:ilvl w:val="3"/>
        <w:numId w:val="35"/>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6F0BDE"/>
    <w:pPr>
      <w:keepNext/>
      <w:keepLines/>
      <w:numPr>
        <w:ilvl w:val="4"/>
        <w:numId w:val="3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F0BDE"/>
    <w:pPr>
      <w:keepNext/>
      <w:keepLines/>
      <w:numPr>
        <w:ilvl w:val="5"/>
        <w:numId w:val="3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F0BDE"/>
    <w:pPr>
      <w:keepNext/>
      <w:keepLines/>
      <w:numPr>
        <w:ilvl w:val="6"/>
        <w:numId w:val="3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F0BDE"/>
    <w:pPr>
      <w:keepNext/>
      <w:keepLines/>
      <w:numPr>
        <w:ilvl w:val="7"/>
        <w:numId w:val="3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F0BDE"/>
    <w:pPr>
      <w:keepNext/>
      <w:keepLines/>
      <w:numPr>
        <w:ilvl w:val="8"/>
        <w:numId w:val="3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FB2"/>
    <w:pPr>
      <w:tabs>
        <w:tab w:val="center" w:pos="4680"/>
        <w:tab w:val="right" w:pos="9360"/>
      </w:tabs>
      <w:spacing w:line="240" w:lineRule="auto"/>
    </w:pPr>
  </w:style>
  <w:style w:type="character" w:customStyle="1" w:styleId="HeaderChar">
    <w:name w:val="Header Char"/>
    <w:basedOn w:val="DefaultParagraphFont"/>
    <w:link w:val="Header"/>
    <w:uiPriority w:val="99"/>
    <w:rsid w:val="00A31FB2"/>
    <w:rPr>
      <w:rFonts w:ascii="Quattrocento Sans" w:hAnsi="Quattrocento Sans"/>
      <w:noProof/>
      <w:sz w:val="22"/>
      <w:szCs w:val="22"/>
    </w:rPr>
  </w:style>
  <w:style w:type="paragraph" w:styleId="Footer">
    <w:name w:val="footer"/>
    <w:basedOn w:val="Normal"/>
    <w:link w:val="FooterChar"/>
    <w:uiPriority w:val="99"/>
    <w:unhideWhenUsed/>
    <w:rsid w:val="00A31FB2"/>
    <w:pPr>
      <w:tabs>
        <w:tab w:val="center" w:pos="4680"/>
        <w:tab w:val="right" w:pos="9360"/>
      </w:tabs>
      <w:spacing w:line="240" w:lineRule="auto"/>
    </w:pPr>
  </w:style>
  <w:style w:type="character" w:customStyle="1" w:styleId="FooterChar">
    <w:name w:val="Footer Char"/>
    <w:basedOn w:val="DefaultParagraphFont"/>
    <w:link w:val="Footer"/>
    <w:uiPriority w:val="99"/>
    <w:rsid w:val="00A31FB2"/>
    <w:rPr>
      <w:rFonts w:ascii="Quattrocento Sans" w:hAnsi="Quattrocento Sans"/>
      <w:noProof/>
      <w:sz w:val="22"/>
      <w:szCs w:val="22"/>
    </w:rPr>
  </w:style>
  <w:style w:type="character" w:styleId="PageNumber">
    <w:name w:val="page number"/>
    <w:basedOn w:val="DefaultParagraphFont"/>
    <w:uiPriority w:val="99"/>
    <w:semiHidden/>
    <w:unhideWhenUsed/>
    <w:rsid w:val="00584E89"/>
  </w:style>
  <w:style w:type="paragraph" w:styleId="ListParagraph">
    <w:name w:val="List Paragraph"/>
    <w:aliases w:val="Dot pt,No Spacing1,List Paragraph Char Char Char,Indicator Text,Numbered Para 1,List Paragraph1,Bullet Points,MAIN CONTENT,F5 List Paragraph,List Paragraph2,List Paragraph12,Colorful List - Accent 11,Normal numbered,OBC Bullet,L,Bullet 1"/>
    <w:basedOn w:val="Subtitle"/>
    <w:link w:val="ListParagraphChar"/>
    <w:uiPriority w:val="34"/>
    <w:qFormat/>
    <w:rsid w:val="00A31FB2"/>
  </w:style>
  <w:style w:type="table" w:styleId="TableGrid">
    <w:name w:val="Table Grid"/>
    <w:basedOn w:val="TableNormal"/>
    <w:uiPriority w:val="39"/>
    <w:rsid w:val="003B6A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E694A"/>
    <w:rPr>
      <w:color w:val="4B6960"/>
      <w:u w:val="single"/>
    </w:rPr>
  </w:style>
  <w:style w:type="character" w:styleId="UnresolvedMention">
    <w:name w:val="Unresolved Mention"/>
    <w:basedOn w:val="DefaultParagraphFont"/>
    <w:uiPriority w:val="99"/>
    <w:semiHidden/>
    <w:unhideWhenUsed/>
    <w:rsid w:val="00664CC3"/>
    <w:rPr>
      <w:color w:val="605E5C"/>
      <w:shd w:val="clear" w:color="auto" w:fill="E1DFDD"/>
    </w:rPr>
  </w:style>
  <w:style w:type="character" w:customStyle="1" w:styleId="Heading1Char">
    <w:name w:val="Heading 1 Char"/>
    <w:basedOn w:val="DefaultParagraphFont"/>
    <w:link w:val="Heading1"/>
    <w:uiPriority w:val="9"/>
    <w:rsid w:val="004F1064"/>
    <w:rPr>
      <w:rFonts w:ascii="Arial" w:hAnsi="Arial"/>
      <w:bCs/>
      <w:color w:val="1F3932"/>
      <w:sz w:val="40"/>
      <w:szCs w:val="40"/>
    </w:rPr>
  </w:style>
  <w:style w:type="character" w:customStyle="1" w:styleId="Heading2Char">
    <w:name w:val="Heading 2 Char"/>
    <w:basedOn w:val="DefaultParagraphFont"/>
    <w:link w:val="Heading2"/>
    <w:uiPriority w:val="9"/>
    <w:rsid w:val="00B43B8D"/>
    <w:rPr>
      <w:rFonts w:ascii="Arial" w:hAnsi="Arial"/>
      <w:bCs/>
      <w:color w:val="1F3932"/>
      <w:sz w:val="32"/>
      <w:szCs w:val="32"/>
    </w:rPr>
  </w:style>
  <w:style w:type="paragraph" w:styleId="Title">
    <w:name w:val="Title"/>
    <w:basedOn w:val="Normal"/>
    <w:next w:val="Normal"/>
    <w:link w:val="TitleChar"/>
    <w:uiPriority w:val="10"/>
    <w:qFormat/>
    <w:rsid w:val="00A31FB2"/>
    <w:rPr>
      <w:b/>
      <w:bCs/>
      <w:color w:val="DEE9E6"/>
      <w:sz w:val="44"/>
      <w:szCs w:val="44"/>
    </w:rPr>
  </w:style>
  <w:style w:type="character" w:customStyle="1" w:styleId="TitleChar">
    <w:name w:val="Title Char"/>
    <w:basedOn w:val="DefaultParagraphFont"/>
    <w:link w:val="Title"/>
    <w:uiPriority w:val="10"/>
    <w:rsid w:val="00A31FB2"/>
    <w:rPr>
      <w:rFonts w:ascii="Quattrocento Sans" w:hAnsi="Quattrocento Sans"/>
      <w:b/>
      <w:bCs/>
      <w:noProof/>
      <w:color w:val="DEE9E6"/>
      <w:sz w:val="44"/>
      <w:szCs w:val="44"/>
    </w:rPr>
  </w:style>
  <w:style w:type="paragraph" w:styleId="Subtitle">
    <w:name w:val="Subtitle"/>
    <w:basedOn w:val="Normal"/>
    <w:next w:val="Normal"/>
    <w:link w:val="SubtitleChar"/>
    <w:uiPriority w:val="11"/>
    <w:qFormat/>
    <w:rsid w:val="00A31FB2"/>
  </w:style>
  <w:style w:type="character" w:customStyle="1" w:styleId="SubtitleChar">
    <w:name w:val="Subtitle Char"/>
    <w:basedOn w:val="DefaultParagraphFont"/>
    <w:link w:val="Subtitle"/>
    <w:uiPriority w:val="11"/>
    <w:rsid w:val="00A31FB2"/>
    <w:rPr>
      <w:rFonts w:ascii="Quattrocento Sans" w:hAnsi="Quattrocento Sans"/>
      <w:noProof/>
      <w:sz w:val="22"/>
      <w:szCs w:val="22"/>
    </w:rPr>
  </w:style>
  <w:style w:type="character" w:styleId="SubtleEmphasis">
    <w:name w:val="Subtle Emphasis"/>
    <w:uiPriority w:val="19"/>
    <w:qFormat/>
    <w:rsid w:val="00A31FB2"/>
  </w:style>
  <w:style w:type="character" w:styleId="Emphasis">
    <w:name w:val="Emphasis"/>
    <w:basedOn w:val="SubtleEmphasis"/>
    <w:uiPriority w:val="20"/>
    <w:qFormat/>
    <w:rsid w:val="00A31FB2"/>
  </w:style>
  <w:style w:type="character" w:styleId="IntenseEmphasis">
    <w:name w:val="Intense Emphasis"/>
    <w:basedOn w:val="Emphasis"/>
    <w:uiPriority w:val="21"/>
    <w:qFormat/>
    <w:rsid w:val="00A31FB2"/>
    <w:rPr>
      <w:b/>
      <w:bCs/>
    </w:rPr>
  </w:style>
  <w:style w:type="character" w:styleId="Strong">
    <w:name w:val="Strong"/>
    <w:basedOn w:val="IntenseEmphasis"/>
    <w:uiPriority w:val="22"/>
    <w:qFormat/>
    <w:rsid w:val="00A31FB2"/>
    <w:rPr>
      <w:b/>
      <w:bCs/>
    </w:rPr>
  </w:style>
  <w:style w:type="paragraph" w:styleId="Quote">
    <w:name w:val="Quote"/>
    <w:basedOn w:val="Subtitle"/>
    <w:next w:val="Normal"/>
    <w:link w:val="QuoteChar"/>
    <w:uiPriority w:val="29"/>
    <w:qFormat/>
    <w:rsid w:val="00A31FB2"/>
    <w:rPr>
      <w:i/>
      <w:iCs/>
    </w:rPr>
  </w:style>
  <w:style w:type="character" w:customStyle="1" w:styleId="QuoteChar">
    <w:name w:val="Quote Char"/>
    <w:basedOn w:val="DefaultParagraphFont"/>
    <w:link w:val="Quote"/>
    <w:uiPriority w:val="29"/>
    <w:rsid w:val="00A31FB2"/>
    <w:rPr>
      <w:rFonts w:ascii="Quattrocento Sans" w:hAnsi="Quattrocento Sans"/>
      <w:i/>
      <w:iCs/>
      <w:noProof/>
      <w:sz w:val="22"/>
      <w:szCs w:val="22"/>
    </w:rPr>
  </w:style>
  <w:style w:type="paragraph" w:styleId="IntenseQuote">
    <w:name w:val="Intense Quote"/>
    <w:basedOn w:val="Subtitle"/>
    <w:next w:val="Normal"/>
    <w:link w:val="IntenseQuoteChar"/>
    <w:uiPriority w:val="30"/>
    <w:qFormat/>
    <w:rsid w:val="00A31FB2"/>
    <w:rPr>
      <w:i/>
      <w:iCs/>
    </w:rPr>
  </w:style>
  <w:style w:type="character" w:customStyle="1" w:styleId="IntenseQuoteChar">
    <w:name w:val="Intense Quote Char"/>
    <w:basedOn w:val="DefaultParagraphFont"/>
    <w:link w:val="IntenseQuote"/>
    <w:uiPriority w:val="30"/>
    <w:rsid w:val="00A31FB2"/>
    <w:rPr>
      <w:rFonts w:ascii="Quattrocento Sans" w:hAnsi="Quattrocento Sans"/>
      <w:i/>
      <w:iCs/>
      <w:noProof/>
      <w:sz w:val="22"/>
      <w:szCs w:val="22"/>
    </w:rPr>
  </w:style>
  <w:style w:type="paragraph" w:styleId="NoSpacing">
    <w:name w:val="No Spacing"/>
    <w:basedOn w:val="Normal"/>
    <w:link w:val="NoSpacingChar"/>
    <w:uiPriority w:val="1"/>
    <w:qFormat/>
    <w:rsid w:val="00A31FB2"/>
  </w:style>
  <w:style w:type="character" w:customStyle="1" w:styleId="Heading3Char">
    <w:name w:val="Heading 3 Char"/>
    <w:basedOn w:val="DefaultParagraphFont"/>
    <w:link w:val="Heading3"/>
    <w:uiPriority w:val="9"/>
    <w:rsid w:val="00B13ADE"/>
    <w:rPr>
      <w:rFonts w:ascii="Arial" w:hAnsi="Arial" w:cs="Arial"/>
      <w:bCs/>
    </w:rPr>
  </w:style>
  <w:style w:type="paragraph" w:styleId="FootnoteText">
    <w:name w:val="footnote text"/>
    <w:aliases w:val="RSK-FT,RSK-FT1,RSK-FT2,Harestanes Ref"/>
    <w:basedOn w:val="Normal"/>
    <w:link w:val="FootnoteTextChar"/>
    <w:uiPriority w:val="99"/>
    <w:unhideWhenUsed/>
    <w:rsid w:val="00D963D4"/>
    <w:pPr>
      <w:spacing w:after="160" w:line="240" w:lineRule="auto"/>
      <w:jc w:val="both"/>
    </w:pPr>
    <w:rPr>
      <w:rFonts w:ascii="Quattrocento Sans" w:hAnsi="Quattrocento Sans"/>
      <w:sz w:val="20"/>
      <w:szCs w:val="20"/>
      <w:shd w:val="clear" w:color="auto" w:fill="FFFFFF"/>
    </w:rPr>
  </w:style>
  <w:style w:type="character" w:customStyle="1" w:styleId="FootnoteTextChar">
    <w:name w:val="Footnote Text Char"/>
    <w:aliases w:val="RSK-FT Char,RSK-FT1 Char,RSK-FT2 Char,Harestanes Ref Char"/>
    <w:basedOn w:val="DefaultParagraphFont"/>
    <w:link w:val="FootnoteText"/>
    <w:uiPriority w:val="99"/>
    <w:rsid w:val="00D963D4"/>
    <w:rPr>
      <w:rFonts w:ascii="Quattrocento Sans" w:hAnsi="Quattrocento Sans"/>
      <w:sz w:val="20"/>
      <w:szCs w:val="20"/>
    </w:rPr>
  </w:style>
  <w:style w:type="character" w:styleId="FootnoteReference">
    <w:name w:val="footnote reference"/>
    <w:aliases w:val="SUPERS,EN Footnote Reference,Footnote symbol,Footnote reference number,Footnote,Times 10 Point,Exposant 3 Point,Ref,de nota al pie,note TESI,number"/>
    <w:basedOn w:val="DefaultParagraphFont"/>
    <w:uiPriority w:val="99"/>
    <w:semiHidden/>
    <w:unhideWhenUsed/>
    <w:rsid w:val="00D963D4"/>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F5 List Paragraph Char,List Paragraph2 Char,List Paragraph12 Char"/>
    <w:link w:val="ListParagraph"/>
    <w:uiPriority w:val="34"/>
    <w:qFormat/>
    <w:locked/>
    <w:rsid w:val="00D963D4"/>
    <w:rPr>
      <w:rFonts w:ascii="Arial" w:hAnsi="Arial"/>
      <w:szCs w:val="22"/>
    </w:rPr>
  </w:style>
  <w:style w:type="paragraph" w:customStyle="1" w:styleId="Bullets">
    <w:name w:val="Bullets"/>
    <w:basedOn w:val="ListParagraph"/>
    <w:link w:val="BulletsChar"/>
    <w:autoRedefine/>
    <w:qFormat/>
    <w:rsid w:val="00126299"/>
    <w:pPr>
      <w:numPr>
        <w:numId w:val="2"/>
      </w:numPr>
      <w:spacing w:after="160" w:line="276" w:lineRule="auto"/>
      <w:jc w:val="both"/>
    </w:pPr>
    <w:rPr>
      <w:shd w:val="clear" w:color="auto" w:fill="FFFFFF"/>
    </w:rPr>
  </w:style>
  <w:style w:type="character" w:customStyle="1" w:styleId="BulletsChar">
    <w:name w:val="Bullets Char"/>
    <w:basedOn w:val="ListParagraphChar"/>
    <w:link w:val="Bullets"/>
    <w:rsid w:val="00126299"/>
    <w:rPr>
      <w:rFonts w:ascii="Arial" w:hAnsi="Arial"/>
      <w:szCs w:val="22"/>
    </w:rPr>
  </w:style>
  <w:style w:type="paragraph" w:customStyle="1" w:styleId="Figureheadings">
    <w:name w:val="Figure headings"/>
    <w:basedOn w:val="Normal"/>
    <w:link w:val="FigureheadingsChar"/>
    <w:autoRedefine/>
    <w:qFormat/>
    <w:rsid w:val="00445231"/>
    <w:pPr>
      <w:spacing w:after="160" w:line="240" w:lineRule="auto"/>
      <w:jc w:val="both"/>
    </w:pPr>
    <w:rPr>
      <w:b/>
      <w:bCs/>
      <w:shd w:val="clear" w:color="auto" w:fill="FFFFFF"/>
    </w:rPr>
  </w:style>
  <w:style w:type="character" w:customStyle="1" w:styleId="FigureheadingsChar">
    <w:name w:val="Figure headings Char"/>
    <w:basedOn w:val="DefaultParagraphFont"/>
    <w:link w:val="Figureheadings"/>
    <w:rsid w:val="00445231"/>
    <w:rPr>
      <w:rFonts w:ascii="Arial" w:hAnsi="Arial"/>
      <w:b/>
      <w:bCs/>
      <w:szCs w:val="22"/>
    </w:rPr>
  </w:style>
  <w:style w:type="paragraph" w:customStyle="1" w:styleId="Tables">
    <w:name w:val="Tables"/>
    <w:basedOn w:val="Normal"/>
    <w:link w:val="TablesChar"/>
    <w:qFormat/>
    <w:rsid w:val="00AE260D"/>
    <w:pPr>
      <w:spacing w:after="0" w:line="276" w:lineRule="auto"/>
    </w:pPr>
    <w:rPr>
      <w:rFonts w:cs="Arial"/>
      <w:shd w:val="clear" w:color="auto" w:fill="FFFFFF"/>
    </w:rPr>
  </w:style>
  <w:style w:type="character" w:customStyle="1" w:styleId="TablesChar">
    <w:name w:val="Tables Char"/>
    <w:basedOn w:val="DefaultParagraphFont"/>
    <w:link w:val="Tables"/>
    <w:rsid w:val="00AE260D"/>
    <w:rPr>
      <w:rFonts w:ascii="Arial" w:hAnsi="Arial" w:cs="Arial"/>
      <w:szCs w:val="22"/>
    </w:rPr>
  </w:style>
  <w:style w:type="paragraph" w:customStyle="1" w:styleId="coverpage">
    <w:name w:val="cover page"/>
    <w:basedOn w:val="Normal"/>
    <w:link w:val="coverpageChar"/>
    <w:qFormat/>
    <w:rsid w:val="00723C3D"/>
    <w:rPr>
      <w:color w:val="DEE9E6"/>
      <w:sz w:val="32"/>
      <w:szCs w:val="32"/>
    </w:rPr>
  </w:style>
  <w:style w:type="character" w:customStyle="1" w:styleId="coverpageChar">
    <w:name w:val="cover page Char"/>
    <w:basedOn w:val="DefaultParagraphFont"/>
    <w:link w:val="coverpage"/>
    <w:rsid w:val="00723C3D"/>
    <w:rPr>
      <w:rFonts w:ascii="Arial" w:hAnsi="Arial"/>
      <w:color w:val="DEE9E6"/>
      <w:sz w:val="32"/>
      <w:szCs w:val="32"/>
    </w:rPr>
  </w:style>
  <w:style w:type="paragraph" w:customStyle="1" w:styleId="footnotes">
    <w:name w:val="footnotes"/>
    <w:basedOn w:val="FootnoteText"/>
    <w:link w:val="footnotesChar"/>
    <w:autoRedefine/>
    <w:qFormat/>
    <w:rsid w:val="00A92E94"/>
    <w:rPr>
      <w:rFonts w:ascii="Arial" w:hAnsi="Arial"/>
    </w:rPr>
  </w:style>
  <w:style w:type="character" w:customStyle="1" w:styleId="footnotesChar">
    <w:name w:val="footnotes Char"/>
    <w:basedOn w:val="FootnoteTextChar"/>
    <w:link w:val="footnotes"/>
    <w:rsid w:val="00A92E94"/>
    <w:rPr>
      <w:rFonts w:ascii="Arial" w:hAnsi="Arial"/>
      <w:sz w:val="20"/>
      <w:szCs w:val="20"/>
    </w:rPr>
  </w:style>
  <w:style w:type="paragraph" w:customStyle="1" w:styleId="Tabletoprow">
    <w:name w:val="Table top row"/>
    <w:basedOn w:val="Normal"/>
    <w:link w:val="TabletoprowChar"/>
    <w:qFormat/>
    <w:rsid w:val="00B154B3"/>
    <w:pPr>
      <w:spacing w:before="120" w:after="120" w:line="276" w:lineRule="auto"/>
      <w:jc w:val="center"/>
    </w:pPr>
    <w:rPr>
      <w:b/>
    </w:rPr>
  </w:style>
  <w:style w:type="character" w:customStyle="1" w:styleId="TabletoprowChar">
    <w:name w:val="Table top row Char"/>
    <w:basedOn w:val="DefaultParagraphFont"/>
    <w:link w:val="Tabletoprow"/>
    <w:rsid w:val="00B154B3"/>
    <w:rPr>
      <w:rFonts w:ascii="Arial" w:hAnsi="Arial"/>
      <w:b/>
      <w:szCs w:val="22"/>
    </w:rPr>
  </w:style>
  <w:style w:type="character" w:styleId="CommentReference">
    <w:name w:val="annotation reference"/>
    <w:basedOn w:val="DefaultParagraphFont"/>
    <w:uiPriority w:val="99"/>
    <w:semiHidden/>
    <w:unhideWhenUsed/>
    <w:rsid w:val="001B3B42"/>
    <w:rPr>
      <w:sz w:val="16"/>
      <w:szCs w:val="16"/>
    </w:rPr>
  </w:style>
  <w:style w:type="paragraph" w:styleId="CommentText">
    <w:name w:val="annotation text"/>
    <w:basedOn w:val="Normal"/>
    <w:link w:val="CommentTextChar"/>
    <w:uiPriority w:val="99"/>
    <w:unhideWhenUsed/>
    <w:rsid w:val="001B3B42"/>
    <w:pPr>
      <w:spacing w:after="160" w:line="240" w:lineRule="auto"/>
      <w:jc w:val="both"/>
    </w:pPr>
    <w:rPr>
      <w:rFonts w:ascii="Quattrocento Sans" w:hAnsi="Quattrocento Sans"/>
      <w:sz w:val="20"/>
      <w:szCs w:val="20"/>
      <w:shd w:val="clear" w:color="auto" w:fill="FFFFFF"/>
    </w:rPr>
  </w:style>
  <w:style w:type="character" w:customStyle="1" w:styleId="CommentTextChar">
    <w:name w:val="Comment Text Char"/>
    <w:basedOn w:val="DefaultParagraphFont"/>
    <w:link w:val="CommentText"/>
    <w:uiPriority w:val="99"/>
    <w:rsid w:val="001B3B42"/>
    <w:rPr>
      <w:rFonts w:ascii="Quattrocento Sans" w:hAnsi="Quattrocento Sans"/>
      <w:sz w:val="20"/>
      <w:szCs w:val="20"/>
    </w:rPr>
  </w:style>
  <w:style w:type="table" w:customStyle="1" w:styleId="TableGrid1">
    <w:name w:val="Table Grid1"/>
    <w:basedOn w:val="TableNormal"/>
    <w:next w:val="TableGrid"/>
    <w:uiPriority w:val="39"/>
    <w:rsid w:val="001B3B42"/>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1B3B42"/>
    <w:pPr>
      <w:spacing w:after="0" w:line="360" w:lineRule="auto"/>
    </w:pPr>
    <w:rPr>
      <w:rFonts w:ascii="Quattrocento Sans" w:hAnsi="Quattrocento Sans"/>
      <w:shd w:val="clear" w:color="auto" w:fill="FFFFFF"/>
    </w:rPr>
  </w:style>
  <w:style w:type="character" w:customStyle="1" w:styleId="TabletextChar">
    <w:name w:val="Table text Char"/>
    <w:basedOn w:val="DefaultParagraphFont"/>
    <w:link w:val="Tabletext"/>
    <w:rsid w:val="001B3B42"/>
    <w:rPr>
      <w:rFonts w:ascii="Quattrocento Sans" w:hAnsi="Quattrocento Sans"/>
      <w:szCs w:val="22"/>
    </w:rPr>
  </w:style>
  <w:style w:type="paragraph" w:customStyle="1" w:styleId="Source">
    <w:name w:val="Source"/>
    <w:basedOn w:val="Normal"/>
    <w:link w:val="SourceChar"/>
    <w:qFormat/>
    <w:rsid w:val="005A4D4F"/>
    <w:pPr>
      <w:spacing w:after="160" w:line="240" w:lineRule="auto"/>
    </w:pPr>
    <w:rPr>
      <w:rFonts w:cs="Arial"/>
      <w:szCs w:val="24"/>
      <w:shd w:val="clear" w:color="auto" w:fill="FFFFFF"/>
    </w:rPr>
  </w:style>
  <w:style w:type="character" w:customStyle="1" w:styleId="SourceChar">
    <w:name w:val="Source Char"/>
    <w:basedOn w:val="DefaultParagraphFont"/>
    <w:link w:val="Source"/>
    <w:rsid w:val="005A4D4F"/>
    <w:rPr>
      <w:rFonts w:ascii="Arial" w:hAnsi="Arial" w:cs="Arial"/>
    </w:rPr>
  </w:style>
  <w:style w:type="character" w:customStyle="1" w:styleId="Heading4Char">
    <w:name w:val="Heading 4 Char"/>
    <w:basedOn w:val="DefaultParagraphFont"/>
    <w:link w:val="Heading4"/>
    <w:uiPriority w:val="9"/>
    <w:rsid w:val="006F0BDE"/>
    <w:rPr>
      <w:rFonts w:asciiTheme="majorHAnsi" w:eastAsiaTheme="majorEastAsia" w:hAnsiTheme="majorHAnsi" w:cstheme="majorBidi"/>
      <w:i/>
      <w:iCs/>
      <w:color w:val="2F5496" w:themeColor="accent1" w:themeShade="BF"/>
      <w:szCs w:val="22"/>
    </w:rPr>
  </w:style>
  <w:style w:type="character" w:customStyle="1" w:styleId="Heading5Char">
    <w:name w:val="Heading 5 Char"/>
    <w:basedOn w:val="DefaultParagraphFont"/>
    <w:link w:val="Heading5"/>
    <w:uiPriority w:val="9"/>
    <w:rsid w:val="006F0BDE"/>
    <w:rPr>
      <w:rFonts w:asciiTheme="majorHAnsi" w:eastAsiaTheme="majorEastAsia" w:hAnsiTheme="majorHAnsi" w:cstheme="majorBidi"/>
      <w:color w:val="2F5496" w:themeColor="accent1" w:themeShade="BF"/>
      <w:szCs w:val="22"/>
    </w:rPr>
  </w:style>
  <w:style w:type="character" w:customStyle="1" w:styleId="Heading6Char">
    <w:name w:val="Heading 6 Char"/>
    <w:basedOn w:val="DefaultParagraphFont"/>
    <w:link w:val="Heading6"/>
    <w:uiPriority w:val="9"/>
    <w:semiHidden/>
    <w:rsid w:val="006F0BDE"/>
    <w:rPr>
      <w:rFonts w:asciiTheme="majorHAnsi" w:eastAsiaTheme="majorEastAsia" w:hAnsiTheme="majorHAnsi" w:cstheme="majorBidi"/>
      <w:color w:val="1F3763" w:themeColor="accent1" w:themeShade="7F"/>
      <w:szCs w:val="22"/>
    </w:rPr>
  </w:style>
  <w:style w:type="character" w:customStyle="1" w:styleId="Heading7Char">
    <w:name w:val="Heading 7 Char"/>
    <w:basedOn w:val="DefaultParagraphFont"/>
    <w:link w:val="Heading7"/>
    <w:uiPriority w:val="9"/>
    <w:semiHidden/>
    <w:rsid w:val="006F0BDE"/>
    <w:rPr>
      <w:rFonts w:asciiTheme="majorHAnsi" w:eastAsiaTheme="majorEastAsia" w:hAnsiTheme="majorHAnsi" w:cstheme="majorBidi"/>
      <w:i/>
      <w:iCs/>
      <w:color w:val="1F3763" w:themeColor="accent1" w:themeShade="7F"/>
      <w:szCs w:val="22"/>
    </w:rPr>
  </w:style>
  <w:style w:type="character" w:customStyle="1" w:styleId="Heading8Char">
    <w:name w:val="Heading 8 Char"/>
    <w:basedOn w:val="DefaultParagraphFont"/>
    <w:link w:val="Heading8"/>
    <w:uiPriority w:val="9"/>
    <w:semiHidden/>
    <w:rsid w:val="006F0BD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F0BDE"/>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3F18B3"/>
    <w:pPr>
      <w:keepNext/>
      <w:keepLines/>
      <w:numPr>
        <w:numId w:val="0"/>
      </w:numPr>
      <w:spacing w:before="240" w:after="0" w:line="259" w:lineRule="auto"/>
      <w:outlineLvl w:val="9"/>
    </w:pPr>
    <w:rPr>
      <w:rFonts w:asciiTheme="majorHAnsi" w:eastAsiaTheme="majorEastAsia" w:hAnsiTheme="majorHAnsi" w:cstheme="majorBidi"/>
      <w:bCs w:val="0"/>
      <w:color w:val="2F5496" w:themeColor="accent1" w:themeShade="BF"/>
      <w:sz w:val="32"/>
      <w:szCs w:val="32"/>
      <w:lang w:val="en-US"/>
    </w:rPr>
  </w:style>
  <w:style w:type="paragraph" w:styleId="TOC2">
    <w:name w:val="toc 2"/>
    <w:basedOn w:val="Normal"/>
    <w:next w:val="Normal"/>
    <w:autoRedefine/>
    <w:uiPriority w:val="39"/>
    <w:unhideWhenUsed/>
    <w:rsid w:val="003F18B3"/>
    <w:pPr>
      <w:spacing w:after="100"/>
      <w:ind w:left="240"/>
    </w:pPr>
  </w:style>
  <w:style w:type="paragraph" w:styleId="TOC1">
    <w:name w:val="toc 1"/>
    <w:basedOn w:val="Normal"/>
    <w:next w:val="Normal"/>
    <w:autoRedefine/>
    <w:uiPriority w:val="39"/>
    <w:unhideWhenUsed/>
    <w:rsid w:val="003F18B3"/>
    <w:pPr>
      <w:spacing w:after="100"/>
    </w:pPr>
  </w:style>
  <w:style w:type="paragraph" w:styleId="TOC3">
    <w:name w:val="toc 3"/>
    <w:basedOn w:val="Normal"/>
    <w:next w:val="Normal"/>
    <w:autoRedefine/>
    <w:uiPriority w:val="39"/>
    <w:unhideWhenUsed/>
    <w:rsid w:val="003F18B3"/>
    <w:pPr>
      <w:spacing w:after="100"/>
      <w:ind w:left="480"/>
    </w:pPr>
  </w:style>
  <w:style w:type="paragraph" w:styleId="CommentSubject">
    <w:name w:val="annotation subject"/>
    <w:basedOn w:val="CommentText"/>
    <w:next w:val="CommentText"/>
    <w:link w:val="CommentSubjectChar"/>
    <w:uiPriority w:val="99"/>
    <w:semiHidden/>
    <w:unhideWhenUsed/>
    <w:rsid w:val="00F54B75"/>
    <w:rPr>
      <w:b/>
      <w:bCs/>
    </w:rPr>
  </w:style>
  <w:style w:type="character" w:customStyle="1" w:styleId="CommentSubjectChar">
    <w:name w:val="Comment Subject Char"/>
    <w:basedOn w:val="CommentTextChar"/>
    <w:link w:val="CommentSubject"/>
    <w:uiPriority w:val="99"/>
    <w:semiHidden/>
    <w:rsid w:val="00F54B75"/>
    <w:rPr>
      <w:rFonts w:ascii="Quattrocento Sans" w:hAnsi="Quattrocento Sans"/>
      <w:b/>
      <w:bCs/>
      <w:sz w:val="20"/>
      <w:szCs w:val="20"/>
    </w:rPr>
  </w:style>
  <w:style w:type="paragraph" w:customStyle="1" w:styleId="paragraph">
    <w:name w:val="paragraph"/>
    <w:basedOn w:val="Normal"/>
    <w:rsid w:val="00F54B75"/>
    <w:pPr>
      <w:spacing w:before="100" w:beforeAutospacing="1" w:after="100" w:afterAutospacing="1" w:line="240" w:lineRule="auto"/>
      <w:jc w:val="both"/>
    </w:pPr>
    <w:rPr>
      <w:rFonts w:ascii="Times New Roman" w:eastAsia="Times New Roman" w:hAnsi="Times New Roman" w:cs="Times New Roman"/>
      <w:szCs w:val="24"/>
      <w:shd w:val="clear" w:color="auto" w:fill="FFFFFF"/>
      <w:lang w:eastAsia="en-GB"/>
    </w:rPr>
  </w:style>
  <w:style w:type="character" w:customStyle="1" w:styleId="normaltextrun">
    <w:name w:val="normaltextrun"/>
    <w:basedOn w:val="DefaultParagraphFont"/>
    <w:rsid w:val="00F54B75"/>
  </w:style>
  <w:style w:type="character" w:customStyle="1" w:styleId="eop">
    <w:name w:val="eop"/>
    <w:basedOn w:val="DefaultParagraphFont"/>
    <w:rsid w:val="00F54B75"/>
  </w:style>
  <w:style w:type="paragraph" w:customStyle="1" w:styleId="pf0">
    <w:name w:val="pf0"/>
    <w:basedOn w:val="Normal"/>
    <w:rsid w:val="00F54B75"/>
    <w:pPr>
      <w:spacing w:before="100" w:beforeAutospacing="1" w:after="100" w:afterAutospacing="1" w:line="240" w:lineRule="auto"/>
      <w:jc w:val="both"/>
    </w:pPr>
    <w:rPr>
      <w:rFonts w:ascii="Times New Roman" w:eastAsia="Times New Roman" w:hAnsi="Times New Roman" w:cs="Times New Roman"/>
      <w:szCs w:val="24"/>
      <w:shd w:val="clear" w:color="auto" w:fill="FFFFFF"/>
      <w:lang w:eastAsia="en-GB"/>
    </w:rPr>
  </w:style>
  <w:style w:type="character" w:customStyle="1" w:styleId="cf01">
    <w:name w:val="cf01"/>
    <w:basedOn w:val="DefaultParagraphFont"/>
    <w:rsid w:val="00F54B75"/>
    <w:rPr>
      <w:rFonts w:ascii="Segoe UI" w:hAnsi="Segoe UI" w:cs="Segoe UI" w:hint="default"/>
      <w:b/>
      <w:bCs/>
      <w:sz w:val="18"/>
      <w:szCs w:val="18"/>
    </w:rPr>
  </w:style>
  <w:style w:type="character" w:customStyle="1" w:styleId="cf11">
    <w:name w:val="cf11"/>
    <w:basedOn w:val="DefaultParagraphFont"/>
    <w:rsid w:val="00F54B75"/>
    <w:rPr>
      <w:rFonts w:ascii="Segoe UI" w:hAnsi="Segoe UI" w:cs="Segoe UI" w:hint="default"/>
      <w:sz w:val="18"/>
      <w:szCs w:val="18"/>
    </w:rPr>
  </w:style>
  <w:style w:type="character" w:styleId="Mention">
    <w:name w:val="Mention"/>
    <w:basedOn w:val="DefaultParagraphFont"/>
    <w:uiPriority w:val="99"/>
    <w:unhideWhenUsed/>
    <w:rsid w:val="00F54B75"/>
    <w:rPr>
      <w:color w:val="2B579A"/>
      <w:shd w:val="clear" w:color="auto" w:fill="E1DFDD"/>
    </w:rPr>
  </w:style>
  <w:style w:type="paragraph" w:styleId="Revision">
    <w:name w:val="Revision"/>
    <w:hidden/>
    <w:uiPriority w:val="99"/>
    <w:semiHidden/>
    <w:rsid w:val="00F54B75"/>
    <w:pPr>
      <w:spacing w:after="160" w:line="480" w:lineRule="auto"/>
    </w:pPr>
    <w:rPr>
      <w:rFonts w:ascii="Quattrocento Sans" w:hAnsi="Quattrocento Sans"/>
      <w:sz w:val="22"/>
      <w:szCs w:val="22"/>
    </w:rPr>
  </w:style>
  <w:style w:type="character" w:styleId="FollowedHyperlink">
    <w:name w:val="FollowedHyperlink"/>
    <w:basedOn w:val="DefaultParagraphFont"/>
    <w:uiPriority w:val="99"/>
    <w:semiHidden/>
    <w:unhideWhenUsed/>
    <w:rsid w:val="00F54B75"/>
    <w:rPr>
      <w:color w:val="954F72" w:themeColor="followedHyperlink"/>
      <w:u w:val="single"/>
    </w:rPr>
  </w:style>
  <w:style w:type="paragraph" w:styleId="TOC4">
    <w:name w:val="toc 4"/>
    <w:basedOn w:val="Normal"/>
    <w:next w:val="Normal"/>
    <w:autoRedefine/>
    <w:uiPriority w:val="39"/>
    <w:unhideWhenUsed/>
    <w:rsid w:val="00F54B75"/>
    <w:pPr>
      <w:spacing w:after="100" w:line="278" w:lineRule="auto"/>
      <w:ind w:left="720"/>
      <w:jc w:val="both"/>
    </w:pPr>
    <w:rPr>
      <w:rFonts w:asciiTheme="minorHAnsi" w:eastAsiaTheme="minorEastAsia" w:hAnsiTheme="minorHAnsi"/>
      <w:kern w:val="2"/>
      <w:szCs w:val="24"/>
      <w:shd w:val="clear" w:color="auto" w:fill="FFFFFF"/>
      <w:lang w:eastAsia="en-GB"/>
      <w14:ligatures w14:val="standardContextual"/>
    </w:rPr>
  </w:style>
  <w:style w:type="paragraph" w:styleId="TOC5">
    <w:name w:val="toc 5"/>
    <w:basedOn w:val="Normal"/>
    <w:next w:val="Normal"/>
    <w:autoRedefine/>
    <w:uiPriority w:val="39"/>
    <w:unhideWhenUsed/>
    <w:rsid w:val="00F54B75"/>
    <w:pPr>
      <w:spacing w:after="100" w:line="278" w:lineRule="auto"/>
      <w:ind w:left="960"/>
      <w:jc w:val="both"/>
    </w:pPr>
    <w:rPr>
      <w:rFonts w:asciiTheme="minorHAnsi" w:eastAsiaTheme="minorEastAsia" w:hAnsiTheme="minorHAnsi"/>
      <w:kern w:val="2"/>
      <w:szCs w:val="24"/>
      <w:shd w:val="clear" w:color="auto" w:fill="FFFFFF"/>
      <w:lang w:eastAsia="en-GB"/>
      <w14:ligatures w14:val="standardContextual"/>
    </w:rPr>
  </w:style>
  <w:style w:type="paragraph" w:styleId="TOC6">
    <w:name w:val="toc 6"/>
    <w:basedOn w:val="Normal"/>
    <w:next w:val="Normal"/>
    <w:autoRedefine/>
    <w:uiPriority w:val="39"/>
    <w:unhideWhenUsed/>
    <w:rsid w:val="00F54B75"/>
    <w:pPr>
      <w:spacing w:after="100" w:line="278" w:lineRule="auto"/>
      <w:ind w:left="1200"/>
      <w:jc w:val="both"/>
    </w:pPr>
    <w:rPr>
      <w:rFonts w:asciiTheme="minorHAnsi" w:eastAsiaTheme="minorEastAsia" w:hAnsiTheme="minorHAnsi"/>
      <w:kern w:val="2"/>
      <w:szCs w:val="24"/>
      <w:shd w:val="clear" w:color="auto" w:fill="FFFFFF"/>
      <w:lang w:eastAsia="en-GB"/>
      <w14:ligatures w14:val="standardContextual"/>
    </w:rPr>
  </w:style>
  <w:style w:type="paragraph" w:styleId="TOC7">
    <w:name w:val="toc 7"/>
    <w:basedOn w:val="Normal"/>
    <w:next w:val="Normal"/>
    <w:autoRedefine/>
    <w:uiPriority w:val="39"/>
    <w:unhideWhenUsed/>
    <w:rsid w:val="00F54B75"/>
    <w:pPr>
      <w:spacing w:after="100" w:line="278" w:lineRule="auto"/>
      <w:ind w:left="1440"/>
      <w:jc w:val="both"/>
    </w:pPr>
    <w:rPr>
      <w:rFonts w:asciiTheme="minorHAnsi" w:eastAsiaTheme="minorEastAsia" w:hAnsiTheme="minorHAnsi"/>
      <w:kern w:val="2"/>
      <w:szCs w:val="24"/>
      <w:shd w:val="clear" w:color="auto" w:fill="FFFFFF"/>
      <w:lang w:eastAsia="en-GB"/>
      <w14:ligatures w14:val="standardContextual"/>
    </w:rPr>
  </w:style>
  <w:style w:type="paragraph" w:styleId="TOC8">
    <w:name w:val="toc 8"/>
    <w:basedOn w:val="Normal"/>
    <w:next w:val="Normal"/>
    <w:autoRedefine/>
    <w:uiPriority w:val="39"/>
    <w:unhideWhenUsed/>
    <w:rsid w:val="00F54B75"/>
    <w:pPr>
      <w:spacing w:after="100" w:line="278" w:lineRule="auto"/>
      <w:ind w:left="1680"/>
      <w:jc w:val="both"/>
    </w:pPr>
    <w:rPr>
      <w:rFonts w:asciiTheme="minorHAnsi" w:eastAsiaTheme="minorEastAsia" w:hAnsiTheme="minorHAnsi"/>
      <w:kern w:val="2"/>
      <w:szCs w:val="24"/>
      <w:shd w:val="clear" w:color="auto" w:fill="FFFFFF"/>
      <w:lang w:eastAsia="en-GB"/>
      <w14:ligatures w14:val="standardContextual"/>
    </w:rPr>
  </w:style>
  <w:style w:type="paragraph" w:styleId="TOC9">
    <w:name w:val="toc 9"/>
    <w:basedOn w:val="Normal"/>
    <w:next w:val="Normal"/>
    <w:autoRedefine/>
    <w:uiPriority w:val="39"/>
    <w:unhideWhenUsed/>
    <w:rsid w:val="00F54B75"/>
    <w:pPr>
      <w:spacing w:after="100" w:line="278" w:lineRule="auto"/>
      <w:ind w:left="1920"/>
      <w:jc w:val="both"/>
    </w:pPr>
    <w:rPr>
      <w:rFonts w:asciiTheme="minorHAnsi" w:eastAsiaTheme="minorEastAsia" w:hAnsiTheme="minorHAnsi"/>
      <w:kern w:val="2"/>
      <w:szCs w:val="24"/>
      <w:shd w:val="clear" w:color="auto" w:fill="FFFFFF"/>
      <w:lang w:eastAsia="en-GB"/>
      <w14:ligatures w14:val="standardContextual"/>
    </w:rPr>
  </w:style>
  <w:style w:type="paragraph" w:styleId="BodyText">
    <w:name w:val="Body Text"/>
    <w:basedOn w:val="Normal"/>
    <w:link w:val="BodyTextChar"/>
    <w:qFormat/>
    <w:rsid w:val="00172157"/>
    <w:pPr>
      <w:spacing w:before="180" w:after="180" w:line="240" w:lineRule="auto"/>
    </w:pPr>
    <w:rPr>
      <w:rFonts w:asciiTheme="minorHAnsi" w:hAnsiTheme="minorHAnsi"/>
      <w:szCs w:val="24"/>
      <w:lang w:val="en-US"/>
    </w:rPr>
  </w:style>
  <w:style w:type="character" w:customStyle="1" w:styleId="BodyTextChar">
    <w:name w:val="Body Text Char"/>
    <w:basedOn w:val="DefaultParagraphFont"/>
    <w:link w:val="BodyText"/>
    <w:rsid w:val="00172157"/>
    <w:rPr>
      <w:lang w:val="en-US"/>
    </w:rPr>
  </w:style>
  <w:style w:type="paragraph" w:customStyle="1" w:styleId="FirstParagraph">
    <w:name w:val="First Paragraph"/>
    <w:basedOn w:val="BodyText"/>
    <w:next w:val="BodyText"/>
    <w:qFormat/>
    <w:rsid w:val="00172157"/>
  </w:style>
  <w:style w:type="numbering" w:customStyle="1" w:styleId="Style1">
    <w:name w:val="Style1"/>
    <w:uiPriority w:val="99"/>
    <w:rsid w:val="006D2A17"/>
    <w:pPr>
      <w:numPr>
        <w:numId w:val="23"/>
      </w:numPr>
    </w:pPr>
  </w:style>
  <w:style w:type="character" w:styleId="BookTitle">
    <w:name w:val="Book Title"/>
    <w:basedOn w:val="DefaultParagraphFont"/>
    <w:uiPriority w:val="33"/>
    <w:rsid w:val="00EF6319"/>
    <w:rPr>
      <w:b/>
      <w:bCs/>
      <w:i/>
      <w:iCs/>
      <w:spacing w:val="5"/>
    </w:rPr>
  </w:style>
  <w:style w:type="paragraph" w:styleId="Caption">
    <w:name w:val="caption"/>
    <w:basedOn w:val="Normal"/>
    <w:next w:val="Normal"/>
    <w:uiPriority w:val="35"/>
    <w:semiHidden/>
    <w:unhideWhenUsed/>
    <w:qFormat/>
    <w:rsid w:val="00EF6319"/>
    <w:pPr>
      <w:spacing w:after="200" w:line="240" w:lineRule="auto"/>
    </w:pPr>
    <w:rPr>
      <w:i/>
      <w:iCs/>
      <w:color w:val="44546A" w:themeColor="text2"/>
      <w:sz w:val="18"/>
      <w:szCs w:val="18"/>
    </w:rPr>
  </w:style>
  <w:style w:type="character" w:styleId="IntenseReference">
    <w:name w:val="Intense Reference"/>
    <w:basedOn w:val="DefaultParagraphFont"/>
    <w:uiPriority w:val="32"/>
    <w:rsid w:val="00EF6319"/>
    <w:rPr>
      <w:b/>
      <w:bCs/>
      <w:smallCaps/>
      <w:color w:val="4472C4" w:themeColor="accent1"/>
      <w:spacing w:val="5"/>
    </w:rPr>
  </w:style>
  <w:style w:type="character" w:styleId="SubtleReference">
    <w:name w:val="Subtle Reference"/>
    <w:basedOn w:val="DefaultParagraphFont"/>
    <w:uiPriority w:val="31"/>
    <w:rsid w:val="00EF6319"/>
    <w:rPr>
      <w:smallCaps/>
      <w:color w:val="5A5A5A" w:themeColor="text1" w:themeTint="A5"/>
    </w:rPr>
  </w:style>
  <w:style w:type="character" w:customStyle="1" w:styleId="NoSpacingChar">
    <w:name w:val="No Spacing Char"/>
    <w:basedOn w:val="DefaultParagraphFont"/>
    <w:link w:val="NoSpacing"/>
    <w:uiPriority w:val="1"/>
    <w:rsid w:val="00D017C7"/>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52999">
      <w:bodyDiv w:val="1"/>
      <w:marLeft w:val="0"/>
      <w:marRight w:val="0"/>
      <w:marTop w:val="0"/>
      <w:marBottom w:val="0"/>
      <w:divBdr>
        <w:top w:val="none" w:sz="0" w:space="0" w:color="auto"/>
        <w:left w:val="none" w:sz="0" w:space="0" w:color="auto"/>
        <w:bottom w:val="none" w:sz="0" w:space="0" w:color="auto"/>
        <w:right w:val="none" w:sz="0" w:space="0" w:color="auto"/>
      </w:divBdr>
    </w:div>
    <w:div w:id="176893059">
      <w:bodyDiv w:val="1"/>
      <w:marLeft w:val="0"/>
      <w:marRight w:val="0"/>
      <w:marTop w:val="0"/>
      <w:marBottom w:val="0"/>
      <w:divBdr>
        <w:top w:val="none" w:sz="0" w:space="0" w:color="auto"/>
        <w:left w:val="none" w:sz="0" w:space="0" w:color="auto"/>
        <w:bottom w:val="none" w:sz="0" w:space="0" w:color="auto"/>
        <w:right w:val="none" w:sz="0" w:space="0" w:color="auto"/>
      </w:divBdr>
    </w:div>
    <w:div w:id="713383252">
      <w:bodyDiv w:val="1"/>
      <w:marLeft w:val="0"/>
      <w:marRight w:val="0"/>
      <w:marTop w:val="0"/>
      <w:marBottom w:val="0"/>
      <w:divBdr>
        <w:top w:val="none" w:sz="0" w:space="0" w:color="auto"/>
        <w:left w:val="none" w:sz="0" w:space="0" w:color="auto"/>
        <w:bottom w:val="none" w:sz="0" w:space="0" w:color="auto"/>
        <w:right w:val="none" w:sz="0" w:space="0" w:color="auto"/>
      </w:divBdr>
    </w:div>
    <w:div w:id="1596202961">
      <w:bodyDiv w:val="1"/>
      <w:marLeft w:val="0"/>
      <w:marRight w:val="0"/>
      <w:marTop w:val="0"/>
      <w:marBottom w:val="0"/>
      <w:divBdr>
        <w:top w:val="none" w:sz="0" w:space="0" w:color="auto"/>
        <w:left w:val="none" w:sz="0" w:space="0" w:color="auto"/>
        <w:bottom w:val="none" w:sz="0" w:space="0" w:color="auto"/>
        <w:right w:val="none" w:sz="0" w:space="0" w:color="auto"/>
      </w:divBdr>
      <w:divsChild>
        <w:div w:id="1745450725">
          <w:marLeft w:val="0"/>
          <w:marRight w:val="0"/>
          <w:marTop w:val="0"/>
          <w:marBottom w:val="0"/>
          <w:divBdr>
            <w:top w:val="none" w:sz="0" w:space="0" w:color="auto"/>
            <w:left w:val="none" w:sz="0" w:space="0" w:color="auto"/>
            <w:bottom w:val="none" w:sz="0" w:space="0" w:color="auto"/>
            <w:right w:val="none" w:sz="0" w:space="0" w:color="auto"/>
          </w:divBdr>
          <w:divsChild>
            <w:div w:id="133025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reen.scot/about/strategy" TargetMode="External"/><Relationship Id="rId18" Type="http://schemas.openxmlformats.org/officeDocument/2006/relationships/hyperlink" Target="https://www.ofcom.org.uk/siteassets/resources/documents/manage-your-licence/tv/c5/channel-5-attachment.pdf?v=379983" TargetMode="Externa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hyperlink" Target="https://www.screen.scot/about/strategy"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ofcom.org.uk/siteassets/resources/documents/manage-your-licence/tv/c4/c4licence.pdf?v=334160" TargetMode="External"/><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hyperlink" Target="https://www.ofcom.org.uk/siteassets/resources/documents/consultations/category-1-10-weeks/239137-modernising-the-bbcs-operating-licence/associated-documents/bbc-operating-licence-march-2023.pdf?v=329393"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QuickStyle" Target="diagrams/quickStyl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diagramLayout" Target="diagrams/layout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fcom.org.uk/tv-radio-and-on-demand/digital-tv/channel-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wikipedia.org/wiki/Ofcom" TargetMode="External"/><Relationship Id="rId22" Type="http://schemas.openxmlformats.org/officeDocument/2006/relationships/diagramData" Target="diagrams/data1.xml"/><Relationship Id="rId27" Type="http://schemas.openxmlformats.org/officeDocument/2006/relationships/hyperlink" Target="https://www.screen.scot/binaries/content/assets/screen-scot/funding--support/research/2024-oliver--ohlbaum---20-years-after-the-comms-act-2003-v2-.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3" Type="http://schemas.openxmlformats.org/officeDocument/2006/relationships/hyperlink" Target="https://www.nzonair.govt.nz/funding/our-funding-strategy-explained/our-investment-principles-and-drivers/" TargetMode="External"/><Relationship Id="rId18" Type="http://schemas.openxmlformats.org/officeDocument/2006/relationships/hyperlink" Target="https://www.crtc.gc.ca/eng/cancon/c_system.htm" TargetMode="External"/><Relationship Id="rId26" Type="http://schemas.openxmlformats.org/officeDocument/2006/relationships/hyperlink" Target="https://www.canada.ca/en/revenue-agency/services/tax/businesses/topics/corporations/provincial-territorial-corporation-tax/manitoba-provincial-corporation-tax/manitoba-film-video-production-tax-credit.html" TargetMode="External"/><Relationship Id="rId39" Type="http://schemas.openxmlformats.org/officeDocument/2006/relationships/hyperlink" Target="https://www.ard.de/die-ard/aufgaben-der-ard/ARD-Broschuere-englisch-100.pdf" TargetMode="External"/><Relationship Id="rId21" Type="http://schemas.openxmlformats.org/officeDocument/2006/relationships/hyperlink" Target="https://sodec.gouv.qc.ca/english/credit-film-production-services/" TargetMode="External"/><Relationship Id="rId34" Type="http://schemas.openxmlformats.org/officeDocument/2006/relationships/hyperlink" Target="https://www.sbs.com.au/nitv" TargetMode="External"/><Relationship Id="rId42" Type="http://schemas.openxmlformats.org/officeDocument/2006/relationships/hyperlink" Target="https://ard-zdf-deutschlandradio-zusammenhaltsstudie.de/assets/folien/Zusammenhaltsstudie_2025_zentrale_Ergebnisse.pdf" TargetMode="External"/><Relationship Id="rId47" Type="http://schemas.openxmlformats.org/officeDocument/2006/relationships/hyperlink" Target="https://www.amic.media/media/files/file_352_3490.pdf" TargetMode="External"/><Relationship Id="rId50" Type="http://schemas.openxmlformats.org/officeDocument/2006/relationships/hyperlink" Target="https://webgeca.geca.es/wp-content/uploads/2025/01/Informe-GECA_Balance-anual-de-audiencias-2024-1.pdf?_gl=1*177ouun*_up*MQ..*_ga*MTcwMDIxMDY4LjE3NTk4NTM2MDI.*_ga_14RWCZB7BB*czE3NTk4NTM2MDIkbzEkZzAkdDE3NTk4NTM2MDIkajYwJGwwJGgw*_ga_97XQMQYN8Z*czE3NTk4NTM2MDIkbzEkZzAkdDE3NTk4NTM2MDIkajYwJGwwJGgw" TargetMode="External"/><Relationship Id="rId55" Type="http://schemas.openxmlformats.org/officeDocument/2006/relationships/hyperlink" Target="https://www.researchgate.net/publication/238075264_Public_service_broadcasting_and_public_control_in_Norway" TargetMode="External"/><Relationship Id="rId63" Type="http://schemas.openxmlformats.org/officeDocument/2006/relationships/hyperlink" Target="https://www.gov.uk/government/consultations/watch-this-space-a-new-strategic-direction-for-uk-media-green-paper-and-public-consultation" TargetMode="External"/><Relationship Id="rId68" Type="http://schemas.openxmlformats.org/officeDocument/2006/relationships/hyperlink" Target="https://www.bbc.co.uk/aboutthebbc/documents/thematic-review-of-portrayal-and-representation.pdf" TargetMode="External"/><Relationship Id="rId7" Type="http://schemas.openxmlformats.org/officeDocument/2006/relationships/hyperlink" Target="https://downloads.bbc.co.uk/commissioning/site/bbc-quotas-targets.pdf" TargetMode="External"/><Relationship Id="rId2" Type="http://schemas.openxmlformats.org/officeDocument/2006/relationships/hyperlink" Target="https://unesdoc.unesco.org/ark:/48223/pf0000124058" TargetMode="External"/><Relationship Id="rId16" Type="http://schemas.openxmlformats.org/officeDocument/2006/relationships/hyperlink" Target="https://www.mbie.govt.nz/dmsdocument/28030-economic-trends-in-the-new-zealand-screen-sector-february-2024-pdf" TargetMode="External"/><Relationship Id="rId29" Type="http://schemas.openxmlformats.org/officeDocument/2006/relationships/hyperlink" Target="https://www.screenaustralia.gov.au/fact-finders/television/industry-trends/content-regulation/commercial-broadcasters" TargetMode="External"/><Relationship Id="rId1" Type="http://schemas.openxmlformats.org/officeDocument/2006/relationships/hyperlink" Target="https://www.screen.scot/about/strategy" TargetMode="External"/><Relationship Id="rId6" Type="http://schemas.openxmlformats.org/officeDocument/2006/relationships/hyperlink" Target="https://www.ofcom.org.uk/siteassets/resources/documents/consultations/category-1-10-weeks/proposals-to-update-the-psb-quotas/statement-updating-the-psb-quotas.pdf?v=405988" TargetMode="External"/><Relationship Id="rId11" Type="http://schemas.openxmlformats.org/officeDocument/2006/relationships/hyperlink" Target="https://www.ofcom.org.uk/siteassets/resources/documents/consultations/category-1-10-weeks/proposals-to-update-the-psb-quotas/regional-production-and-regional-programme-definitions-guidance-for-public-service-broadcasters.pdf?v=405938" TargetMode="External"/><Relationship Id="rId24" Type="http://schemas.openxmlformats.org/officeDocument/2006/relationships/hyperlink" Target="https://www.alberta.ca/film-television-tax-credit" TargetMode="External"/><Relationship Id="rId32" Type="http://schemas.openxmlformats.org/officeDocument/2006/relationships/hyperlink" Target="https://vicscreen.vic.gov.au/funding/incentives/" TargetMode="External"/><Relationship Id="rId37" Type="http://schemas.openxmlformats.org/officeDocument/2006/relationships/hyperlink" Target="https://medialandscapes.org/country/netherlands/media/television" TargetMode="External"/><Relationship Id="rId40" Type="http://schemas.openxmlformats.org/officeDocument/2006/relationships/hyperlink" Target="https://koeln.business/en/media-and-creative-industries?" TargetMode="External"/><Relationship Id="rId45" Type="http://schemas.openxmlformats.org/officeDocument/2006/relationships/hyperlink" Target="https://www.screenkerry.ie/kerry-short-film-bursary" TargetMode="External"/><Relationship Id="rId53" Type="http://schemas.openxmlformats.org/officeDocument/2006/relationships/hyperlink" Target="https://medialandscapes.org/country/belgium/media/television" TargetMode="External"/><Relationship Id="rId58" Type="http://schemas.openxmlformats.org/officeDocument/2006/relationships/hyperlink" Target="https://www.nrk.no/about/a-gigantic-small-broadcaster-1.3698462" TargetMode="External"/><Relationship Id="rId66" Type="http://schemas.openxmlformats.org/officeDocument/2006/relationships/hyperlink" Target="https://www.parliament.scot/chamber-and-committees/committees/current-and-previous-committees/session-6-constitution-europe-external-affairs-and-culture-committee/meetings/2026/constitution-europe-external-affairs-and-culture-committee-15-january-2026" TargetMode="External"/><Relationship Id="rId5" Type="http://schemas.openxmlformats.org/officeDocument/2006/relationships/hyperlink" Target="https://www.ofcom.org.uk/siteassets/resources/documents/consultations/category-1-10-weeks/proposals-to-update-the-psb-quotas/regional-production-and-regional-programme-definitions-guidance-for-public-service-broadcasters.pdf?v=405938" TargetMode="External"/><Relationship Id="rId15" Type="http://schemas.openxmlformats.org/officeDocument/2006/relationships/hyperlink" Target="https://www.budget.govt.nz/information-release/2025/pdf/b25-t2025-279-5071244.pdf" TargetMode="External"/><Relationship Id="rId23" Type="http://schemas.openxmlformats.org/officeDocument/2006/relationships/hyperlink" Target="https://www.ontariocreates.ca/filmcommission/financial-incentives" TargetMode="External"/><Relationship Id="rId28" Type="http://schemas.openxmlformats.org/officeDocument/2006/relationships/hyperlink" Target="https://www.cbc.ca/news/canada/cancon-canadian-content-streamers-court-netflix-disney-online-streaming-act-1.7418899" TargetMode="External"/><Relationship Id="rId36" Type="http://schemas.openxmlformats.org/officeDocument/2006/relationships/hyperlink" Target="https://journals.sagepub.com/doi/pdf/10.1177/17496020211000870" TargetMode="External"/><Relationship Id="rId49" Type="http://schemas.openxmlformats.org/officeDocument/2006/relationships/hyperlink" Target="https://www.researchgate.net/publication/377396728_Disinformation_and_Local_Media_in_the_Iberian_Context_How_to_Protect_News_Credibility" TargetMode="External"/><Relationship Id="rId57" Type="http://schemas.openxmlformats.org/officeDocument/2006/relationships/hyperlink" Target="https://www.medietilsynet.no/globalassets/publikasjoner/allmennkringkastingsrapporter/250610_allmennkringkastingsrapporten_nrk_2024.pdf?utm_source=chatgpt.com" TargetMode="External"/><Relationship Id="rId61" Type="http://schemas.openxmlformats.org/officeDocument/2006/relationships/hyperlink" Target="https://www.gov.uk/government/publications/creative-industries-sector-plan" TargetMode="External"/><Relationship Id="rId10" Type="http://schemas.openxmlformats.org/officeDocument/2006/relationships/hyperlink" Target="https://www.legislation.gov.uk/ukpga/2024/15/enacted/data.html" TargetMode="External"/><Relationship Id="rId19" Type="http://schemas.openxmlformats.org/officeDocument/2006/relationships/hyperlink" Target="https://cbc.radio-canada.ca/en/vision/mandate" TargetMode="External"/><Relationship Id="rId31" Type="http://schemas.openxmlformats.org/officeDocument/2006/relationships/hyperlink" Target="https://www.screen.nsw.gov.au/funding-support/post-digital-and-visual-effects-rebate" TargetMode="External"/><Relationship Id="rId44" Type="http://schemas.openxmlformats.org/officeDocument/2006/relationships/hyperlink" Target="https://www.irishexaminer.com/news/munster/arid-41715813.html" TargetMode="External"/><Relationship Id="rId52" Type="http://schemas.openxmlformats.org/officeDocument/2006/relationships/hyperlink" Target="https://www.oecd.org/content/dam/oecd/en/publications/reports/2023/02/culture-and-the-creative-economy-in-flanders-belgium_3e282c53/1c7eea65-en.pdf" TargetMode="External"/><Relationship Id="rId60" Type="http://schemas.openxmlformats.org/officeDocument/2006/relationships/hyperlink" Target="https://www.ofcom.org.uk/siteassets/resources/documents/consultations/category-1-10-weeks/proposals-to-update-the-psb-quotas/regional-production-and-regional-programme-definitions-guidance-for-public-service-broadcasters.pdf?v=405938" TargetMode="External"/><Relationship Id="rId65" Type="http://schemas.openxmlformats.org/officeDocument/2006/relationships/hyperlink" Target="https://www.screen.scot/about/strategy" TargetMode="External"/><Relationship Id="rId4" Type="http://schemas.openxmlformats.org/officeDocument/2006/relationships/hyperlink" Target="https://www.legislation.gov.uk/ukpga/2003/21/contents" TargetMode="External"/><Relationship Id="rId9" Type="http://schemas.openxmlformats.org/officeDocument/2006/relationships/hyperlink" Target="https://www.legislation.gov.uk/ukpga/2024/15/enacted/data.html" TargetMode="External"/><Relationship Id="rId14" Type="http://schemas.openxmlformats.org/officeDocument/2006/relationships/hyperlink" Target="https://www.tmp.govt.nz/en/funding/diverse-content/" TargetMode="External"/><Relationship Id="rId22" Type="http://schemas.openxmlformats.org/officeDocument/2006/relationships/hyperlink" Target="https://www2.gov.bc.ca/gov/content/taxes/income-taxes/corporate/credits/film-tv" TargetMode="External"/><Relationship Id="rId27" Type="http://schemas.openxmlformats.org/officeDocument/2006/relationships/hyperlink" Target="https://iso-bea.ca/funding-opportunities/" TargetMode="External"/><Relationship Id="rId30" Type="http://schemas.openxmlformats.org/officeDocument/2006/relationships/hyperlink" Target="https://screenqueensland.com.au/investment-support/incentives/production-attraction/" TargetMode="External"/><Relationship Id="rId35" Type="http://schemas.openxmlformats.org/officeDocument/2006/relationships/hyperlink" Target="https://filmcommission.nl/fund-financing/incentive/" TargetMode="External"/><Relationship Id="rId43" Type="http://schemas.openxmlformats.org/officeDocument/2006/relationships/hyperlink" Target="https://tg4-docs.s3.amazonaws.com/wp-content/uploads/2022/09/15132021/TG4-Public-Service-Statement-0621.pdf" TargetMode="External"/><Relationship Id="rId48" Type="http://schemas.openxmlformats.org/officeDocument/2006/relationships/hyperlink" Target="https://www.telefonicaserviciosaudiovisuales.com/en/news/eitb-media-relies-on-tsa-to-expand-its-production-capacity-in-bilbao/" TargetMode="External"/><Relationship Id="rId56" Type="http://schemas.openxmlformats.org/officeDocument/2006/relationships/hyperlink" Target="https://info.nrk.no/wp-content/uploads/2024/06/NRKs-allmennkringkasterregnskap-2023-med-statistikk_profilundersokelse_eksternkatalog-compressed.pdf?utm_source=chatgpt.com" TargetMode="External"/><Relationship Id="rId64" Type="http://schemas.openxmlformats.org/officeDocument/2006/relationships/hyperlink" Target="https://www.creativescotland.com/about" TargetMode="External"/><Relationship Id="rId69" Type="http://schemas.openxmlformats.org/officeDocument/2006/relationships/hyperlink" Target="https://www.bbc.com/mediacentre/2026/bbc-thematic-review-portrayal-representation" TargetMode="External"/><Relationship Id="rId8" Type="http://schemas.openxmlformats.org/officeDocument/2006/relationships/hyperlink" Target="https://downloads.bbc.co.uk/bbctrust/assets/files/pdf/about/how_we_govern/2016/charter.pdf" TargetMode="External"/><Relationship Id="rId51" Type="http://schemas.openxmlformats.org/officeDocument/2006/relationships/hyperlink" Target="https://reutersinstitute.politics.ox.ac.uk/digital-news-report/2025/belgium" TargetMode="External"/><Relationship Id="rId3" Type="http://schemas.openxmlformats.org/officeDocument/2006/relationships/hyperlink" Target="https://www.ofcom.org.uk/siteassets/resources/documents/consultations/category-1-10-weeks/208895-future-of-psb/consultation/annex-6-why-psb-matters.pdf?v=367726" TargetMode="External"/><Relationship Id="rId12" Type="http://schemas.openxmlformats.org/officeDocument/2006/relationships/hyperlink" Target="https://www.mch.govt.nz/publications/current-state-new-zealands-media-system-baseline-report" TargetMode="External"/><Relationship Id="rId17" Type="http://schemas.openxmlformats.org/officeDocument/2006/relationships/hyperlink" Target="https://www.fraserinstitute.org/sites/default/files/technological-change-and-its-implications-for-regulating-canadas-tv-broadcasting-sector.pdf" TargetMode="External"/><Relationship Id="rId25" Type="http://schemas.openxmlformats.org/officeDocument/2006/relationships/hyperlink" Target="https://screennovascotia.com/incentives/" TargetMode="External"/><Relationship Id="rId33" Type="http://schemas.openxmlformats.org/officeDocument/2006/relationships/hyperlink" Target="https://www.screenaustralia.gov.au/funding-and-support/first-nations" TargetMode="External"/><Relationship Id="rId38" Type="http://schemas.openxmlformats.org/officeDocument/2006/relationships/hyperlink" Target="https://www.deutschland.de/en/topic/culture/communication-media/state-operated-television-stations" TargetMode="External"/><Relationship Id="rId46" Type="http://schemas.openxmlformats.org/officeDocument/2006/relationships/hyperlink" Target="https://repositori.uji.es/server/api/core/bitstreams/a3591011-ec01-40d7-ac8c-414b11e50391/content" TargetMode="External"/><Relationship Id="rId59" Type="http://schemas.openxmlformats.org/officeDocument/2006/relationships/hyperlink" Target="https://www.nrk.no/sapmi/" TargetMode="External"/><Relationship Id="rId67" Type="http://schemas.openxmlformats.org/officeDocument/2006/relationships/hyperlink" Target="https://assets.publishing.service.gov.uk/media/6940360b5cc812f50aa4221c/E03454201_BBC_Charter_Review_2025_Accessible.pdf" TargetMode="External"/><Relationship Id="rId20" Type="http://schemas.openxmlformats.org/officeDocument/2006/relationships/hyperlink" Target="https://ar-ra18-19.cmf-fmc.ca/funding/convergent/regional_funding/" TargetMode="External"/><Relationship Id="rId41" Type="http://schemas.openxmlformats.org/officeDocument/2006/relationships/hyperlink" Target="https://onlinelibrary.wiley.com/doi/10.1111/1467-923X.13370?msockid=05f01f6b726a6060148b0af8735261e9" TargetMode="External"/><Relationship Id="rId54" Type="http://schemas.openxmlformats.org/officeDocument/2006/relationships/hyperlink" Target="https://www.vrt.be/nl/over-ons/hoeveel-mensen-werken-er-bij-VRT" TargetMode="External"/><Relationship Id="rId62" Type="http://schemas.openxmlformats.org/officeDocument/2006/relationships/hyperlink" Target="https://www.bbc.co.uk/aboutthebbc/documents/thematic-review-of-portrayal-and-representation.pdf" TargetMode="External"/><Relationship Id="rId70" Type="http://schemas.openxmlformats.org/officeDocument/2006/relationships/hyperlink" Target="https://www.cipd.org/uk/knowledge/factsheets/pestle-analysis-factsheet/"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D68ACC-5F40-4DB1-8302-79F4D00D05CD}" type="doc">
      <dgm:prSet loTypeId="urn:microsoft.com/office/officeart/2005/8/layout/process2" loCatId="process" qsTypeId="urn:microsoft.com/office/officeart/2005/8/quickstyle/simple1#5" qsCatId="simple" csTypeId="urn:microsoft.com/office/officeart/2005/8/colors/accent1_2#1" csCatId="accent1" phldr="1"/>
      <dgm:spPr/>
    </dgm:pt>
    <dgm:pt modelId="{262C9EF5-F931-4390-BE23-19A52323B6F7}">
      <dgm:prSet phldrT="[Text]" custT="1"/>
      <dgm:spPr>
        <a:solidFill>
          <a:srgbClr val="4B6960"/>
        </a:solidFill>
      </dgm:spPr>
      <dgm:t>
        <a:bodyPr/>
        <a:lstStyle/>
        <a:p>
          <a:pPr algn="ctr"/>
          <a:r>
            <a:rPr lang="en-GB" sz="1200">
              <a:latin typeface="Arial" panose="020B0604020202020204" pitchFamily="34" charset="0"/>
              <a:cs typeface="Arial" panose="020B0604020202020204" pitchFamily="34" charset="0"/>
            </a:rPr>
            <a:t>Stage 1: Evidence review of existing studies and datasets</a:t>
          </a:r>
        </a:p>
      </dgm:t>
    </dgm:pt>
    <dgm:pt modelId="{B0516A33-3557-4CF3-8050-AA6F1A97E459}" type="parTrans" cxnId="{1C569E89-49B2-4EF8-8ABB-DF940FDEC496}">
      <dgm:prSet/>
      <dgm:spPr/>
      <dgm:t>
        <a:bodyPr/>
        <a:lstStyle/>
        <a:p>
          <a:pPr algn="ctr"/>
          <a:endParaRPr lang="en-GB"/>
        </a:p>
      </dgm:t>
    </dgm:pt>
    <dgm:pt modelId="{A73DB20A-542B-47A2-9DD3-1FA82A7DBD6A}" type="sibTrans" cxnId="{1C569E89-49B2-4EF8-8ABB-DF940FDEC496}">
      <dgm:prSet/>
      <dgm:spPr>
        <a:solidFill>
          <a:srgbClr val="4B6960"/>
        </a:solidFill>
      </dgm:spPr>
      <dgm:t>
        <a:bodyPr/>
        <a:lstStyle/>
        <a:p>
          <a:pPr algn="ctr"/>
          <a:endParaRPr lang="en-GB"/>
        </a:p>
      </dgm:t>
    </dgm:pt>
    <dgm:pt modelId="{D5939E22-1F92-41CD-B7E1-238CFA198212}">
      <dgm:prSet phldrT="[Text]" custT="1"/>
      <dgm:spPr>
        <a:solidFill>
          <a:srgbClr val="4B6960"/>
        </a:solidFill>
      </dgm:spPr>
      <dgm:t>
        <a:bodyPr/>
        <a:lstStyle/>
        <a:p>
          <a:pPr algn="ctr"/>
          <a:r>
            <a:rPr lang="en-GB" sz="1200">
              <a:latin typeface="Arial" panose="020B0604020202020204" pitchFamily="34" charset="0"/>
              <a:cs typeface="Arial" panose="020B0604020202020204" pitchFamily="34" charset="0"/>
            </a:rPr>
            <a:t>Stage 2: Desk-based evaluation of PSB regulation landscapes in other jurisdictions</a:t>
          </a:r>
        </a:p>
      </dgm:t>
    </dgm:pt>
    <dgm:pt modelId="{584E3E0A-F678-4416-BD94-58F09D2940CF}" type="parTrans" cxnId="{7A403C48-F93E-4053-9D7B-F34D196F6867}">
      <dgm:prSet/>
      <dgm:spPr/>
      <dgm:t>
        <a:bodyPr/>
        <a:lstStyle/>
        <a:p>
          <a:pPr algn="ctr"/>
          <a:endParaRPr lang="en-GB"/>
        </a:p>
      </dgm:t>
    </dgm:pt>
    <dgm:pt modelId="{0B541605-158B-4640-92C7-2317938FB5C5}" type="sibTrans" cxnId="{7A403C48-F93E-4053-9D7B-F34D196F6867}">
      <dgm:prSet/>
      <dgm:spPr>
        <a:solidFill>
          <a:srgbClr val="4B6960"/>
        </a:solidFill>
      </dgm:spPr>
      <dgm:t>
        <a:bodyPr/>
        <a:lstStyle/>
        <a:p>
          <a:pPr algn="ctr"/>
          <a:endParaRPr lang="en-GB"/>
        </a:p>
      </dgm:t>
    </dgm:pt>
    <dgm:pt modelId="{85ADBD12-57AA-44A7-86AE-16E12F339F33}">
      <dgm:prSet phldrT="[Text]" custT="1"/>
      <dgm:spPr>
        <a:solidFill>
          <a:srgbClr val="4B6960"/>
        </a:solidFill>
      </dgm:spPr>
      <dgm:t>
        <a:bodyPr/>
        <a:lstStyle/>
        <a:p>
          <a:pPr algn="ctr"/>
          <a:r>
            <a:rPr lang="en-GB" sz="1200">
              <a:latin typeface="Arial" panose="020B0604020202020204" pitchFamily="34" charset="0"/>
              <a:cs typeface="Arial" panose="020B0604020202020204" pitchFamily="34" charset="0"/>
            </a:rPr>
            <a:t>Stage 3: Qualitative engagement and stakeholder interviews</a:t>
          </a:r>
        </a:p>
      </dgm:t>
    </dgm:pt>
    <dgm:pt modelId="{CCF0042A-3521-4F24-97A7-CF359EE8AE2A}" type="parTrans" cxnId="{048DA71D-062C-4606-B8A4-484E7E951867}">
      <dgm:prSet/>
      <dgm:spPr/>
      <dgm:t>
        <a:bodyPr/>
        <a:lstStyle/>
        <a:p>
          <a:pPr algn="ctr"/>
          <a:endParaRPr lang="en-GB"/>
        </a:p>
      </dgm:t>
    </dgm:pt>
    <dgm:pt modelId="{26390356-47D3-4543-8E68-3340158BB713}" type="sibTrans" cxnId="{048DA71D-062C-4606-B8A4-484E7E951867}">
      <dgm:prSet/>
      <dgm:spPr/>
      <dgm:t>
        <a:bodyPr/>
        <a:lstStyle/>
        <a:p>
          <a:pPr algn="ctr"/>
          <a:endParaRPr lang="en-GB"/>
        </a:p>
      </dgm:t>
    </dgm:pt>
    <dgm:pt modelId="{86E0248A-4972-4496-A710-79224D68EF5A}" type="pres">
      <dgm:prSet presAssocID="{10D68ACC-5F40-4DB1-8302-79F4D00D05CD}" presName="linearFlow" presStyleCnt="0">
        <dgm:presLayoutVars>
          <dgm:resizeHandles val="exact"/>
        </dgm:presLayoutVars>
      </dgm:prSet>
      <dgm:spPr/>
    </dgm:pt>
    <dgm:pt modelId="{54E924A7-E5DD-44DB-8E32-1C9BEE06B23F}" type="pres">
      <dgm:prSet presAssocID="{262C9EF5-F931-4390-BE23-19A52323B6F7}" presName="node" presStyleLbl="node1" presStyleIdx="0" presStyleCnt="3">
        <dgm:presLayoutVars>
          <dgm:bulletEnabled val="1"/>
        </dgm:presLayoutVars>
      </dgm:prSet>
      <dgm:spPr/>
    </dgm:pt>
    <dgm:pt modelId="{5FF1E4D4-C4A7-4E4F-819A-174109C80759}" type="pres">
      <dgm:prSet presAssocID="{A73DB20A-542B-47A2-9DD3-1FA82A7DBD6A}" presName="sibTrans" presStyleLbl="sibTrans2D1" presStyleIdx="0" presStyleCnt="2"/>
      <dgm:spPr/>
    </dgm:pt>
    <dgm:pt modelId="{A11F0096-2BDB-4B55-B3E8-A4EF9D138FFB}" type="pres">
      <dgm:prSet presAssocID="{A73DB20A-542B-47A2-9DD3-1FA82A7DBD6A}" presName="connectorText" presStyleLbl="sibTrans2D1" presStyleIdx="0" presStyleCnt="2"/>
      <dgm:spPr/>
    </dgm:pt>
    <dgm:pt modelId="{D0E8E147-111F-4587-8D27-67095B7ECD30}" type="pres">
      <dgm:prSet presAssocID="{D5939E22-1F92-41CD-B7E1-238CFA198212}" presName="node" presStyleLbl="node1" presStyleIdx="1" presStyleCnt="3">
        <dgm:presLayoutVars>
          <dgm:bulletEnabled val="1"/>
        </dgm:presLayoutVars>
      </dgm:prSet>
      <dgm:spPr/>
    </dgm:pt>
    <dgm:pt modelId="{0F4D632C-B1F4-4097-9E71-1E7026EA4C37}" type="pres">
      <dgm:prSet presAssocID="{0B541605-158B-4640-92C7-2317938FB5C5}" presName="sibTrans" presStyleLbl="sibTrans2D1" presStyleIdx="1" presStyleCnt="2"/>
      <dgm:spPr/>
    </dgm:pt>
    <dgm:pt modelId="{14DC8A1A-6382-49A9-B040-3714EF8AB1DD}" type="pres">
      <dgm:prSet presAssocID="{0B541605-158B-4640-92C7-2317938FB5C5}" presName="connectorText" presStyleLbl="sibTrans2D1" presStyleIdx="1" presStyleCnt="2"/>
      <dgm:spPr/>
    </dgm:pt>
    <dgm:pt modelId="{01D8ABF0-BA2A-44E8-97F0-F4BC73C66942}" type="pres">
      <dgm:prSet presAssocID="{85ADBD12-57AA-44A7-86AE-16E12F339F33}" presName="node" presStyleLbl="node1" presStyleIdx="2" presStyleCnt="3">
        <dgm:presLayoutVars>
          <dgm:bulletEnabled val="1"/>
        </dgm:presLayoutVars>
      </dgm:prSet>
      <dgm:spPr/>
    </dgm:pt>
  </dgm:ptLst>
  <dgm:cxnLst>
    <dgm:cxn modelId="{04532A00-4125-4A51-81CE-A20E6B8DD1CF}" type="presOf" srcId="{10D68ACC-5F40-4DB1-8302-79F4D00D05CD}" destId="{86E0248A-4972-4496-A710-79224D68EF5A}" srcOrd="0" destOrd="0" presId="urn:microsoft.com/office/officeart/2005/8/layout/process2"/>
    <dgm:cxn modelId="{048DA71D-062C-4606-B8A4-484E7E951867}" srcId="{10D68ACC-5F40-4DB1-8302-79F4D00D05CD}" destId="{85ADBD12-57AA-44A7-86AE-16E12F339F33}" srcOrd="2" destOrd="0" parTransId="{CCF0042A-3521-4F24-97A7-CF359EE8AE2A}" sibTransId="{26390356-47D3-4543-8E68-3340158BB713}"/>
    <dgm:cxn modelId="{7A403C48-F93E-4053-9D7B-F34D196F6867}" srcId="{10D68ACC-5F40-4DB1-8302-79F4D00D05CD}" destId="{D5939E22-1F92-41CD-B7E1-238CFA198212}" srcOrd="1" destOrd="0" parTransId="{584E3E0A-F678-4416-BD94-58F09D2940CF}" sibTransId="{0B541605-158B-4640-92C7-2317938FB5C5}"/>
    <dgm:cxn modelId="{AD9A9B71-B9DE-4007-88B4-B8DC047BAE78}" type="presOf" srcId="{A73DB20A-542B-47A2-9DD3-1FA82A7DBD6A}" destId="{5FF1E4D4-C4A7-4E4F-819A-174109C80759}" srcOrd="0" destOrd="0" presId="urn:microsoft.com/office/officeart/2005/8/layout/process2"/>
    <dgm:cxn modelId="{9613A07E-EA2C-4E52-A251-0B15B5C0CA66}" type="presOf" srcId="{A73DB20A-542B-47A2-9DD3-1FA82A7DBD6A}" destId="{A11F0096-2BDB-4B55-B3E8-A4EF9D138FFB}" srcOrd="1" destOrd="0" presId="urn:microsoft.com/office/officeart/2005/8/layout/process2"/>
    <dgm:cxn modelId="{1C569E89-49B2-4EF8-8ABB-DF940FDEC496}" srcId="{10D68ACC-5F40-4DB1-8302-79F4D00D05CD}" destId="{262C9EF5-F931-4390-BE23-19A52323B6F7}" srcOrd="0" destOrd="0" parTransId="{B0516A33-3557-4CF3-8050-AA6F1A97E459}" sibTransId="{A73DB20A-542B-47A2-9DD3-1FA82A7DBD6A}"/>
    <dgm:cxn modelId="{26F24F91-F54C-434A-B014-F887F631479D}" type="presOf" srcId="{0B541605-158B-4640-92C7-2317938FB5C5}" destId="{14DC8A1A-6382-49A9-B040-3714EF8AB1DD}" srcOrd="1" destOrd="0" presId="urn:microsoft.com/office/officeart/2005/8/layout/process2"/>
    <dgm:cxn modelId="{3C81E6A0-571D-44E3-B7B7-53FAA2DE604B}" type="presOf" srcId="{0B541605-158B-4640-92C7-2317938FB5C5}" destId="{0F4D632C-B1F4-4097-9E71-1E7026EA4C37}" srcOrd="0" destOrd="0" presId="urn:microsoft.com/office/officeart/2005/8/layout/process2"/>
    <dgm:cxn modelId="{D2635FCD-6F15-44CF-85B6-AD982C000834}" type="presOf" srcId="{262C9EF5-F931-4390-BE23-19A52323B6F7}" destId="{54E924A7-E5DD-44DB-8E32-1C9BEE06B23F}" srcOrd="0" destOrd="0" presId="urn:microsoft.com/office/officeart/2005/8/layout/process2"/>
    <dgm:cxn modelId="{51EE2BEE-4270-4200-BA65-AB0345B716F2}" type="presOf" srcId="{85ADBD12-57AA-44A7-86AE-16E12F339F33}" destId="{01D8ABF0-BA2A-44E8-97F0-F4BC73C66942}" srcOrd="0" destOrd="0" presId="urn:microsoft.com/office/officeart/2005/8/layout/process2"/>
    <dgm:cxn modelId="{9C3DCEF1-E4FA-402D-BAA8-9E23D4828B48}" type="presOf" srcId="{D5939E22-1F92-41CD-B7E1-238CFA198212}" destId="{D0E8E147-111F-4587-8D27-67095B7ECD30}" srcOrd="0" destOrd="0" presId="urn:microsoft.com/office/officeart/2005/8/layout/process2"/>
    <dgm:cxn modelId="{29D6A9D9-A670-4D92-80E8-5DB0706A06D9}" type="presParOf" srcId="{86E0248A-4972-4496-A710-79224D68EF5A}" destId="{54E924A7-E5DD-44DB-8E32-1C9BEE06B23F}" srcOrd="0" destOrd="0" presId="urn:microsoft.com/office/officeart/2005/8/layout/process2"/>
    <dgm:cxn modelId="{30E13A8E-E8A0-471A-A2F7-C77861BDE2E3}" type="presParOf" srcId="{86E0248A-4972-4496-A710-79224D68EF5A}" destId="{5FF1E4D4-C4A7-4E4F-819A-174109C80759}" srcOrd="1" destOrd="0" presId="urn:microsoft.com/office/officeart/2005/8/layout/process2"/>
    <dgm:cxn modelId="{B3250387-62B6-4E9C-ABA6-CA7D58597CDA}" type="presParOf" srcId="{5FF1E4D4-C4A7-4E4F-819A-174109C80759}" destId="{A11F0096-2BDB-4B55-B3E8-A4EF9D138FFB}" srcOrd="0" destOrd="0" presId="urn:microsoft.com/office/officeart/2005/8/layout/process2"/>
    <dgm:cxn modelId="{C084DFFE-24C5-4C16-91A9-1F996AE229FD}" type="presParOf" srcId="{86E0248A-4972-4496-A710-79224D68EF5A}" destId="{D0E8E147-111F-4587-8D27-67095B7ECD30}" srcOrd="2" destOrd="0" presId="urn:microsoft.com/office/officeart/2005/8/layout/process2"/>
    <dgm:cxn modelId="{1AEBE7D9-812A-42B8-80E6-84D6DD0CEBD7}" type="presParOf" srcId="{86E0248A-4972-4496-A710-79224D68EF5A}" destId="{0F4D632C-B1F4-4097-9E71-1E7026EA4C37}" srcOrd="3" destOrd="0" presId="urn:microsoft.com/office/officeart/2005/8/layout/process2"/>
    <dgm:cxn modelId="{2C7A1963-05CF-4EC5-86DA-72D86B17E653}" type="presParOf" srcId="{0F4D632C-B1F4-4097-9E71-1E7026EA4C37}" destId="{14DC8A1A-6382-49A9-B040-3714EF8AB1DD}" srcOrd="0" destOrd="0" presId="urn:microsoft.com/office/officeart/2005/8/layout/process2"/>
    <dgm:cxn modelId="{B242D3A6-7E29-4610-9C3B-40C17C6207D9}" type="presParOf" srcId="{86E0248A-4972-4496-A710-79224D68EF5A}" destId="{01D8ABF0-BA2A-44E8-97F0-F4BC73C66942}" srcOrd="4" destOrd="0" presId="urn:microsoft.com/office/officeart/2005/8/layout/process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E924A7-E5DD-44DB-8E32-1C9BEE06B23F}">
      <dsp:nvSpPr>
        <dsp:cNvPr id="0" name=""/>
        <dsp:cNvSpPr/>
      </dsp:nvSpPr>
      <dsp:spPr>
        <a:xfrm>
          <a:off x="1828018" y="0"/>
          <a:ext cx="2306612" cy="661987"/>
        </a:xfrm>
        <a:prstGeom prst="roundRect">
          <a:avLst>
            <a:gd name="adj" fmla="val 10000"/>
          </a:avLst>
        </a:prstGeom>
        <a:solidFill>
          <a:srgbClr val="4B69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Stage 1: Evidence review of existing studies and datasets</a:t>
          </a:r>
        </a:p>
      </dsp:txBody>
      <dsp:txXfrm>
        <a:off x="1847407" y="19389"/>
        <a:ext cx="2267834" cy="623209"/>
      </dsp:txXfrm>
    </dsp:sp>
    <dsp:sp modelId="{5FF1E4D4-C4A7-4E4F-819A-174109C80759}">
      <dsp:nvSpPr>
        <dsp:cNvPr id="0" name=""/>
        <dsp:cNvSpPr/>
      </dsp:nvSpPr>
      <dsp:spPr>
        <a:xfrm rot="5400000">
          <a:off x="2857202" y="678537"/>
          <a:ext cx="248245" cy="297894"/>
        </a:xfrm>
        <a:prstGeom prst="rightArrow">
          <a:avLst>
            <a:gd name="adj1" fmla="val 60000"/>
            <a:gd name="adj2" fmla="val 50000"/>
          </a:avLst>
        </a:prstGeom>
        <a:solidFill>
          <a:srgbClr val="4B696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rot="-5400000">
        <a:off x="2891957" y="703362"/>
        <a:ext cx="178736" cy="173772"/>
      </dsp:txXfrm>
    </dsp:sp>
    <dsp:sp modelId="{D0E8E147-111F-4587-8D27-67095B7ECD30}">
      <dsp:nvSpPr>
        <dsp:cNvPr id="0" name=""/>
        <dsp:cNvSpPr/>
      </dsp:nvSpPr>
      <dsp:spPr>
        <a:xfrm>
          <a:off x="1828018" y="992981"/>
          <a:ext cx="2306612" cy="661987"/>
        </a:xfrm>
        <a:prstGeom prst="roundRect">
          <a:avLst>
            <a:gd name="adj" fmla="val 10000"/>
          </a:avLst>
        </a:prstGeom>
        <a:solidFill>
          <a:srgbClr val="4B69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Stage 2: Desk-based evaluation of PSB regulation landscapes in other jurisdictions</a:t>
          </a:r>
        </a:p>
      </dsp:txBody>
      <dsp:txXfrm>
        <a:off x="1847407" y="1012370"/>
        <a:ext cx="2267834" cy="623209"/>
      </dsp:txXfrm>
    </dsp:sp>
    <dsp:sp modelId="{0F4D632C-B1F4-4097-9E71-1E7026EA4C37}">
      <dsp:nvSpPr>
        <dsp:cNvPr id="0" name=""/>
        <dsp:cNvSpPr/>
      </dsp:nvSpPr>
      <dsp:spPr>
        <a:xfrm rot="5400000">
          <a:off x="2857202" y="1671518"/>
          <a:ext cx="248245" cy="297894"/>
        </a:xfrm>
        <a:prstGeom prst="rightArrow">
          <a:avLst>
            <a:gd name="adj1" fmla="val 60000"/>
            <a:gd name="adj2" fmla="val 50000"/>
          </a:avLst>
        </a:prstGeom>
        <a:solidFill>
          <a:srgbClr val="4B696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rot="-5400000">
        <a:off x="2891957" y="1696343"/>
        <a:ext cx="178736" cy="173772"/>
      </dsp:txXfrm>
    </dsp:sp>
    <dsp:sp modelId="{01D8ABF0-BA2A-44E8-97F0-F4BC73C66942}">
      <dsp:nvSpPr>
        <dsp:cNvPr id="0" name=""/>
        <dsp:cNvSpPr/>
      </dsp:nvSpPr>
      <dsp:spPr>
        <a:xfrm>
          <a:off x="1828018" y="1985962"/>
          <a:ext cx="2306612" cy="661987"/>
        </a:xfrm>
        <a:prstGeom prst="roundRect">
          <a:avLst>
            <a:gd name="adj" fmla="val 10000"/>
          </a:avLst>
        </a:prstGeom>
        <a:solidFill>
          <a:srgbClr val="4B696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Stage 3: Qualitative engagement and stakeholder interviews</a:t>
          </a:r>
        </a:p>
      </dsp:txBody>
      <dsp:txXfrm>
        <a:off x="1847407" y="2005351"/>
        <a:ext cx="2267834" cy="62320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5">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DF674AA1CF3748A6BEBBEB591BD69D" ma:contentTypeVersion="19" ma:contentTypeDescription="Create a new document." ma:contentTypeScope="" ma:versionID="1215555a7e9a74ee5b666f26fe66408c">
  <xsd:schema xmlns:xsd="http://www.w3.org/2001/XMLSchema" xmlns:xs="http://www.w3.org/2001/XMLSchema" xmlns:p="http://schemas.microsoft.com/office/2006/metadata/properties" xmlns:ns2="1b346bc0-3945-4717-9704-ea9fd122efe5" xmlns:ns3="ec50aa70-b01a-45c4-9e7c-38894ddfec03" targetNamespace="http://schemas.microsoft.com/office/2006/metadata/properties" ma:root="true" ma:fieldsID="21c64cdef9e74b2842476a44c29c2946" ns2:_="" ns3:_="">
    <xsd:import namespace="1b346bc0-3945-4717-9704-ea9fd122efe5"/>
    <xsd:import namespace="ec50aa70-b01a-45c4-9e7c-38894ddfec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46bc0-3945-4717-9704-ea9fd122ef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3015066-7607-4c4a-8e9a-27f428f688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50aa70-b01a-45c4-9e7c-38894ddfec0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72e2ae6-5578-4210-9c28-bf24f99a035e}" ma:internalName="TaxCatchAll" ma:showField="CatchAllData" ma:web="ec50aa70-b01a-45c4-9e7c-38894ddfec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346bc0-3945-4717-9704-ea9fd122efe5">
      <Terms xmlns="http://schemas.microsoft.com/office/infopath/2007/PartnerControls"/>
    </lcf76f155ced4ddcb4097134ff3c332f>
    <TaxCatchAll xmlns="ec50aa70-b01a-45c4-9e7c-38894ddfec03" xsi:nil="true"/>
  </documentManagement>
</p:properties>
</file>

<file path=customXml/itemProps1.xml><?xml version="1.0" encoding="utf-8"?>
<ds:datastoreItem xmlns:ds="http://schemas.openxmlformats.org/officeDocument/2006/customXml" ds:itemID="{48F39F04-F57E-49EA-8D5E-DC89CD4BAEBC}">
  <ds:schemaRefs>
    <ds:schemaRef ds:uri="http://schemas.microsoft.com/sharepoint/v3/contenttype/forms"/>
  </ds:schemaRefs>
</ds:datastoreItem>
</file>

<file path=customXml/itemProps2.xml><?xml version="1.0" encoding="utf-8"?>
<ds:datastoreItem xmlns:ds="http://schemas.openxmlformats.org/officeDocument/2006/customXml" ds:itemID="{8F85D519-2878-45F1-9EDD-F075C4136488}">
  <ds:schemaRefs>
    <ds:schemaRef ds:uri="http://schemas.openxmlformats.org/officeDocument/2006/bibliography"/>
  </ds:schemaRefs>
</ds:datastoreItem>
</file>

<file path=customXml/itemProps3.xml><?xml version="1.0" encoding="utf-8"?>
<ds:datastoreItem xmlns:ds="http://schemas.openxmlformats.org/officeDocument/2006/customXml" ds:itemID="{D5F329D3-5AC3-4D88-8504-248886CD3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346bc0-3945-4717-9704-ea9fd122efe5"/>
    <ds:schemaRef ds:uri="ec50aa70-b01a-45c4-9e7c-38894ddfec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73ACE7-40B1-4C07-84AA-0D5078B8ECA7}">
  <ds:schemaRefs>
    <ds:schemaRef ds:uri="http://schemas.microsoft.com/office/2006/metadata/properties"/>
    <ds:schemaRef ds:uri="http://schemas.microsoft.com/office/infopath/2007/PartnerControls"/>
    <ds:schemaRef ds:uri="1b346bc0-3945-4717-9704-ea9fd122efe5"/>
    <ds:schemaRef ds:uri="ec50aa70-b01a-45c4-9e7c-38894ddfec03"/>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155</Pages>
  <Words>43507</Words>
  <Characters>247996</Characters>
  <Application>Microsoft Office Word</Application>
  <DocSecurity>0</DocSecurity>
  <Lines>2066</Lines>
  <Paragraphs>581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290922</CharactersWithSpaces>
  <SharedDoc>false</SharedDoc>
  <HLinks>
    <vt:vector size="942" baseType="variant">
      <vt:variant>
        <vt:i4>6291492</vt:i4>
      </vt:variant>
      <vt:variant>
        <vt:i4>498</vt:i4>
      </vt:variant>
      <vt:variant>
        <vt:i4>0</vt:i4>
      </vt:variant>
      <vt:variant>
        <vt:i4>5</vt:i4>
      </vt:variant>
      <vt:variant>
        <vt:lpwstr>https://www.screen.scot/binaries/content/assets/screen-scot/funding--support/research/2024-oliver--ohlbaum---20-years-after-the-comms-act-2003-v2-.pdf</vt:lpwstr>
      </vt:variant>
      <vt:variant>
        <vt:lpwstr/>
      </vt:variant>
      <vt:variant>
        <vt:i4>2228341</vt:i4>
      </vt:variant>
      <vt:variant>
        <vt:i4>495</vt:i4>
      </vt:variant>
      <vt:variant>
        <vt:i4>0</vt:i4>
      </vt:variant>
      <vt:variant>
        <vt:i4>5</vt:i4>
      </vt:variant>
      <vt:variant>
        <vt:lpwstr>https://www.screen.scot/about/strategy</vt:lpwstr>
      </vt:variant>
      <vt:variant>
        <vt:lpwstr/>
      </vt:variant>
      <vt:variant>
        <vt:i4>4718677</vt:i4>
      </vt:variant>
      <vt:variant>
        <vt:i4>492</vt:i4>
      </vt:variant>
      <vt:variant>
        <vt:i4>0</vt:i4>
      </vt:variant>
      <vt:variant>
        <vt:i4>5</vt:i4>
      </vt:variant>
      <vt:variant>
        <vt:lpwstr>https://www.ofcom.org.uk/tv-radio-and-on-demand/digital-tv/channel-3/</vt:lpwstr>
      </vt:variant>
      <vt:variant>
        <vt:lpwstr/>
      </vt:variant>
      <vt:variant>
        <vt:i4>6488113</vt:i4>
      </vt:variant>
      <vt:variant>
        <vt:i4>489</vt:i4>
      </vt:variant>
      <vt:variant>
        <vt:i4>0</vt:i4>
      </vt:variant>
      <vt:variant>
        <vt:i4>5</vt:i4>
      </vt:variant>
      <vt:variant>
        <vt:lpwstr>https://www.ofcom.org.uk/siteassets/resources/documents/manage-your-licence/tv/c5/channel-5-attachment.pdf?v=379983</vt:lpwstr>
      </vt:variant>
      <vt:variant>
        <vt:lpwstr/>
      </vt:variant>
      <vt:variant>
        <vt:i4>2031616</vt:i4>
      </vt:variant>
      <vt:variant>
        <vt:i4>486</vt:i4>
      </vt:variant>
      <vt:variant>
        <vt:i4>0</vt:i4>
      </vt:variant>
      <vt:variant>
        <vt:i4>5</vt:i4>
      </vt:variant>
      <vt:variant>
        <vt:lpwstr>https://www.ofcom.org.uk/siteassets/resources/documents/manage-your-licence/tv/c4/c4licence.pdf?v=334160</vt:lpwstr>
      </vt:variant>
      <vt:variant>
        <vt:lpwstr/>
      </vt:variant>
      <vt:variant>
        <vt:i4>3735665</vt:i4>
      </vt:variant>
      <vt:variant>
        <vt:i4>483</vt:i4>
      </vt:variant>
      <vt:variant>
        <vt:i4>0</vt:i4>
      </vt:variant>
      <vt:variant>
        <vt:i4>5</vt:i4>
      </vt:variant>
      <vt:variant>
        <vt:lpwstr>https://www.ofcom.org.uk/siteassets/resources/documents/consultations/category-1-10-weeks/239137-modernising-the-bbcs-operating-licence/associated-documents/bbc-operating-licence-march-2023.pdf?v=329393</vt:lpwstr>
      </vt:variant>
      <vt:variant>
        <vt:lpwstr/>
      </vt:variant>
      <vt:variant>
        <vt:i4>2359416</vt:i4>
      </vt:variant>
      <vt:variant>
        <vt:i4>480</vt:i4>
      </vt:variant>
      <vt:variant>
        <vt:i4>0</vt:i4>
      </vt:variant>
      <vt:variant>
        <vt:i4>5</vt:i4>
      </vt:variant>
      <vt:variant>
        <vt:lpwstr>https://en.wikipedia.org/wiki/Ofcom</vt:lpwstr>
      </vt:variant>
      <vt:variant>
        <vt:lpwstr/>
      </vt:variant>
      <vt:variant>
        <vt:i4>2228341</vt:i4>
      </vt:variant>
      <vt:variant>
        <vt:i4>477</vt:i4>
      </vt:variant>
      <vt:variant>
        <vt:i4>0</vt:i4>
      </vt:variant>
      <vt:variant>
        <vt:i4>5</vt:i4>
      </vt:variant>
      <vt:variant>
        <vt:lpwstr>https://www.screen.scot/about/strategy</vt:lpwstr>
      </vt:variant>
      <vt:variant>
        <vt:lpwstr/>
      </vt:variant>
      <vt:variant>
        <vt:i4>1376310</vt:i4>
      </vt:variant>
      <vt:variant>
        <vt:i4>470</vt:i4>
      </vt:variant>
      <vt:variant>
        <vt:i4>0</vt:i4>
      </vt:variant>
      <vt:variant>
        <vt:i4>5</vt:i4>
      </vt:variant>
      <vt:variant>
        <vt:lpwstr/>
      </vt:variant>
      <vt:variant>
        <vt:lpwstr>_Toc239685527</vt:lpwstr>
      </vt:variant>
      <vt:variant>
        <vt:i4>1376310</vt:i4>
      </vt:variant>
      <vt:variant>
        <vt:i4>464</vt:i4>
      </vt:variant>
      <vt:variant>
        <vt:i4>0</vt:i4>
      </vt:variant>
      <vt:variant>
        <vt:i4>5</vt:i4>
      </vt:variant>
      <vt:variant>
        <vt:lpwstr/>
      </vt:variant>
      <vt:variant>
        <vt:lpwstr>_Toc239685526</vt:lpwstr>
      </vt:variant>
      <vt:variant>
        <vt:i4>1376310</vt:i4>
      </vt:variant>
      <vt:variant>
        <vt:i4>458</vt:i4>
      </vt:variant>
      <vt:variant>
        <vt:i4>0</vt:i4>
      </vt:variant>
      <vt:variant>
        <vt:i4>5</vt:i4>
      </vt:variant>
      <vt:variant>
        <vt:lpwstr/>
      </vt:variant>
      <vt:variant>
        <vt:lpwstr>_Toc239685525</vt:lpwstr>
      </vt:variant>
      <vt:variant>
        <vt:i4>1376310</vt:i4>
      </vt:variant>
      <vt:variant>
        <vt:i4>452</vt:i4>
      </vt:variant>
      <vt:variant>
        <vt:i4>0</vt:i4>
      </vt:variant>
      <vt:variant>
        <vt:i4>5</vt:i4>
      </vt:variant>
      <vt:variant>
        <vt:lpwstr/>
      </vt:variant>
      <vt:variant>
        <vt:lpwstr>_Toc239685524</vt:lpwstr>
      </vt:variant>
      <vt:variant>
        <vt:i4>1376310</vt:i4>
      </vt:variant>
      <vt:variant>
        <vt:i4>446</vt:i4>
      </vt:variant>
      <vt:variant>
        <vt:i4>0</vt:i4>
      </vt:variant>
      <vt:variant>
        <vt:i4>5</vt:i4>
      </vt:variant>
      <vt:variant>
        <vt:lpwstr/>
      </vt:variant>
      <vt:variant>
        <vt:lpwstr>_Toc239685523</vt:lpwstr>
      </vt:variant>
      <vt:variant>
        <vt:i4>1376310</vt:i4>
      </vt:variant>
      <vt:variant>
        <vt:i4>440</vt:i4>
      </vt:variant>
      <vt:variant>
        <vt:i4>0</vt:i4>
      </vt:variant>
      <vt:variant>
        <vt:i4>5</vt:i4>
      </vt:variant>
      <vt:variant>
        <vt:lpwstr/>
      </vt:variant>
      <vt:variant>
        <vt:lpwstr>_Toc239685522</vt:lpwstr>
      </vt:variant>
      <vt:variant>
        <vt:i4>1376310</vt:i4>
      </vt:variant>
      <vt:variant>
        <vt:i4>434</vt:i4>
      </vt:variant>
      <vt:variant>
        <vt:i4>0</vt:i4>
      </vt:variant>
      <vt:variant>
        <vt:i4>5</vt:i4>
      </vt:variant>
      <vt:variant>
        <vt:lpwstr/>
      </vt:variant>
      <vt:variant>
        <vt:lpwstr>_Toc239685521</vt:lpwstr>
      </vt:variant>
      <vt:variant>
        <vt:i4>1376310</vt:i4>
      </vt:variant>
      <vt:variant>
        <vt:i4>428</vt:i4>
      </vt:variant>
      <vt:variant>
        <vt:i4>0</vt:i4>
      </vt:variant>
      <vt:variant>
        <vt:i4>5</vt:i4>
      </vt:variant>
      <vt:variant>
        <vt:lpwstr/>
      </vt:variant>
      <vt:variant>
        <vt:lpwstr>_Toc239685520</vt:lpwstr>
      </vt:variant>
      <vt:variant>
        <vt:i4>1441846</vt:i4>
      </vt:variant>
      <vt:variant>
        <vt:i4>422</vt:i4>
      </vt:variant>
      <vt:variant>
        <vt:i4>0</vt:i4>
      </vt:variant>
      <vt:variant>
        <vt:i4>5</vt:i4>
      </vt:variant>
      <vt:variant>
        <vt:lpwstr/>
      </vt:variant>
      <vt:variant>
        <vt:lpwstr>_Toc239685519</vt:lpwstr>
      </vt:variant>
      <vt:variant>
        <vt:i4>1441846</vt:i4>
      </vt:variant>
      <vt:variant>
        <vt:i4>416</vt:i4>
      </vt:variant>
      <vt:variant>
        <vt:i4>0</vt:i4>
      </vt:variant>
      <vt:variant>
        <vt:i4>5</vt:i4>
      </vt:variant>
      <vt:variant>
        <vt:lpwstr/>
      </vt:variant>
      <vt:variant>
        <vt:lpwstr>_Toc239685518</vt:lpwstr>
      </vt:variant>
      <vt:variant>
        <vt:i4>1441846</vt:i4>
      </vt:variant>
      <vt:variant>
        <vt:i4>410</vt:i4>
      </vt:variant>
      <vt:variant>
        <vt:i4>0</vt:i4>
      </vt:variant>
      <vt:variant>
        <vt:i4>5</vt:i4>
      </vt:variant>
      <vt:variant>
        <vt:lpwstr/>
      </vt:variant>
      <vt:variant>
        <vt:lpwstr>_Toc239685517</vt:lpwstr>
      </vt:variant>
      <vt:variant>
        <vt:i4>1441846</vt:i4>
      </vt:variant>
      <vt:variant>
        <vt:i4>404</vt:i4>
      </vt:variant>
      <vt:variant>
        <vt:i4>0</vt:i4>
      </vt:variant>
      <vt:variant>
        <vt:i4>5</vt:i4>
      </vt:variant>
      <vt:variant>
        <vt:lpwstr/>
      </vt:variant>
      <vt:variant>
        <vt:lpwstr>_Toc239685516</vt:lpwstr>
      </vt:variant>
      <vt:variant>
        <vt:i4>1441846</vt:i4>
      </vt:variant>
      <vt:variant>
        <vt:i4>398</vt:i4>
      </vt:variant>
      <vt:variant>
        <vt:i4>0</vt:i4>
      </vt:variant>
      <vt:variant>
        <vt:i4>5</vt:i4>
      </vt:variant>
      <vt:variant>
        <vt:lpwstr/>
      </vt:variant>
      <vt:variant>
        <vt:lpwstr>_Toc239685515</vt:lpwstr>
      </vt:variant>
      <vt:variant>
        <vt:i4>1441846</vt:i4>
      </vt:variant>
      <vt:variant>
        <vt:i4>392</vt:i4>
      </vt:variant>
      <vt:variant>
        <vt:i4>0</vt:i4>
      </vt:variant>
      <vt:variant>
        <vt:i4>5</vt:i4>
      </vt:variant>
      <vt:variant>
        <vt:lpwstr/>
      </vt:variant>
      <vt:variant>
        <vt:lpwstr>_Toc239685514</vt:lpwstr>
      </vt:variant>
      <vt:variant>
        <vt:i4>1441846</vt:i4>
      </vt:variant>
      <vt:variant>
        <vt:i4>386</vt:i4>
      </vt:variant>
      <vt:variant>
        <vt:i4>0</vt:i4>
      </vt:variant>
      <vt:variant>
        <vt:i4>5</vt:i4>
      </vt:variant>
      <vt:variant>
        <vt:lpwstr/>
      </vt:variant>
      <vt:variant>
        <vt:lpwstr>_Toc239685513</vt:lpwstr>
      </vt:variant>
      <vt:variant>
        <vt:i4>1441846</vt:i4>
      </vt:variant>
      <vt:variant>
        <vt:i4>380</vt:i4>
      </vt:variant>
      <vt:variant>
        <vt:i4>0</vt:i4>
      </vt:variant>
      <vt:variant>
        <vt:i4>5</vt:i4>
      </vt:variant>
      <vt:variant>
        <vt:lpwstr/>
      </vt:variant>
      <vt:variant>
        <vt:lpwstr>_Toc239685512</vt:lpwstr>
      </vt:variant>
      <vt:variant>
        <vt:i4>1441846</vt:i4>
      </vt:variant>
      <vt:variant>
        <vt:i4>374</vt:i4>
      </vt:variant>
      <vt:variant>
        <vt:i4>0</vt:i4>
      </vt:variant>
      <vt:variant>
        <vt:i4>5</vt:i4>
      </vt:variant>
      <vt:variant>
        <vt:lpwstr/>
      </vt:variant>
      <vt:variant>
        <vt:lpwstr>_Toc239685511</vt:lpwstr>
      </vt:variant>
      <vt:variant>
        <vt:i4>1441846</vt:i4>
      </vt:variant>
      <vt:variant>
        <vt:i4>368</vt:i4>
      </vt:variant>
      <vt:variant>
        <vt:i4>0</vt:i4>
      </vt:variant>
      <vt:variant>
        <vt:i4>5</vt:i4>
      </vt:variant>
      <vt:variant>
        <vt:lpwstr/>
      </vt:variant>
      <vt:variant>
        <vt:lpwstr>_Toc239685510</vt:lpwstr>
      </vt:variant>
      <vt:variant>
        <vt:i4>1507382</vt:i4>
      </vt:variant>
      <vt:variant>
        <vt:i4>362</vt:i4>
      </vt:variant>
      <vt:variant>
        <vt:i4>0</vt:i4>
      </vt:variant>
      <vt:variant>
        <vt:i4>5</vt:i4>
      </vt:variant>
      <vt:variant>
        <vt:lpwstr/>
      </vt:variant>
      <vt:variant>
        <vt:lpwstr>_Toc239685509</vt:lpwstr>
      </vt:variant>
      <vt:variant>
        <vt:i4>1507382</vt:i4>
      </vt:variant>
      <vt:variant>
        <vt:i4>356</vt:i4>
      </vt:variant>
      <vt:variant>
        <vt:i4>0</vt:i4>
      </vt:variant>
      <vt:variant>
        <vt:i4>5</vt:i4>
      </vt:variant>
      <vt:variant>
        <vt:lpwstr/>
      </vt:variant>
      <vt:variant>
        <vt:lpwstr>_Toc239685508</vt:lpwstr>
      </vt:variant>
      <vt:variant>
        <vt:i4>1507382</vt:i4>
      </vt:variant>
      <vt:variant>
        <vt:i4>350</vt:i4>
      </vt:variant>
      <vt:variant>
        <vt:i4>0</vt:i4>
      </vt:variant>
      <vt:variant>
        <vt:i4>5</vt:i4>
      </vt:variant>
      <vt:variant>
        <vt:lpwstr/>
      </vt:variant>
      <vt:variant>
        <vt:lpwstr>_Toc239685507</vt:lpwstr>
      </vt:variant>
      <vt:variant>
        <vt:i4>1507382</vt:i4>
      </vt:variant>
      <vt:variant>
        <vt:i4>344</vt:i4>
      </vt:variant>
      <vt:variant>
        <vt:i4>0</vt:i4>
      </vt:variant>
      <vt:variant>
        <vt:i4>5</vt:i4>
      </vt:variant>
      <vt:variant>
        <vt:lpwstr/>
      </vt:variant>
      <vt:variant>
        <vt:lpwstr>_Toc239685506</vt:lpwstr>
      </vt:variant>
      <vt:variant>
        <vt:i4>1507382</vt:i4>
      </vt:variant>
      <vt:variant>
        <vt:i4>338</vt:i4>
      </vt:variant>
      <vt:variant>
        <vt:i4>0</vt:i4>
      </vt:variant>
      <vt:variant>
        <vt:i4>5</vt:i4>
      </vt:variant>
      <vt:variant>
        <vt:lpwstr/>
      </vt:variant>
      <vt:variant>
        <vt:lpwstr>_Toc239685505</vt:lpwstr>
      </vt:variant>
      <vt:variant>
        <vt:i4>1507382</vt:i4>
      </vt:variant>
      <vt:variant>
        <vt:i4>332</vt:i4>
      </vt:variant>
      <vt:variant>
        <vt:i4>0</vt:i4>
      </vt:variant>
      <vt:variant>
        <vt:i4>5</vt:i4>
      </vt:variant>
      <vt:variant>
        <vt:lpwstr/>
      </vt:variant>
      <vt:variant>
        <vt:lpwstr>_Toc239685504</vt:lpwstr>
      </vt:variant>
      <vt:variant>
        <vt:i4>1507382</vt:i4>
      </vt:variant>
      <vt:variant>
        <vt:i4>326</vt:i4>
      </vt:variant>
      <vt:variant>
        <vt:i4>0</vt:i4>
      </vt:variant>
      <vt:variant>
        <vt:i4>5</vt:i4>
      </vt:variant>
      <vt:variant>
        <vt:lpwstr/>
      </vt:variant>
      <vt:variant>
        <vt:lpwstr>_Toc239685503</vt:lpwstr>
      </vt:variant>
      <vt:variant>
        <vt:i4>1507382</vt:i4>
      </vt:variant>
      <vt:variant>
        <vt:i4>320</vt:i4>
      </vt:variant>
      <vt:variant>
        <vt:i4>0</vt:i4>
      </vt:variant>
      <vt:variant>
        <vt:i4>5</vt:i4>
      </vt:variant>
      <vt:variant>
        <vt:lpwstr/>
      </vt:variant>
      <vt:variant>
        <vt:lpwstr>_Toc239685502</vt:lpwstr>
      </vt:variant>
      <vt:variant>
        <vt:i4>1507382</vt:i4>
      </vt:variant>
      <vt:variant>
        <vt:i4>314</vt:i4>
      </vt:variant>
      <vt:variant>
        <vt:i4>0</vt:i4>
      </vt:variant>
      <vt:variant>
        <vt:i4>5</vt:i4>
      </vt:variant>
      <vt:variant>
        <vt:lpwstr/>
      </vt:variant>
      <vt:variant>
        <vt:lpwstr>_Toc239685501</vt:lpwstr>
      </vt:variant>
      <vt:variant>
        <vt:i4>1507382</vt:i4>
      </vt:variant>
      <vt:variant>
        <vt:i4>308</vt:i4>
      </vt:variant>
      <vt:variant>
        <vt:i4>0</vt:i4>
      </vt:variant>
      <vt:variant>
        <vt:i4>5</vt:i4>
      </vt:variant>
      <vt:variant>
        <vt:lpwstr/>
      </vt:variant>
      <vt:variant>
        <vt:lpwstr>_Toc239685500</vt:lpwstr>
      </vt:variant>
      <vt:variant>
        <vt:i4>1966135</vt:i4>
      </vt:variant>
      <vt:variant>
        <vt:i4>302</vt:i4>
      </vt:variant>
      <vt:variant>
        <vt:i4>0</vt:i4>
      </vt:variant>
      <vt:variant>
        <vt:i4>5</vt:i4>
      </vt:variant>
      <vt:variant>
        <vt:lpwstr/>
      </vt:variant>
      <vt:variant>
        <vt:lpwstr>_Toc239685499</vt:lpwstr>
      </vt:variant>
      <vt:variant>
        <vt:i4>1966135</vt:i4>
      </vt:variant>
      <vt:variant>
        <vt:i4>296</vt:i4>
      </vt:variant>
      <vt:variant>
        <vt:i4>0</vt:i4>
      </vt:variant>
      <vt:variant>
        <vt:i4>5</vt:i4>
      </vt:variant>
      <vt:variant>
        <vt:lpwstr/>
      </vt:variant>
      <vt:variant>
        <vt:lpwstr>_Toc239685498</vt:lpwstr>
      </vt:variant>
      <vt:variant>
        <vt:i4>1966135</vt:i4>
      </vt:variant>
      <vt:variant>
        <vt:i4>290</vt:i4>
      </vt:variant>
      <vt:variant>
        <vt:i4>0</vt:i4>
      </vt:variant>
      <vt:variant>
        <vt:i4>5</vt:i4>
      </vt:variant>
      <vt:variant>
        <vt:lpwstr/>
      </vt:variant>
      <vt:variant>
        <vt:lpwstr>_Toc239685497</vt:lpwstr>
      </vt:variant>
      <vt:variant>
        <vt:i4>1966135</vt:i4>
      </vt:variant>
      <vt:variant>
        <vt:i4>284</vt:i4>
      </vt:variant>
      <vt:variant>
        <vt:i4>0</vt:i4>
      </vt:variant>
      <vt:variant>
        <vt:i4>5</vt:i4>
      </vt:variant>
      <vt:variant>
        <vt:lpwstr/>
      </vt:variant>
      <vt:variant>
        <vt:lpwstr>_Toc239685496</vt:lpwstr>
      </vt:variant>
      <vt:variant>
        <vt:i4>1966135</vt:i4>
      </vt:variant>
      <vt:variant>
        <vt:i4>278</vt:i4>
      </vt:variant>
      <vt:variant>
        <vt:i4>0</vt:i4>
      </vt:variant>
      <vt:variant>
        <vt:i4>5</vt:i4>
      </vt:variant>
      <vt:variant>
        <vt:lpwstr/>
      </vt:variant>
      <vt:variant>
        <vt:lpwstr>_Toc239685495</vt:lpwstr>
      </vt:variant>
      <vt:variant>
        <vt:i4>1966135</vt:i4>
      </vt:variant>
      <vt:variant>
        <vt:i4>272</vt:i4>
      </vt:variant>
      <vt:variant>
        <vt:i4>0</vt:i4>
      </vt:variant>
      <vt:variant>
        <vt:i4>5</vt:i4>
      </vt:variant>
      <vt:variant>
        <vt:lpwstr/>
      </vt:variant>
      <vt:variant>
        <vt:lpwstr>_Toc239685494</vt:lpwstr>
      </vt:variant>
      <vt:variant>
        <vt:i4>1966135</vt:i4>
      </vt:variant>
      <vt:variant>
        <vt:i4>266</vt:i4>
      </vt:variant>
      <vt:variant>
        <vt:i4>0</vt:i4>
      </vt:variant>
      <vt:variant>
        <vt:i4>5</vt:i4>
      </vt:variant>
      <vt:variant>
        <vt:lpwstr/>
      </vt:variant>
      <vt:variant>
        <vt:lpwstr>_Toc239685493</vt:lpwstr>
      </vt:variant>
      <vt:variant>
        <vt:i4>1966135</vt:i4>
      </vt:variant>
      <vt:variant>
        <vt:i4>260</vt:i4>
      </vt:variant>
      <vt:variant>
        <vt:i4>0</vt:i4>
      </vt:variant>
      <vt:variant>
        <vt:i4>5</vt:i4>
      </vt:variant>
      <vt:variant>
        <vt:lpwstr/>
      </vt:variant>
      <vt:variant>
        <vt:lpwstr>_Toc239685492</vt:lpwstr>
      </vt:variant>
      <vt:variant>
        <vt:i4>1966135</vt:i4>
      </vt:variant>
      <vt:variant>
        <vt:i4>254</vt:i4>
      </vt:variant>
      <vt:variant>
        <vt:i4>0</vt:i4>
      </vt:variant>
      <vt:variant>
        <vt:i4>5</vt:i4>
      </vt:variant>
      <vt:variant>
        <vt:lpwstr/>
      </vt:variant>
      <vt:variant>
        <vt:lpwstr>_Toc239685491</vt:lpwstr>
      </vt:variant>
      <vt:variant>
        <vt:i4>1966135</vt:i4>
      </vt:variant>
      <vt:variant>
        <vt:i4>248</vt:i4>
      </vt:variant>
      <vt:variant>
        <vt:i4>0</vt:i4>
      </vt:variant>
      <vt:variant>
        <vt:i4>5</vt:i4>
      </vt:variant>
      <vt:variant>
        <vt:lpwstr/>
      </vt:variant>
      <vt:variant>
        <vt:lpwstr>_Toc239685490</vt:lpwstr>
      </vt:variant>
      <vt:variant>
        <vt:i4>2031671</vt:i4>
      </vt:variant>
      <vt:variant>
        <vt:i4>242</vt:i4>
      </vt:variant>
      <vt:variant>
        <vt:i4>0</vt:i4>
      </vt:variant>
      <vt:variant>
        <vt:i4>5</vt:i4>
      </vt:variant>
      <vt:variant>
        <vt:lpwstr/>
      </vt:variant>
      <vt:variant>
        <vt:lpwstr>_Toc239685489</vt:lpwstr>
      </vt:variant>
      <vt:variant>
        <vt:i4>2031671</vt:i4>
      </vt:variant>
      <vt:variant>
        <vt:i4>236</vt:i4>
      </vt:variant>
      <vt:variant>
        <vt:i4>0</vt:i4>
      </vt:variant>
      <vt:variant>
        <vt:i4>5</vt:i4>
      </vt:variant>
      <vt:variant>
        <vt:lpwstr/>
      </vt:variant>
      <vt:variant>
        <vt:lpwstr>_Toc239685488</vt:lpwstr>
      </vt:variant>
      <vt:variant>
        <vt:i4>2031671</vt:i4>
      </vt:variant>
      <vt:variant>
        <vt:i4>230</vt:i4>
      </vt:variant>
      <vt:variant>
        <vt:i4>0</vt:i4>
      </vt:variant>
      <vt:variant>
        <vt:i4>5</vt:i4>
      </vt:variant>
      <vt:variant>
        <vt:lpwstr/>
      </vt:variant>
      <vt:variant>
        <vt:lpwstr>_Toc239685487</vt:lpwstr>
      </vt:variant>
      <vt:variant>
        <vt:i4>2031671</vt:i4>
      </vt:variant>
      <vt:variant>
        <vt:i4>224</vt:i4>
      </vt:variant>
      <vt:variant>
        <vt:i4>0</vt:i4>
      </vt:variant>
      <vt:variant>
        <vt:i4>5</vt:i4>
      </vt:variant>
      <vt:variant>
        <vt:lpwstr/>
      </vt:variant>
      <vt:variant>
        <vt:lpwstr>_Toc239685486</vt:lpwstr>
      </vt:variant>
      <vt:variant>
        <vt:i4>2031671</vt:i4>
      </vt:variant>
      <vt:variant>
        <vt:i4>218</vt:i4>
      </vt:variant>
      <vt:variant>
        <vt:i4>0</vt:i4>
      </vt:variant>
      <vt:variant>
        <vt:i4>5</vt:i4>
      </vt:variant>
      <vt:variant>
        <vt:lpwstr/>
      </vt:variant>
      <vt:variant>
        <vt:lpwstr>_Toc239685485</vt:lpwstr>
      </vt:variant>
      <vt:variant>
        <vt:i4>2031671</vt:i4>
      </vt:variant>
      <vt:variant>
        <vt:i4>212</vt:i4>
      </vt:variant>
      <vt:variant>
        <vt:i4>0</vt:i4>
      </vt:variant>
      <vt:variant>
        <vt:i4>5</vt:i4>
      </vt:variant>
      <vt:variant>
        <vt:lpwstr/>
      </vt:variant>
      <vt:variant>
        <vt:lpwstr>_Toc239685484</vt:lpwstr>
      </vt:variant>
      <vt:variant>
        <vt:i4>2031671</vt:i4>
      </vt:variant>
      <vt:variant>
        <vt:i4>206</vt:i4>
      </vt:variant>
      <vt:variant>
        <vt:i4>0</vt:i4>
      </vt:variant>
      <vt:variant>
        <vt:i4>5</vt:i4>
      </vt:variant>
      <vt:variant>
        <vt:lpwstr/>
      </vt:variant>
      <vt:variant>
        <vt:lpwstr>_Toc239685483</vt:lpwstr>
      </vt:variant>
      <vt:variant>
        <vt:i4>2031671</vt:i4>
      </vt:variant>
      <vt:variant>
        <vt:i4>200</vt:i4>
      </vt:variant>
      <vt:variant>
        <vt:i4>0</vt:i4>
      </vt:variant>
      <vt:variant>
        <vt:i4>5</vt:i4>
      </vt:variant>
      <vt:variant>
        <vt:lpwstr/>
      </vt:variant>
      <vt:variant>
        <vt:lpwstr>_Toc239685482</vt:lpwstr>
      </vt:variant>
      <vt:variant>
        <vt:i4>2031671</vt:i4>
      </vt:variant>
      <vt:variant>
        <vt:i4>194</vt:i4>
      </vt:variant>
      <vt:variant>
        <vt:i4>0</vt:i4>
      </vt:variant>
      <vt:variant>
        <vt:i4>5</vt:i4>
      </vt:variant>
      <vt:variant>
        <vt:lpwstr/>
      </vt:variant>
      <vt:variant>
        <vt:lpwstr>_Toc239685481</vt:lpwstr>
      </vt:variant>
      <vt:variant>
        <vt:i4>2031671</vt:i4>
      </vt:variant>
      <vt:variant>
        <vt:i4>188</vt:i4>
      </vt:variant>
      <vt:variant>
        <vt:i4>0</vt:i4>
      </vt:variant>
      <vt:variant>
        <vt:i4>5</vt:i4>
      </vt:variant>
      <vt:variant>
        <vt:lpwstr/>
      </vt:variant>
      <vt:variant>
        <vt:lpwstr>_Toc239685480</vt:lpwstr>
      </vt:variant>
      <vt:variant>
        <vt:i4>1048631</vt:i4>
      </vt:variant>
      <vt:variant>
        <vt:i4>182</vt:i4>
      </vt:variant>
      <vt:variant>
        <vt:i4>0</vt:i4>
      </vt:variant>
      <vt:variant>
        <vt:i4>5</vt:i4>
      </vt:variant>
      <vt:variant>
        <vt:lpwstr/>
      </vt:variant>
      <vt:variant>
        <vt:lpwstr>_Toc239685479</vt:lpwstr>
      </vt:variant>
      <vt:variant>
        <vt:i4>1048631</vt:i4>
      </vt:variant>
      <vt:variant>
        <vt:i4>176</vt:i4>
      </vt:variant>
      <vt:variant>
        <vt:i4>0</vt:i4>
      </vt:variant>
      <vt:variant>
        <vt:i4>5</vt:i4>
      </vt:variant>
      <vt:variant>
        <vt:lpwstr/>
      </vt:variant>
      <vt:variant>
        <vt:lpwstr>_Toc239685478</vt:lpwstr>
      </vt:variant>
      <vt:variant>
        <vt:i4>1048631</vt:i4>
      </vt:variant>
      <vt:variant>
        <vt:i4>170</vt:i4>
      </vt:variant>
      <vt:variant>
        <vt:i4>0</vt:i4>
      </vt:variant>
      <vt:variant>
        <vt:i4>5</vt:i4>
      </vt:variant>
      <vt:variant>
        <vt:lpwstr/>
      </vt:variant>
      <vt:variant>
        <vt:lpwstr>_Toc239685477</vt:lpwstr>
      </vt:variant>
      <vt:variant>
        <vt:i4>1048631</vt:i4>
      </vt:variant>
      <vt:variant>
        <vt:i4>164</vt:i4>
      </vt:variant>
      <vt:variant>
        <vt:i4>0</vt:i4>
      </vt:variant>
      <vt:variant>
        <vt:i4>5</vt:i4>
      </vt:variant>
      <vt:variant>
        <vt:lpwstr/>
      </vt:variant>
      <vt:variant>
        <vt:lpwstr>_Toc239685476</vt:lpwstr>
      </vt:variant>
      <vt:variant>
        <vt:i4>1048631</vt:i4>
      </vt:variant>
      <vt:variant>
        <vt:i4>158</vt:i4>
      </vt:variant>
      <vt:variant>
        <vt:i4>0</vt:i4>
      </vt:variant>
      <vt:variant>
        <vt:i4>5</vt:i4>
      </vt:variant>
      <vt:variant>
        <vt:lpwstr/>
      </vt:variant>
      <vt:variant>
        <vt:lpwstr>_Toc239685475</vt:lpwstr>
      </vt:variant>
      <vt:variant>
        <vt:i4>1048631</vt:i4>
      </vt:variant>
      <vt:variant>
        <vt:i4>152</vt:i4>
      </vt:variant>
      <vt:variant>
        <vt:i4>0</vt:i4>
      </vt:variant>
      <vt:variant>
        <vt:i4>5</vt:i4>
      </vt:variant>
      <vt:variant>
        <vt:lpwstr/>
      </vt:variant>
      <vt:variant>
        <vt:lpwstr>_Toc239685474</vt:lpwstr>
      </vt:variant>
      <vt:variant>
        <vt:i4>1048631</vt:i4>
      </vt:variant>
      <vt:variant>
        <vt:i4>146</vt:i4>
      </vt:variant>
      <vt:variant>
        <vt:i4>0</vt:i4>
      </vt:variant>
      <vt:variant>
        <vt:i4>5</vt:i4>
      </vt:variant>
      <vt:variant>
        <vt:lpwstr/>
      </vt:variant>
      <vt:variant>
        <vt:lpwstr>_Toc239685473</vt:lpwstr>
      </vt:variant>
      <vt:variant>
        <vt:i4>1048631</vt:i4>
      </vt:variant>
      <vt:variant>
        <vt:i4>140</vt:i4>
      </vt:variant>
      <vt:variant>
        <vt:i4>0</vt:i4>
      </vt:variant>
      <vt:variant>
        <vt:i4>5</vt:i4>
      </vt:variant>
      <vt:variant>
        <vt:lpwstr/>
      </vt:variant>
      <vt:variant>
        <vt:lpwstr>_Toc239685472</vt:lpwstr>
      </vt:variant>
      <vt:variant>
        <vt:i4>1048631</vt:i4>
      </vt:variant>
      <vt:variant>
        <vt:i4>134</vt:i4>
      </vt:variant>
      <vt:variant>
        <vt:i4>0</vt:i4>
      </vt:variant>
      <vt:variant>
        <vt:i4>5</vt:i4>
      </vt:variant>
      <vt:variant>
        <vt:lpwstr/>
      </vt:variant>
      <vt:variant>
        <vt:lpwstr>_Toc239685471</vt:lpwstr>
      </vt:variant>
      <vt:variant>
        <vt:i4>1048631</vt:i4>
      </vt:variant>
      <vt:variant>
        <vt:i4>128</vt:i4>
      </vt:variant>
      <vt:variant>
        <vt:i4>0</vt:i4>
      </vt:variant>
      <vt:variant>
        <vt:i4>5</vt:i4>
      </vt:variant>
      <vt:variant>
        <vt:lpwstr/>
      </vt:variant>
      <vt:variant>
        <vt:lpwstr>_Toc239685470</vt:lpwstr>
      </vt:variant>
      <vt:variant>
        <vt:i4>1114167</vt:i4>
      </vt:variant>
      <vt:variant>
        <vt:i4>122</vt:i4>
      </vt:variant>
      <vt:variant>
        <vt:i4>0</vt:i4>
      </vt:variant>
      <vt:variant>
        <vt:i4>5</vt:i4>
      </vt:variant>
      <vt:variant>
        <vt:lpwstr/>
      </vt:variant>
      <vt:variant>
        <vt:lpwstr>_Toc239685469</vt:lpwstr>
      </vt:variant>
      <vt:variant>
        <vt:i4>1114167</vt:i4>
      </vt:variant>
      <vt:variant>
        <vt:i4>116</vt:i4>
      </vt:variant>
      <vt:variant>
        <vt:i4>0</vt:i4>
      </vt:variant>
      <vt:variant>
        <vt:i4>5</vt:i4>
      </vt:variant>
      <vt:variant>
        <vt:lpwstr/>
      </vt:variant>
      <vt:variant>
        <vt:lpwstr>_Toc239685468</vt:lpwstr>
      </vt:variant>
      <vt:variant>
        <vt:i4>1114167</vt:i4>
      </vt:variant>
      <vt:variant>
        <vt:i4>110</vt:i4>
      </vt:variant>
      <vt:variant>
        <vt:i4>0</vt:i4>
      </vt:variant>
      <vt:variant>
        <vt:i4>5</vt:i4>
      </vt:variant>
      <vt:variant>
        <vt:lpwstr/>
      </vt:variant>
      <vt:variant>
        <vt:lpwstr>_Toc239685467</vt:lpwstr>
      </vt:variant>
      <vt:variant>
        <vt:i4>1114167</vt:i4>
      </vt:variant>
      <vt:variant>
        <vt:i4>104</vt:i4>
      </vt:variant>
      <vt:variant>
        <vt:i4>0</vt:i4>
      </vt:variant>
      <vt:variant>
        <vt:i4>5</vt:i4>
      </vt:variant>
      <vt:variant>
        <vt:lpwstr/>
      </vt:variant>
      <vt:variant>
        <vt:lpwstr>_Toc239685466</vt:lpwstr>
      </vt:variant>
      <vt:variant>
        <vt:i4>1114167</vt:i4>
      </vt:variant>
      <vt:variant>
        <vt:i4>98</vt:i4>
      </vt:variant>
      <vt:variant>
        <vt:i4>0</vt:i4>
      </vt:variant>
      <vt:variant>
        <vt:i4>5</vt:i4>
      </vt:variant>
      <vt:variant>
        <vt:lpwstr/>
      </vt:variant>
      <vt:variant>
        <vt:lpwstr>_Toc239685465</vt:lpwstr>
      </vt:variant>
      <vt:variant>
        <vt:i4>1114167</vt:i4>
      </vt:variant>
      <vt:variant>
        <vt:i4>92</vt:i4>
      </vt:variant>
      <vt:variant>
        <vt:i4>0</vt:i4>
      </vt:variant>
      <vt:variant>
        <vt:i4>5</vt:i4>
      </vt:variant>
      <vt:variant>
        <vt:lpwstr/>
      </vt:variant>
      <vt:variant>
        <vt:lpwstr>_Toc239685464</vt:lpwstr>
      </vt:variant>
      <vt:variant>
        <vt:i4>1114167</vt:i4>
      </vt:variant>
      <vt:variant>
        <vt:i4>86</vt:i4>
      </vt:variant>
      <vt:variant>
        <vt:i4>0</vt:i4>
      </vt:variant>
      <vt:variant>
        <vt:i4>5</vt:i4>
      </vt:variant>
      <vt:variant>
        <vt:lpwstr/>
      </vt:variant>
      <vt:variant>
        <vt:lpwstr>_Toc239685463</vt:lpwstr>
      </vt:variant>
      <vt:variant>
        <vt:i4>1114167</vt:i4>
      </vt:variant>
      <vt:variant>
        <vt:i4>80</vt:i4>
      </vt:variant>
      <vt:variant>
        <vt:i4>0</vt:i4>
      </vt:variant>
      <vt:variant>
        <vt:i4>5</vt:i4>
      </vt:variant>
      <vt:variant>
        <vt:lpwstr/>
      </vt:variant>
      <vt:variant>
        <vt:lpwstr>_Toc239685462</vt:lpwstr>
      </vt:variant>
      <vt:variant>
        <vt:i4>1114167</vt:i4>
      </vt:variant>
      <vt:variant>
        <vt:i4>74</vt:i4>
      </vt:variant>
      <vt:variant>
        <vt:i4>0</vt:i4>
      </vt:variant>
      <vt:variant>
        <vt:i4>5</vt:i4>
      </vt:variant>
      <vt:variant>
        <vt:lpwstr/>
      </vt:variant>
      <vt:variant>
        <vt:lpwstr>_Toc239685461</vt:lpwstr>
      </vt:variant>
      <vt:variant>
        <vt:i4>1114167</vt:i4>
      </vt:variant>
      <vt:variant>
        <vt:i4>68</vt:i4>
      </vt:variant>
      <vt:variant>
        <vt:i4>0</vt:i4>
      </vt:variant>
      <vt:variant>
        <vt:i4>5</vt:i4>
      </vt:variant>
      <vt:variant>
        <vt:lpwstr/>
      </vt:variant>
      <vt:variant>
        <vt:lpwstr>_Toc239685460</vt:lpwstr>
      </vt:variant>
      <vt:variant>
        <vt:i4>1179703</vt:i4>
      </vt:variant>
      <vt:variant>
        <vt:i4>62</vt:i4>
      </vt:variant>
      <vt:variant>
        <vt:i4>0</vt:i4>
      </vt:variant>
      <vt:variant>
        <vt:i4>5</vt:i4>
      </vt:variant>
      <vt:variant>
        <vt:lpwstr/>
      </vt:variant>
      <vt:variant>
        <vt:lpwstr>_Toc239685459</vt:lpwstr>
      </vt:variant>
      <vt:variant>
        <vt:i4>1179703</vt:i4>
      </vt:variant>
      <vt:variant>
        <vt:i4>56</vt:i4>
      </vt:variant>
      <vt:variant>
        <vt:i4>0</vt:i4>
      </vt:variant>
      <vt:variant>
        <vt:i4>5</vt:i4>
      </vt:variant>
      <vt:variant>
        <vt:lpwstr/>
      </vt:variant>
      <vt:variant>
        <vt:lpwstr>_Toc239685458</vt:lpwstr>
      </vt:variant>
      <vt:variant>
        <vt:i4>1179703</vt:i4>
      </vt:variant>
      <vt:variant>
        <vt:i4>50</vt:i4>
      </vt:variant>
      <vt:variant>
        <vt:i4>0</vt:i4>
      </vt:variant>
      <vt:variant>
        <vt:i4>5</vt:i4>
      </vt:variant>
      <vt:variant>
        <vt:lpwstr/>
      </vt:variant>
      <vt:variant>
        <vt:lpwstr>_Toc239685457</vt:lpwstr>
      </vt:variant>
      <vt:variant>
        <vt:i4>1179703</vt:i4>
      </vt:variant>
      <vt:variant>
        <vt:i4>44</vt:i4>
      </vt:variant>
      <vt:variant>
        <vt:i4>0</vt:i4>
      </vt:variant>
      <vt:variant>
        <vt:i4>5</vt:i4>
      </vt:variant>
      <vt:variant>
        <vt:lpwstr/>
      </vt:variant>
      <vt:variant>
        <vt:lpwstr>_Toc239685456</vt:lpwstr>
      </vt:variant>
      <vt:variant>
        <vt:i4>1179703</vt:i4>
      </vt:variant>
      <vt:variant>
        <vt:i4>38</vt:i4>
      </vt:variant>
      <vt:variant>
        <vt:i4>0</vt:i4>
      </vt:variant>
      <vt:variant>
        <vt:i4>5</vt:i4>
      </vt:variant>
      <vt:variant>
        <vt:lpwstr/>
      </vt:variant>
      <vt:variant>
        <vt:lpwstr>_Toc239685455</vt:lpwstr>
      </vt:variant>
      <vt:variant>
        <vt:i4>1179703</vt:i4>
      </vt:variant>
      <vt:variant>
        <vt:i4>32</vt:i4>
      </vt:variant>
      <vt:variant>
        <vt:i4>0</vt:i4>
      </vt:variant>
      <vt:variant>
        <vt:i4>5</vt:i4>
      </vt:variant>
      <vt:variant>
        <vt:lpwstr/>
      </vt:variant>
      <vt:variant>
        <vt:lpwstr>_Toc239685454</vt:lpwstr>
      </vt:variant>
      <vt:variant>
        <vt:i4>1179703</vt:i4>
      </vt:variant>
      <vt:variant>
        <vt:i4>26</vt:i4>
      </vt:variant>
      <vt:variant>
        <vt:i4>0</vt:i4>
      </vt:variant>
      <vt:variant>
        <vt:i4>5</vt:i4>
      </vt:variant>
      <vt:variant>
        <vt:lpwstr/>
      </vt:variant>
      <vt:variant>
        <vt:lpwstr>_Toc239685453</vt:lpwstr>
      </vt:variant>
      <vt:variant>
        <vt:i4>1179703</vt:i4>
      </vt:variant>
      <vt:variant>
        <vt:i4>20</vt:i4>
      </vt:variant>
      <vt:variant>
        <vt:i4>0</vt:i4>
      </vt:variant>
      <vt:variant>
        <vt:i4>5</vt:i4>
      </vt:variant>
      <vt:variant>
        <vt:lpwstr/>
      </vt:variant>
      <vt:variant>
        <vt:lpwstr>_Toc239685452</vt:lpwstr>
      </vt:variant>
      <vt:variant>
        <vt:i4>1179703</vt:i4>
      </vt:variant>
      <vt:variant>
        <vt:i4>14</vt:i4>
      </vt:variant>
      <vt:variant>
        <vt:i4>0</vt:i4>
      </vt:variant>
      <vt:variant>
        <vt:i4>5</vt:i4>
      </vt:variant>
      <vt:variant>
        <vt:lpwstr/>
      </vt:variant>
      <vt:variant>
        <vt:lpwstr>_Toc239685451</vt:lpwstr>
      </vt:variant>
      <vt:variant>
        <vt:i4>1179703</vt:i4>
      </vt:variant>
      <vt:variant>
        <vt:i4>8</vt:i4>
      </vt:variant>
      <vt:variant>
        <vt:i4>0</vt:i4>
      </vt:variant>
      <vt:variant>
        <vt:i4>5</vt:i4>
      </vt:variant>
      <vt:variant>
        <vt:lpwstr/>
      </vt:variant>
      <vt:variant>
        <vt:lpwstr>_Toc239685450</vt:lpwstr>
      </vt:variant>
      <vt:variant>
        <vt:i4>1245239</vt:i4>
      </vt:variant>
      <vt:variant>
        <vt:i4>2</vt:i4>
      </vt:variant>
      <vt:variant>
        <vt:i4>0</vt:i4>
      </vt:variant>
      <vt:variant>
        <vt:i4>5</vt:i4>
      </vt:variant>
      <vt:variant>
        <vt:lpwstr/>
      </vt:variant>
      <vt:variant>
        <vt:lpwstr>_Toc239685449</vt:lpwstr>
      </vt:variant>
      <vt:variant>
        <vt:i4>7274555</vt:i4>
      </vt:variant>
      <vt:variant>
        <vt:i4>207</vt:i4>
      </vt:variant>
      <vt:variant>
        <vt:i4>0</vt:i4>
      </vt:variant>
      <vt:variant>
        <vt:i4>5</vt:i4>
      </vt:variant>
      <vt:variant>
        <vt:lpwstr>https://www.cipd.org/uk/knowledge/factsheets/pestle-analysis-factsheet/</vt:lpwstr>
      </vt:variant>
      <vt:variant>
        <vt:lpwstr/>
      </vt:variant>
      <vt:variant>
        <vt:i4>5767257</vt:i4>
      </vt:variant>
      <vt:variant>
        <vt:i4>204</vt:i4>
      </vt:variant>
      <vt:variant>
        <vt:i4>0</vt:i4>
      </vt:variant>
      <vt:variant>
        <vt:i4>5</vt:i4>
      </vt:variant>
      <vt:variant>
        <vt:lpwstr>https://www.bbc.com/mediacentre/2026/bbc-thematic-review-portrayal-representation</vt:lpwstr>
      </vt:variant>
      <vt:variant>
        <vt:lpwstr/>
      </vt:variant>
      <vt:variant>
        <vt:i4>2162791</vt:i4>
      </vt:variant>
      <vt:variant>
        <vt:i4>201</vt:i4>
      </vt:variant>
      <vt:variant>
        <vt:i4>0</vt:i4>
      </vt:variant>
      <vt:variant>
        <vt:i4>5</vt:i4>
      </vt:variant>
      <vt:variant>
        <vt:lpwstr>https://www.bbc.co.uk/aboutthebbc/documents/thematic-review-of-portrayal-and-representation.pdf</vt:lpwstr>
      </vt:variant>
      <vt:variant>
        <vt:lpwstr/>
      </vt:variant>
      <vt:variant>
        <vt:i4>4456556</vt:i4>
      </vt:variant>
      <vt:variant>
        <vt:i4>198</vt:i4>
      </vt:variant>
      <vt:variant>
        <vt:i4>0</vt:i4>
      </vt:variant>
      <vt:variant>
        <vt:i4>5</vt:i4>
      </vt:variant>
      <vt:variant>
        <vt:lpwstr>https://assets.publishing.service.gov.uk/media/6940360b5cc812f50aa4221c/E03454201_BBC_Charter_Review_2025_Accessible.pdf</vt:lpwstr>
      </vt:variant>
      <vt:variant>
        <vt:lpwstr/>
      </vt:variant>
      <vt:variant>
        <vt:i4>3866682</vt:i4>
      </vt:variant>
      <vt:variant>
        <vt:i4>195</vt:i4>
      </vt:variant>
      <vt:variant>
        <vt:i4>0</vt:i4>
      </vt:variant>
      <vt:variant>
        <vt:i4>5</vt:i4>
      </vt:variant>
      <vt:variant>
        <vt:lpwstr>https://www.parliament.scot/chamber-and-committees/committees/current-and-previous-committees/session-6-constitution-europe-external-affairs-and-culture-committee/meetings/2026/constitution-europe-external-affairs-and-culture-committee-15-january-2026</vt:lpwstr>
      </vt:variant>
      <vt:variant>
        <vt:lpwstr/>
      </vt:variant>
      <vt:variant>
        <vt:i4>2228341</vt:i4>
      </vt:variant>
      <vt:variant>
        <vt:i4>192</vt:i4>
      </vt:variant>
      <vt:variant>
        <vt:i4>0</vt:i4>
      </vt:variant>
      <vt:variant>
        <vt:i4>5</vt:i4>
      </vt:variant>
      <vt:variant>
        <vt:lpwstr>https://www.screen.scot/about/strategy</vt:lpwstr>
      </vt:variant>
      <vt:variant>
        <vt:lpwstr/>
      </vt:variant>
      <vt:variant>
        <vt:i4>3211299</vt:i4>
      </vt:variant>
      <vt:variant>
        <vt:i4>189</vt:i4>
      </vt:variant>
      <vt:variant>
        <vt:i4>0</vt:i4>
      </vt:variant>
      <vt:variant>
        <vt:i4>5</vt:i4>
      </vt:variant>
      <vt:variant>
        <vt:lpwstr>https://www.creativescotland.com/about</vt:lpwstr>
      </vt:variant>
      <vt:variant>
        <vt:lpwstr/>
      </vt:variant>
      <vt:variant>
        <vt:i4>8126560</vt:i4>
      </vt:variant>
      <vt:variant>
        <vt:i4>186</vt:i4>
      </vt:variant>
      <vt:variant>
        <vt:i4>0</vt:i4>
      </vt:variant>
      <vt:variant>
        <vt:i4>5</vt:i4>
      </vt:variant>
      <vt:variant>
        <vt:lpwstr>https://www.gov.uk/government/consultations/watch-this-space-a-new-strategic-direction-for-uk-media-green-paper-and-public-consultation</vt:lpwstr>
      </vt:variant>
      <vt:variant>
        <vt:lpwstr/>
      </vt:variant>
      <vt:variant>
        <vt:i4>2162791</vt:i4>
      </vt:variant>
      <vt:variant>
        <vt:i4>183</vt:i4>
      </vt:variant>
      <vt:variant>
        <vt:i4>0</vt:i4>
      </vt:variant>
      <vt:variant>
        <vt:i4>5</vt:i4>
      </vt:variant>
      <vt:variant>
        <vt:lpwstr>https://www.bbc.co.uk/aboutthebbc/documents/thematic-review-of-portrayal-and-representation.pdf</vt:lpwstr>
      </vt:variant>
      <vt:variant>
        <vt:lpwstr/>
      </vt:variant>
      <vt:variant>
        <vt:i4>3342437</vt:i4>
      </vt:variant>
      <vt:variant>
        <vt:i4>180</vt:i4>
      </vt:variant>
      <vt:variant>
        <vt:i4>0</vt:i4>
      </vt:variant>
      <vt:variant>
        <vt:i4>5</vt:i4>
      </vt:variant>
      <vt:variant>
        <vt:lpwstr>https://www.gov.uk/government/publications/creative-industries-sector-plan</vt:lpwstr>
      </vt:variant>
      <vt:variant>
        <vt:lpwstr/>
      </vt:variant>
      <vt:variant>
        <vt:i4>1507335</vt:i4>
      </vt:variant>
      <vt:variant>
        <vt:i4>177</vt:i4>
      </vt:variant>
      <vt:variant>
        <vt:i4>0</vt:i4>
      </vt:variant>
      <vt:variant>
        <vt:i4>5</vt:i4>
      </vt:variant>
      <vt:variant>
        <vt:lpwstr>https://www.ofcom.org.uk/siteassets/resources/documents/consultations/category-1-10-weeks/proposals-to-update-the-psb-quotas/regional-production-and-regional-programme-definitions-guidance-for-public-service-broadcasters.pdf?v=405938</vt:lpwstr>
      </vt:variant>
      <vt:variant>
        <vt:lpwstr/>
      </vt:variant>
      <vt:variant>
        <vt:i4>1114120</vt:i4>
      </vt:variant>
      <vt:variant>
        <vt:i4>174</vt:i4>
      </vt:variant>
      <vt:variant>
        <vt:i4>0</vt:i4>
      </vt:variant>
      <vt:variant>
        <vt:i4>5</vt:i4>
      </vt:variant>
      <vt:variant>
        <vt:lpwstr>https://www.nrk.no/sapmi/</vt:lpwstr>
      </vt:variant>
      <vt:variant>
        <vt:lpwstr/>
      </vt:variant>
      <vt:variant>
        <vt:i4>3866737</vt:i4>
      </vt:variant>
      <vt:variant>
        <vt:i4>171</vt:i4>
      </vt:variant>
      <vt:variant>
        <vt:i4>0</vt:i4>
      </vt:variant>
      <vt:variant>
        <vt:i4>5</vt:i4>
      </vt:variant>
      <vt:variant>
        <vt:lpwstr>https://www.nrk.no/about/a-gigantic-small-broadcaster-1.3698462</vt:lpwstr>
      </vt:variant>
      <vt:variant>
        <vt:lpwstr/>
      </vt:variant>
      <vt:variant>
        <vt:i4>5898244</vt:i4>
      </vt:variant>
      <vt:variant>
        <vt:i4>168</vt:i4>
      </vt:variant>
      <vt:variant>
        <vt:i4>0</vt:i4>
      </vt:variant>
      <vt:variant>
        <vt:i4>5</vt:i4>
      </vt:variant>
      <vt:variant>
        <vt:lpwstr>https://www.medietilsynet.no/globalassets/publikasjoner/allmennkringkastingsrapporter/250610_allmennkringkastingsrapporten_nrk_2024.pdf?utm_source=chatgpt.com</vt:lpwstr>
      </vt:variant>
      <vt:variant>
        <vt:lpwstr/>
      </vt:variant>
      <vt:variant>
        <vt:i4>7471179</vt:i4>
      </vt:variant>
      <vt:variant>
        <vt:i4>165</vt:i4>
      </vt:variant>
      <vt:variant>
        <vt:i4>0</vt:i4>
      </vt:variant>
      <vt:variant>
        <vt:i4>5</vt:i4>
      </vt:variant>
      <vt:variant>
        <vt:lpwstr>https://info.nrk.no/wp-content/uploads/2024/06/NRKs-allmennkringkasterregnskap-2023-med-statistikk_profilundersokelse_eksternkatalog-compressed.pdf?utm_source=chatgpt.com</vt:lpwstr>
      </vt:variant>
      <vt:variant>
        <vt:lpwstr/>
      </vt:variant>
      <vt:variant>
        <vt:i4>7667817</vt:i4>
      </vt:variant>
      <vt:variant>
        <vt:i4>162</vt:i4>
      </vt:variant>
      <vt:variant>
        <vt:i4>0</vt:i4>
      </vt:variant>
      <vt:variant>
        <vt:i4>5</vt:i4>
      </vt:variant>
      <vt:variant>
        <vt:lpwstr>https://www.researchgate.net/publication/238075264_Public_service_broadcasting_and_public_control_in_Norway</vt:lpwstr>
      </vt:variant>
      <vt:variant>
        <vt:lpwstr/>
      </vt:variant>
      <vt:variant>
        <vt:i4>7929965</vt:i4>
      </vt:variant>
      <vt:variant>
        <vt:i4>159</vt:i4>
      </vt:variant>
      <vt:variant>
        <vt:i4>0</vt:i4>
      </vt:variant>
      <vt:variant>
        <vt:i4>5</vt:i4>
      </vt:variant>
      <vt:variant>
        <vt:lpwstr>https://www.vrt.be/nl/over-ons/hoeveel-mensen-werken-er-bij-VRT</vt:lpwstr>
      </vt:variant>
      <vt:variant>
        <vt:lpwstr/>
      </vt:variant>
      <vt:variant>
        <vt:i4>5374030</vt:i4>
      </vt:variant>
      <vt:variant>
        <vt:i4>156</vt:i4>
      </vt:variant>
      <vt:variant>
        <vt:i4>0</vt:i4>
      </vt:variant>
      <vt:variant>
        <vt:i4>5</vt:i4>
      </vt:variant>
      <vt:variant>
        <vt:lpwstr>https://medialandscapes.org/country/belgium/media/television</vt:lpwstr>
      </vt:variant>
      <vt:variant>
        <vt:lpwstr/>
      </vt:variant>
      <vt:variant>
        <vt:i4>3342354</vt:i4>
      </vt:variant>
      <vt:variant>
        <vt:i4>153</vt:i4>
      </vt:variant>
      <vt:variant>
        <vt:i4>0</vt:i4>
      </vt:variant>
      <vt:variant>
        <vt:i4>5</vt:i4>
      </vt:variant>
      <vt:variant>
        <vt:lpwstr>https://www.oecd.org/content/dam/oecd/en/publications/reports/2023/02/culture-and-the-creative-economy-in-flanders-belgium_3e282c53/1c7eea65-en.pdf</vt:lpwstr>
      </vt:variant>
      <vt:variant>
        <vt:lpwstr/>
      </vt:variant>
      <vt:variant>
        <vt:i4>6357094</vt:i4>
      </vt:variant>
      <vt:variant>
        <vt:i4>150</vt:i4>
      </vt:variant>
      <vt:variant>
        <vt:i4>0</vt:i4>
      </vt:variant>
      <vt:variant>
        <vt:i4>5</vt:i4>
      </vt:variant>
      <vt:variant>
        <vt:lpwstr>https://reutersinstitute.politics.ox.ac.uk/digital-news-report/2025/belgium</vt:lpwstr>
      </vt:variant>
      <vt:variant>
        <vt:lpwstr/>
      </vt:variant>
      <vt:variant>
        <vt:i4>7</vt:i4>
      </vt:variant>
      <vt:variant>
        <vt:i4>147</vt:i4>
      </vt:variant>
      <vt:variant>
        <vt:i4>0</vt:i4>
      </vt:variant>
      <vt:variant>
        <vt:i4>5</vt:i4>
      </vt:variant>
      <vt:variant>
        <vt:lpwstr>https://webgeca.geca.es/wp-content/uploads/2025/01/Informe-GECA_Balance-anual-de-audiencias-2024-1.pdf?_gl=1*177ouun*_up*MQ..*_ga*MTcwMDIxMDY4LjE3NTk4NTM2MDI.*_ga_14RWCZB7BB*czE3NTk4NTM2MDIkbzEkZzAkdDE3NTk4NTM2MDIkajYwJGwwJGgw*_ga_97XQMQYN8Z*czE3NTk4NTM2MDIkbzEkZzAkdDE3NTk4NTM2MDIkajYwJGwwJGgw</vt:lpwstr>
      </vt:variant>
      <vt:variant>
        <vt:lpwstr/>
      </vt:variant>
      <vt:variant>
        <vt:i4>589873</vt:i4>
      </vt:variant>
      <vt:variant>
        <vt:i4>144</vt:i4>
      </vt:variant>
      <vt:variant>
        <vt:i4>0</vt:i4>
      </vt:variant>
      <vt:variant>
        <vt:i4>5</vt:i4>
      </vt:variant>
      <vt:variant>
        <vt:lpwstr>https://www.researchgate.net/publication/377396728_Disinformation_and_Local_Media_in_the_Iberian_Context_How_to_Protect_News_Credibility</vt:lpwstr>
      </vt:variant>
      <vt:variant>
        <vt:lpwstr/>
      </vt:variant>
      <vt:variant>
        <vt:i4>6291574</vt:i4>
      </vt:variant>
      <vt:variant>
        <vt:i4>141</vt:i4>
      </vt:variant>
      <vt:variant>
        <vt:i4>0</vt:i4>
      </vt:variant>
      <vt:variant>
        <vt:i4>5</vt:i4>
      </vt:variant>
      <vt:variant>
        <vt:lpwstr>https://www.telefonicaserviciosaudiovisuales.com/en/news/eitb-media-relies-on-tsa-to-expand-its-production-capacity-in-bilbao/</vt:lpwstr>
      </vt:variant>
      <vt:variant>
        <vt:lpwstr/>
      </vt:variant>
      <vt:variant>
        <vt:i4>1179656</vt:i4>
      </vt:variant>
      <vt:variant>
        <vt:i4>138</vt:i4>
      </vt:variant>
      <vt:variant>
        <vt:i4>0</vt:i4>
      </vt:variant>
      <vt:variant>
        <vt:i4>5</vt:i4>
      </vt:variant>
      <vt:variant>
        <vt:lpwstr>https://www.amic.media/media/files/file_352_3490.pdf</vt:lpwstr>
      </vt:variant>
      <vt:variant>
        <vt:lpwstr/>
      </vt:variant>
      <vt:variant>
        <vt:i4>6160456</vt:i4>
      </vt:variant>
      <vt:variant>
        <vt:i4>135</vt:i4>
      </vt:variant>
      <vt:variant>
        <vt:i4>0</vt:i4>
      </vt:variant>
      <vt:variant>
        <vt:i4>5</vt:i4>
      </vt:variant>
      <vt:variant>
        <vt:lpwstr>https://repositori.uji.es/server/api/core/bitstreams/a3591011-ec01-40d7-ac8c-414b11e50391/content</vt:lpwstr>
      </vt:variant>
      <vt:variant>
        <vt:lpwstr/>
      </vt:variant>
      <vt:variant>
        <vt:i4>2556026</vt:i4>
      </vt:variant>
      <vt:variant>
        <vt:i4>132</vt:i4>
      </vt:variant>
      <vt:variant>
        <vt:i4>0</vt:i4>
      </vt:variant>
      <vt:variant>
        <vt:i4>5</vt:i4>
      </vt:variant>
      <vt:variant>
        <vt:lpwstr>https://www.screenkerry.ie/kerry-short-film-bursary</vt:lpwstr>
      </vt:variant>
      <vt:variant>
        <vt:lpwstr/>
      </vt:variant>
      <vt:variant>
        <vt:i4>1507358</vt:i4>
      </vt:variant>
      <vt:variant>
        <vt:i4>129</vt:i4>
      </vt:variant>
      <vt:variant>
        <vt:i4>0</vt:i4>
      </vt:variant>
      <vt:variant>
        <vt:i4>5</vt:i4>
      </vt:variant>
      <vt:variant>
        <vt:lpwstr>https://www.irishexaminer.com/news/munster/arid-41715813.html</vt:lpwstr>
      </vt:variant>
      <vt:variant>
        <vt:lpwstr/>
      </vt:variant>
      <vt:variant>
        <vt:i4>3604533</vt:i4>
      </vt:variant>
      <vt:variant>
        <vt:i4>126</vt:i4>
      </vt:variant>
      <vt:variant>
        <vt:i4>0</vt:i4>
      </vt:variant>
      <vt:variant>
        <vt:i4>5</vt:i4>
      </vt:variant>
      <vt:variant>
        <vt:lpwstr>https://tg4-docs.s3.amazonaws.com/wp-content/uploads/2022/09/15132021/TG4-Public-Service-Statement-0621.pdf</vt:lpwstr>
      </vt:variant>
      <vt:variant>
        <vt:lpwstr/>
      </vt:variant>
      <vt:variant>
        <vt:i4>7864333</vt:i4>
      </vt:variant>
      <vt:variant>
        <vt:i4>123</vt:i4>
      </vt:variant>
      <vt:variant>
        <vt:i4>0</vt:i4>
      </vt:variant>
      <vt:variant>
        <vt:i4>5</vt:i4>
      </vt:variant>
      <vt:variant>
        <vt:lpwstr>https://ard-zdf-deutschlandradio-zusammenhaltsstudie.de/assets/folien/Zusammenhaltsstudie_2025_zentrale_Ergebnisse.pdf</vt:lpwstr>
      </vt:variant>
      <vt:variant>
        <vt:lpwstr/>
      </vt:variant>
      <vt:variant>
        <vt:i4>327748</vt:i4>
      </vt:variant>
      <vt:variant>
        <vt:i4>120</vt:i4>
      </vt:variant>
      <vt:variant>
        <vt:i4>0</vt:i4>
      </vt:variant>
      <vt:variant>
        <vt:i4>5</vt:i4>
      </vt:variant>
      <vt:variant>
        <vt:lpwstr>https://onlinelibrary.wiley.com/doi/10.1111/1467-923X.13370?msockid=05f01f6b726a6060148b0af8735261e9</vt:lpwstr>
      </vt:variant>
      <vt:variant>
        <vt:lpwstr/>
      </vt:variant>
      <vt:variant>
        <vt:i4>5701724</vt:i4>
      </vt:variant>
      <vt:variant>
        <vt:i4>117</vt:i4>
      </vt:variant>
      <vt:variant>
        <vt:i4>0</vt:i4>
      </vt:variant>
      <vt:variant>
        <vt:i4>5</vt:i4>
      </vt:variant>
      <vt:variant>
        <vt:lpwstr>https://koeln.business/en/media-and-creative-industries?</vt:lpwstr>
      </vt:variant>
      <vt:variant>
        <vt:lpwstr/>
      </vt:variant>
      <vt:variant>
        <vt:i4>2555955</vt:i4>
      </vt:variant>
      <vt:variant>
        <vt:i4>114</vt:i4>
      </vt:variant>
      <vt:variant>
        <vt:i4>0</vt:i4>
      </vt:variant>
      <vt:variant>
        <vt:i4>5</vt:i4>
      </vt:variant>
      <vt:variant>
        <vt:lpwstr>https://www.ard.de/die-ard/aufgaben-der-ard/ARD-Broschuere-englisch-100.pdf</vt:lpwstr>
      </vt:variant>
      <vt:variant>
        <vt:lpwstr/>
      </vt:variant>
      <vt:variant>
        <vt:i4>2752545</vt:i4>
      </vt:variant>
      <vt:variant>
        <vt:i4>111</vt:i4>
      </vt:variant>
      <vt:variant>
        <vt:i4>0</vt:i4>
      </vt:variant>
      <vt:variant>
        <vt:i4>5</vt:i4>
      </vt:variant>
      <vt:variant>
        <vt:lpwstr>https://www.deutschland.de/en/topic/culture/communication-media/state-operated-television-stations</vt:lpwstr>
      </vt:variant>
      <vt:variant>
        <vt:lpwstr/>
      </vt:variant>
      <vt:variant>
        <vt:i4>6225994</vt:i4>
      </vt:variant>
      <vt:variant>
        <vt:i4>108</vt:i4>
      </vt:variant>
      <vt:variant>
        <vt:i4>0</vt:i4>
      </vt:variant>
      <vt:variant>
        <vt:i4>5</vt:i4>
      </vt:variant>
      <vt:variant>
        <vt:lpwstr>https://medialandscapes.org/country/netherlands/media/television</vt:lpwstr>
      </vt:variant>
      <vt:variant>
        <vt:lpwstr/>
      </vt:variant>
      <vt:variant>
        <vt:i4>3014774</vt:i4>
      </vt:variant>
      <vt:variant>
        <vt:i4>105</vt:i4>
      </vt:variant>
      <vt:variant>
        <vt:i4>0</vt:i4>
      </vt:variant>
      <vt:variant>
        <vt:i4>5</vt:i4>
      </vt:variant>
      <vt:variant>
        <vt:lpwstr>https://journals.sagepub.com/doi/pdf/10.1177/17496020211000870</vt:lpwstr>
      </vt:variant>
      <vt:variant>
        <vt:lpwstr/>
      </vt:variant>
      <vt:variant>
        <vt:i4>3342453</vt:i4>
      </vt:variant>
      <vt:variant>
        <vt:i4>102</vt:i4>
      </vt:variant>
      <vt:variant>
        <vt:i4>0</vt:i4>
      </vt:variant>
      <vt:variant>
        <vt:i4>5</vt:i4>
      </vt:variant>
      <vt:variant>
        <vt:lpwstr>https://filmcommission.nl/fund-financing/incentive/</vt:lpwstr>
      </vt:variant>
      <vt:variant>
        <vt:lpwstr/>
      </vt:variant>
      <vt:variant>
        <vt:i4>2752617</vt:i4>
      </vt:variant>
      <vt:variant>
        <vt:i4>99</vt:i4>
      </vt:variant>
      <vt:variant>
        <vt:i4>0</vt:i4>
      </vt:variant>
      <vt:variant>
        <vt:i4>5</vt:i4>
      </vt:variant>
      <vt:variant>
        <vt:lpwstr>https://www.sbs.com.au/nitv</vt:lpwstr>
      </vt:variant>
      <vt:variant>
        <vt:lpwstr/>
      </vt:variant>
      <vt:variant>
        <vt:i4>5111822</vt:i4>
      </vt:variant>
      <vt:variant>
        <vt:i4>96</vt:i4>
      </vt:variant>
      <vt:variant>
        <vt:i4>0</vt:i4>
      </vt:variant>
      <vt:variant>
        <vt:i4>5</vt:i4>
      </vt:variant>
      <vt:variant>
        <vt:lpwstr>https://www.screenaustralia.gov.au/funding-and-support/first-nations</vt:lpwstr>
      </vt:variant>
      <vt:variant>
        <vt:lpwstr/>
      </vt:variant>
      <vt:variant>
        <vt:i4>93</vt:i4>
      </vt:variant>
      <vt:variant>
        <vt:i4>93</vt:i4>
      </vt:variant>
      <vt:variant>
        <vt:i4>0</vt:i4>
      </vt:variant>
      <vt:variant>
        <vt:i4>5</vt:i4>
      </vt:variant>
      <vt:variant>
        <vt:lpwstr>https://vicscreen.vic.gov.au/funding/incentives/</vt:lpwstr>
      </vt:variant>
      <vt:variant>
        <vt:lpwstr/>
      </vt:variant>
      <vt:variant>
        <vt:i4>1769563</vt:i4>
      </vt:variant>
      <vt:variant>
        <vt:i4>90</vt:i4>
      </vt:variant>
      <vt:variant>
        <vt:i4>0</vt:i4>
      </vt:variant>
      <vt:variant>
        <vt:i4>5</vt:i4>
      </vt:variant>
      <vt:variant>
        <vt:lpwstr>https://www.screen.nsw.gov.au/funding-support/post-digital-and-visual-effects-rebate</vt:lpwstr>
      </vt:variant>
      <vt:variant>
        <vt:lpwstr/>
      </vt:variant>
      <vt:variant>
        <vt:i4>6029336</vt:i4>
      </vt:variant>
      <vt:variant>
        <vt:i4>87</vt:i4>
      </vt:variant>
      <vt:variant>
        <vt:i4>0</vt:i4>
      </vt:variant>
      <vt:variant>
        <vt:i4>5</vt:i4>
      </vt:variant>
      <vt:variant>
        <vt:lpwstr>https://screenqueensland.com.au/investment-support/incentives/production-attraction/</vt:lpwstr>
      </vt:variant>
      <vt:variant>
        <vt:lpwstr/>
      </vt:variant>
      <vt:variant>
        <vt:i4>4259840</vt:i4>
      </vt:variant>
      <vt:variant>
        <vt:i4>84</vt:i4>
      </vt:variant>
      <vt:variant>
        <vt:i4>0</vt:i4>
      </vt:variant>
      <vt:variant>
        <vt:i4>5</vt:i4>
      </vt:variant>
      <vt:variant>
        <vt:lpwstr>https://www.screenaustralia.gov.au/fact-finders/television/industry-trends/content-regulation/commercial-broadcasters</vt:lpwstr>
      </vt:variant>
      <vt:variant>
        <vt:lpwstr/>
      </vt:variant>
      <vt:variant>
        <vt:i4>786509</vt:i4>
      </vt:variant>
      <vt:variant>
        <vt:i4>81</vt:i4>
      </vt:variant>
      <vt:variant>
        <vt:i4>0</vt:i4>
      </vt:variant>
      <vt:variant>
        <vt:i4>5</vt:i4>
      </vt:variant>
      <vt:variant>
        <vt:lpwstr>https://www.cbc.ca/news/canada/cancon-canadian-content-streamers-court-netflix-disney-online-streaming-act-1.7418899</vt:lpwstr>
      </vt:variant>
      <vt:variant>
        <vt:lpwstr/>
      </vt:variant>
      <vt:variant>
        <vt:i4>524367</vt:i4>
      </vt:variant>
      <vt:variant>
        <vt:i4>78</vt:i4>
      </vt:variant>
      <vt:variant>
        <vt:i4>0</vt:i4>
      </vt:variant>
      <vt:variant>
        <vt:i4>5</vt:i4>
      </vt:variant>
      <vt:variant>
        <vt:lpwstr>https://iso-bea.ca/funding-opportunities/</vt:lpwstr>
      </vt:variant>
      <vt:variant>
        <vt:lpwstr/>
      </vt:variant>
      <vt:variant>
        <vt:i4>4980812</vt:i4>
      </vt:variant>
      <vt:variant>
        <vt:i4>75</vt:i4>
      </vt:variant>
      <vt:variant>
        <vt:i4>0</vt:i4>
      </vt:variant>
      <vt:variant>
        <vt:i4>5</vt:i4>
      </vt:variant>
      <vt:variant>
        <vt:lpwstr>https://www.canada.ca/en/revenue-agency/services/tax/businesses/topics/corporations/provincial-territorial-corporation-tax/manitoba-provincial-corporation-tax/manitoba-film-video-production-tax-credit.html</vt:lpwstr>
      </vt:variant>
      <vt:variant>
        <vt:lpwstr/>
      </vt:variant>
      <vt:variant>
        <vt:i4>4718685</vt:i4>
      </vt:variant>
      <vt:variant>
        <vt:i4>72</vt:i4>
      </vt:variant>
      <vt:variant>
        <vt:i4>0</vt:i4>
      </vt:variant>
      <vt:variant>
        <vt:i4>5</vt:i4>
      </vt:variant>
      <vt:variant>
        <vt:lpwstr>https://screennovascotia.com/incentives/</vt:lpwstr>
      </vt:variant>
      <vt:variant>
        <vt:lpwstr/>
      </vt:variant>
      <vt:variant>
        <vt:i4>5242909</vt:i4>
      </vt:variant>
      <vt:variant>
        <vt:i4>69</vt:i4>
      </vt:variant>
      <vt:variant>
        <vt:i4>0</vt:i4>
      </vt:variant>
      <vt:variant>
        <vt:i4>5</vt:i4>
      </vt:variant>
      <vt:variant>
        <vt:lpwstr>https://www.alberta.ca/film-television-tax-credit</vt:lpwstr>
      </vt:variant>
      <vt:variant>
        <vt:lpwstr/>
      </vt:variant>
      <vt:variant>
        <vt:i4>1703951</vt:i4>
      </vt:variant>
      <vt:variant>
        <vt:i4>66</vt:i4>
      </vt:variant>
      <vt:variant>
        <vt:i4>0</vt:i4>
      </vt:variant>
      <vt:variant>
        <vt:i4>5</vt:i4>
      </vt:variant>
      <vt:variant>
        <vt:lpwstr>https://www.ontariocreates.ca/filmcommission/financial-incentives</vt:lpwstr>
      </vt:variant>
      <vt:variant>
        <vt:lpwstr/>
      </vt:variant>
      <vt:variant>
        <vt:i4>7340139</vt:i4>
      </vt:variant>
      <vt:variant>
        <vt:i4>63</vt:i4>
      </vt:variant>
      <vt:variant>
        <vt:i4>0</vt:i4>
      </vt:variant>
      <vt:variant>
        <vt:i4>5</vt:i4>
      </vt:variant>
      <vt:variant>
        <vt:lpwstr>https://www2.gov.bc.ca/gov/content/taxes/income-taxes/corporate/credits/film-tv</vt:lpwstr>
      </vt:variant>
      <vt:variant>
        <vt:lpwstr/>
      </vt:variant>
      <vt:variant>
        <vt:i4>524355</vt:i4>
      </vt:variant>
      <vt:variant>
        <vt:i4>60</vt:i4>
      </vt:variant>
      <vt:variant>
        <vt:i4>0</vt:i4>
      </vt:variant>
      <vt:variant>
        <vt:i4>5</vt:i4>
      </vt:variant>
      <vt:variant>
        <vt:lpwstr>https://sodec.gouv.qc.ca/english/credit-film-production-services/</vt:lpwstr>
      </vt:variant>
      <vt:variant>
        <vt:lpwstr/>
      </vt:variant>
      <vt:variant>
        <vt:i4>4587624</vt:i4>
      </vt:variant>
      <vt:variant>
        <vt:i4>57</vt:i4>
      </vt:variant>
      <vt:variant>
        <vt:i4>0</vt:i4>
      </vt:variant>
      <vt:variant>
        <vt:i4>5</vt:i4>
      </vt:variant>
      <vt:variant>
        <vt:lpwstr>https://ar-ra18-19.cmf-fmc.ca/funding/convergent/regional_funding/</vt:lpwstr>
      </vt:variant>
      <vt:variant>
        <vt:lpwstr/>
      </vt:variant>
      <vt:variant>
        <vt:i4>983129</vt:i4>
      </vt:variant>
      <vt:variant>
        <vt:i4>54</vt:i4>
      </vt:variant>
      <vt:variant>
        <vt:i4>0</vt:i4>
      </vt:variant>
      <vt:variant>
        <vt:i4>5</vt:i4>
      </vt:variant>
      <vt:variant>
        <vt:lpwstr>https://cbc.radio-canada.ca/en/vision/mandate</vt:lpwstr>
      </vt:variant>
      <vt:variant>
        <vt:lpwstr/>
      </vt:variant>
      <vt:variant>
        <vt:i4>262183</vt:i4>
      </vt:variant>
      <vt:variant>
        <vt:i4>51</vt:i4>
      </vt:variant>
      <vt:variant>
        <vt:i4>0</vt:i4>
      </vt:variant>
      <vt:variant>
        <vt:i4>5</vt:i4>
      </vt:variant>
      <vt:variant>
        <vt:lpwstr>https://www.crtc.gc.ca/eng/cancon/c_system.htm</vt:lpwstr>
      </vt:variant>
      <vt:variant>
        <vt:lpwstr/>
      </vt:variant>
      <vt:variant>
        <vt:i4>3932206</vt:i4>
      </vt:variant>
      <vt:variant>
        <vt:i4>48</vt:i4>
      </vt:variant>
      <vt:variant>
        <vt:i4>0</vt:i4>
      </vt:variant>
      <vt:variant>
        <vt:i4>5</vt:i4>
      </vt:variant>
      <vt:variant>
        <vt:lpwstr>https://www.fraserinstitute.org/sites/default/files/technological-change-and-its-implications-for-regulating-canadas-tv-broadcasting-sector.pdf</vt:lpwstr>
      </vt:variant>
      <vt:variant>
        <vt:lpwstr/>
      </vt:variant>
      <vt:variant>
        <vt:i4>1376259</vt:i4>
      </vt:variant>
      <vt:variant>
        <vt:i4>45</vt:i4>
      </vt:variant>
      <vt:variant>
        <vt:i4>0</vt:i4>
      </vt:variant>
      <vt:variant>
        <vt:i4>5</vt:i4>
      </vt:variant>
      <vt:variant>
        <vt:lpwstr>https://www.mbie.govt.nz/dmsdocument/28030-economic-trends-in-the-new-zealand-screen-sector-february-2024-pdf</vt:lpwstr>
      </vt:variant>
      <vt:variant>
        <vt:lpwstr/>
      </vt:variant>
      <vt:variant>
        <vt:i4>5832731</vt:i4>
      </vt:variant>
      <vt:variant>
        <vt:i4>42</vt:i4>
      </vt:variant>
      <vt:variant>
        <vt:i4>0</vt:i4>
      </vt:variant>
      <vt:variant>
        <vt:i4>5</vt:i4>
      </vt:variant>
      <vt:variant>
        <vt:lpwstr>https://www.budget.govt.nz/information-release/2025/pdf/b25-t2025-279-5071244.pdf</vt:lpwstr>
      </vt:variant>
      <vt:variant>
        <vt:lpwstr/>
      </vt:variant>
      <vt:variant>
        <vt:i4>2097212</vt:i4>
      </vt:variant>
      <vt:variant>
        <vt:i4>39</vt:i4>
      </vt:variant>
      <vt:variant>
        <vt:i4>0</vt:i4>
      </vt:variant>
      <vt:variant>
        <vt:i4>5</vt:i4>
      </vt:variant>
      <vt:variant>
        <vt:lpwstr>https://www.tmp.govt.nz/en/funding/diverse-content/</vt:lpwstr>
      </vt:variant>
      <vt:variant>
        <vt:lpwstr/>
      </vt:variant>
      <vt:variant>
        <vt:i4>4653123</vt:i4>
      </vt:variant>
      <vt:variant>
        <vt:i4>36</vt:i4>
      </vt:variant>
      <vt:variant>
        <vt:i4>0</vt:i4>
      </vt:variant>
      <vt:variant>
        <vt:i4>5</vt:i4>
      </vt:variant>
      <vt:variant>
        <vt:lpwstr>https://www.nzonair.govt.nz/funding/our-funding-strategy-explained/our-investment-principles-and-drivers/</vt:lpwstr>
      </vt:variant>
      <vt:variant>
        <vt:lpwstr/>
      </vt:variant>
      <vt:variant>
        <vt:i4>7274530</vt:i4>
      </vt:variant>
      <vt:variant>
        <vt:i4>33</vt:i4>
      </vt:variant>
      <vt:variant>
        <vt:i4>0</vt:i4>
      </vt:variant>
      <vt:variant>
        <vt:i4>5</vt:i4>
      </vt:variant>
      <vt:variant>
        <vt:lpwstr>https://www.mch.govt.nz/publications/current-state-new-zealands-media-system-baseline-report</vt:lpwstr>
      </vt:variant>
      <vt:variant>
        <vt:lpwstr>conclusions</vt:lpwstr>
      </vt:variant>
      <vt:variant>
        <vt:i4>1507335</vt:i4>
      </vt:variant>
      <vt:variant>
        <vt:i4>30</vt:i4>
      </vt:variant>
      <vt:variant>
        <vt:i4>0</vt:i4>
      </vt:variant>
      <vt:variant>
        <vt:i4>5</vt:i4>
      </vt:variant>
      <vt:variant>
        <vt:lpwstr>https://www.ofcom.org.uk/siteassets/resources/documents/consultations/category-1-10-weeks/proposals-to-update-the-psb-quotas/regional-production-and-regional-programme-definitions-guidance-for-public-service-broadcasters.pdf?v=405938</vt:lpwstr>
      </vt:variant>
      <vt:variant>
        <vt:lpwstr/>
      </vt:variant>
      <vt:variant>
        <vt:i4>8061038</vt:i4>
      </vt:variant>
      <vt:variant>
        <vt:i4>27</vt:i4>
      </vt:variant>
      <vt:variant>
        <vt:i4>0</vt:i4>
      </vt:variant>
      <vt:variant>
        <vt:i4>5</vt:i4>
      </vt:variant>
      <vt:variant>
        <vt:lpwstr>https://www.legislation.gov.uk/ukpga/2024/15/enacted/data.html</vt:lpwstr>
      </vt:variant>
      <vt:variant>
        <vt:lpwstr/>
      </vt:variant>
      <vt:variant>
        <vt:i4>8061038</vt:i4>
      </vt:variant>
      <vt:variant>
        <vt:i4>24</vt:i4>
      </vt:variant>
      <vt:variant>
        <vt:i4>0</vt:i4>
      </vt:variant>
      <vt:variant>
        <vt:i4>5</vt:i4>
      </vt:variant>
      <vt:variant>
        <vt:lpwstr>https://www.legislation.gov.uk/ukpga/2024/15/enacted/data.html</vt:lpwstr>
      </vt:variant>
      <vt:variant>
        <vt:lpwstr/>
      </vt:variant>
      <vt:variant>
        <vt:i4>5177375</vt:i4>
      </vt:variant>
      <vt:variant>
        <vt:i4>21</vt:i4>
      </vt:variant>
      <vt:variant>
        <vt:i4>0</vt:i4>
      </vt:variant>
      <vt:variant>
        <vt:i4>5</vt:i4>
      </vt:variant>
      <vt:variant>
        <vt:lpwstr>https://downloads.bbc.co.uk/bbctrust/assets/files/pdf/about/how_we_govern/2016/charter.pdf</vt:lpwstr>
      </vt:variant>
      <vt:variant>
        <vt:lpwstr/>
      </vt:variant>
      <vt:variant>
        <vt:i4>1835018</vt:i4>
      </vt:variant>
      <vt:variant>
        <vt:i4>18</vt:i4>
      </vt:variant>
      <vt:variant>
        <vt:i4>0</vt:i4>
      </vt:variant>
      <vt:variant>
        <vt:i4>5</vt:i4>
      </vt:variant>
      <vt:variant>
        <vt:lpwstr>https://downloads.bbc.co.uk/commissioning/site/bbc-quotas-targets.pdf</vt:lpwstr>
      </vt:variant>
      <vt:variant>
        <vt:lpwstr/>
      </vt:variant>
      <vt:variant>
        <vt:i4>2687022</vt:i4>
      </vt:variant>
      <vt:variant>
        <vt:i4>15</vt:i4>
      </vt:variant>
      <vt:variant>
        <vt:i4>0</vt:i4>
      </vt:variant>
      <vt:variant>
        <vt:i4>5</vt:i4>
      </vt:variant>
      <vt:variant>
        <vt:lpwstr>https://www.ofcom.org.uk/siteassets/resources/documents/consultations/category-1-10-weeks/proposals-to-update-the-psb-quotas/statement-updating-the-psb-quotas.pdf?v=405988</vt:lpwstr>
      </vt:variant>
      <vt:variant>
        <vt:lpwstr/>
      </vt:variant>
      <vt:variant>
        <vt:i4>1507335</vt:i4>
      </vt:variant>
      <vt:variant>
        <vt:i4>12</vt:i4>
      </vt:variant>
      <vt:variant>
        <vt:i4>0</vt:i4>
      </vt:variant>
      <vt:variant>
        <vt:i4>5</vt:i4>
      </vt:variant>
      <vt:variant>
        <vt:lpwstr>https://www.ofcom.org.uk/siteassets/resources/documents/consultations/category-1-10-weeks/proposals-to-update-the-psb-quotas/regional-production-and-regional-programme-definitions-guidance-for-public-service-broadcasters.pdf?v=405938</vt:lpwstr>
      </vt:variant>
      <vt:variant>
        <vt:lpwstr/>
      </vt:variant>
      <vt:variant>
        <vt:i4>5439581</vt:i4>
      </vt:variant>
      <vt:variant>
        <vt:i4>9</vt:i4>
      </vt:variant>
      <vt:variant>
        <vt:i4>0</vt:i4>
      </vt:variant>
      <vt:variant>
        <vt:i4>5</vt:i4>
      </vt:variant>
      <vt:variant>
        <vt:lpwstr>https://www.legislation.gov.uk/ukpga/2003/21/contents</vt:lpwstr>
      </vt:variant>
      <vt:variant>
        <vt:lpwstr/>
      </vt:variant>
      <vt:variant>
        <vt:i4>1245257</vt:i4>
      </vt:variant>
      <vt:variant>
        <vt:i4>6</vt:i4>
      </vt:variant>
      <vt:variant>
        <vt:i4>0</vt:i4>
      </vt:variant>
      <vt:variant>
        <vt:i4>5</vt:i4>
      </vt:variant>
      <vt:variant>
        <vt:lpwstr>https://www.ofcom.org.uk/siteassets/resources/documents/consultations/category-1-10-weeks/208895-future-of-psb/consultation/annex-6-why-psb-matters.pdf?v=367726</vt:lpwstr>
      </vt:variant>
      <vt:variant>
        <vt:lpwstr/>
      </vt:variant>
      <vt:variant>
        <vt:i4>7012458</vt:i4>
      </vt:variant>
      <vt:variant>
        <vt:i4>3</vt:i4>
      </vt:variant>
      <vt:variant>
        <vt:i4>0</vt:i4>
      </vt:variant>
      <vt:variant>
        <vt:i4>5</vt:i4>
      </vt:variant>
      <vt:variant>
        <vt:lpwstr>https://unesdoc.unesco.org/ark:/48223/pf0000124058</vt:lpwstr>
      </vt:variant>
      <vt:variant>
        <vt:lpwstr/>
      </vt:variant>
      <vt:variant>
        <vt:i4>2228341</vt:i4>
      </vt:variant>
      <vt:variant>
        <vt:i4>0</vt:i4>
      </vt:variant>
      <vt:variant>
        <vt:i4>0</vt:i4>
      </vt:variant>
      <vt:variant>
        <vt:i4>5</vt:i4>
      </vt:variant>
      <vt:variant>
        <vt:lpwstr>https://www.screen.scot/about/strategy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Stakeholder-driven Analysis of Regional Production Quotas in Scotland</dc:title>
  <dc:subject>Performance, Challenges, and Pathways for Improvement</dc:subject>
  <dc:creator>Commissioned by Screen Scotland, Creative Scotland Authored by The Diffley Partnership and Solid Media</dc:creator>
  <cp:keywords/>
  <dc:description/>
  <cp:lastModifiedBy>Fiona Hutchison</cp:lastModifiedBy>
  <cp:revision>140</cp:revision>
  <cp:lastPrinted>2026-07-29T12:54:00Z</cp:lastPrinted>
  <dcterms:created xsi:type="dcterms:W3CDTF">2026-09-01T09:56:00Z</dcterms:created>
  <dcterms:modified xsi:type="dcterms:W3CDTF">2026-09-08T14:01:00Z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0x010100A2DF674AA1CF3748A6BEBBEB591BD69D</vt:lpwstr>
  </property>
  <property fmtid="{D5CDD505-2E9C-101B-9397-08002B2CF9AE}" pid="3" name="MediaServiceImageTags">
    <vt:lpwstr/>
  </property>
</Properties>
</file>