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2CF9281" w14:textId="77777777" w:rsidR="00100F5E" w:rsidRDefault="00100F5E" w:rsidP="00100F5E">
      <w:pPr>
        <w:pStyle w:val="paragraph"/>
        <w:spacing w:before="0" w:beforeAutospacing="0" w:after="0" w:afterAutospacing="0"/>
        <w:textAlignment w:val="baseline"/>
        <w:rPr>
          <w:rFonts w:ascii="Segoe UI" w:hAnsi="Segoe UI" w:cs="Segoe UI"/>
          <w:sz w:val="18"/>
          <w:szCs w:val="18"/>
        </w:rPr>
      </w:pPr>
      <w:r>
        <w:rPr>
          <w:rStyle w:val="wacimagecontainer"/>
          <w:rFonts w:ascii="Segoe UI" w:hAnsi="Segoe UI" w:cs="Segoe UI"/>
          <w:noProof/>
          <w:sz w:val="18"/>
          <w:szCs w:val="18"/>
        </w:rPr>
        <w:drawing>
          <wp:inline distT="0" distB="0" distL="0" distR="0" wp14:anchorId="22A1AC7B" wp14:editId="2F62C08E">
            <wp:extent cx="3492500" cy="895350"/>
            <wp:effectExtent l="0" t="0" r="0" b="0"/>
            <wp:docPr id="7" name="Picture 4" descr="Screen Scotland Logo consisting of bold black text with the words Screen Scotland in English and Gael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Screen Scotland Logo consisting of bold black text with the words Screen Scotland in English and Gaelic"/>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492500" cy="895350"/>
                    </a:xfrm>
                    <a:prstGeom prst="rect">
                      <a:avLst/>
                    </a:prstGeom>
                    <a:noFill/>
                    <a:ln>
                      <a:noFill/>
                    </a:ln>
                  </pic:spPr>
                </pic:pic>
              </a:graphicData>
            </a:graphic>
          </wp:inline>
        </w:drawing>
      </w:r>
      <w:r>
        <w:rPr>
          <w:rStyle w:val="eop"/>
          <w:rFonts w:ascii="Arial" w:hAnsi="Arial" w:cs="Arial"/>
        </w:rPr>
        <w:t> </w:t>
      </w:r>
    </w:p>
    <w:p w14:paraId="10341351" w14:textId="77777777" w:rsidR="00100F5E" w:rsidRDefault="00100F5E" w:rsidP="00100F5E">
      <w:pPr>
        <w:pStyle w:val="paragraph"/>
        <w:spacing w:before="0" w:beforeAutospacing="0" w:after="0" w:afterAutospacing="0"/>
        <w:textAlignment w:val="baseline"/>
        <w:rPr>
          <w:rFonts w:ascii="Segoe UI" w:hAnsi="Segoe UI" w:cs="Segoe UI"/>
          <w:sz w:val="18"/>
          <w:szCs w:val="18"/>
        </w:rPr>
      </w:pPr>
      <w:r>
        <w:rPr>
          <w:rStyle w:val="eop"/>
          <w:rFonts w:ascii="Arial" w:hAnsi="Arial" w:cs="Arial"/>
        </w:rPr>
        <w:t> </w:t>
      </w:r>
    </w:p>
    <w:p w14:paraId="38D5C399" w14:textId="77777777" w:rsidR="00100F5E" w:rsidRDefault="00100F5E" w:rsidP="00100F5E">
      <w:pPr>
        <w:pStyle w:val="paragraph"/>
        <w:spacing w:before="0" w:beforeAutospacing="0" w:after="0" w:afterAutospacing="0"/>
        <w:textAlignment w:val="baseline"/>
        <w:rPr>
          <w:rFonts w:ascii="Segoe UI" w:hAnsi="Segoe UI" w:cs="Segoe UI"/>
          <w:sz w:val="18"/>
          <w:szCs w:val="18"/>
        </w:rPr>
      </w:pPr>
      <w:r>
        <w:rPr>
          <w:rStyle w:val="eop"/>
          <w:rFonts w:ascii="Arial" w:hAnsi="Arial" w:cs="Arial"/>
        </w:rPr>
        <w:t> </w:t>
      </w:r>
    </w:p>
    <w:p w14:paraId="7BBD8EC2" w14:textId="77777777" w:rsidR="00100F5E" w:rsidRDefault="00100F5E" w:rsidP="00100F5E">
      <w:pPr>
        <w:pStyle w:val="paragraph"/>
        <w:spacing w:before="0" w:beforeAutospacing="0" w:after="0" w:afterAutospacing="0"/>
        <w:textAlignment w:val="baseline"/>
        <w:rPr>
          <w:rFonts w:ascii="Segoe UI" w:hAnsi="Segoe UI" w:cs="Segoe UI"/>
          <w:sz w:val="18"/>
          <w:szCs w:val="18"/>
        </w:rPr>
      </w:pPr>
      <w:r>
        <w:rPr>
          <w:rStyle w:val="eop"/>
          <w:rFonts w:ascii="Arial" w:hAnsi="Arial" w:cs="Arial"/>
        </w:rPr>
        <w:t> </w:t>
      </w:r>
    </w:p>
    <w:p w14:paraId="321AA1F0" w14:textId="77777777" w:rsidR="00100F5E" w:rsidRDefault="00100F5E" w:rsidP="00100F5E">
      <w:pPr>
        <w:pStyle w:val="paragraph"/>
        <w:spacing w:before="0" w:beforeAutospacing="0" w:after="0" w:afterAutospacing="0"/>
        <w:textAlignment w:val="baseline"/>
        <w:rPr>
          <w:rFonts w:ascii="Segoe UI" w:hAnsi="Segoe UI" w:cs="Segoe UI"/>
          <w:sz w:val="18"/>
          <w:szCs w:val="18"/>
        </w:rPr>
      </w:pPr>
      <w:r>
        <w:rPr>
          <w:rStyle w:val="eop"/>
          <w:rFonts w:ascii="Arial" w:hAnsi="Arial" w:cs="Arial"/>
        </w:rPr>
        <w:t> </w:t>
      </w:r>
    </w:p>
    <w:p w14:paraId="2D769FBF" w14:textId="5F15C204" w:rsidR="00100F5E" w:rsidRPr="002B0DFC" w:rsidRDefault="00100F5E" w:rsidP="002B0DFC">
      <w:pPr>
        <w:pStyle w:val="paragraph"/>
        <w:spacing w:after="0"/>
        <w:textAlignment w:val="baseline"/>
        <w:rPr>
          <w:rFonts w:ascii="Arial" w:hAnsi="Arial" w:cs="Arial"/>
          <w:b/>
          <w:bCs/>
          <w:sz w:val="56"/>
          <w:szCs w:val="56"/>
        </w:rPr>
      </w:pPr>
      <w:r w:rsidRPr="00EB51B9">
        <w:rPr>
          <w:rFonts w:ascii="Arial" w:hAnsi="Arial" w:cs="Arial"/>
          <w:b/>
          <w:bCs/>
          <w:sz w:val="56"/>
          <w:szCs w:val="56"/>
        </w:rPr>
        <w:t>BFI Diversity Standards - Screen Scotland criteria</w:t>
      </w:r>
    </w:p>
    <w:p w14:paraId="10BFEC06" w14:textId="77777777" w:rsidR="00100F5E" w:rsidRPr="00EB51B9" w:rsidRDefault="00100F5E" w:rsidP="00100F5E">
      <w:pPr>
        <w:pStyle w:val="paragraph"/>
        <w:spacing w:after="0"/>
        <w:textAlignment w:val="baseline"/>
        <w:rPr>
          <w:rFonts w:ascii="Arial" w:hAnsi="Arial" w:cs="Arial"/>
          <w:b/>
          <w:bCs/>
        </w:rPr>
      </w:pPr>
      <w:r w:rsidRPr="00EB51B9">
        <w:rPr>
          <w:rStyle w:val="eop"/>
          <w:rFonts w:ascii="Arial" w:hAnsi="Arial" w:cs="Arial"/>
        </w:rPr>
        <w:t> </w:t>
      </w:r>
      <w:r w:rsidRPr="00EB51B9">
        <w:rPr>
          <w:rFonts w:ascii="Arial" w:hAnsi="Arial" w:cs="Arial"/>
          <w:b/>
          <w:bCs/>
        </w:rPr>
        <w:t>INCORPORATING SPECIFIC TARGETS AND CRITERIA FOR SCREEN SCOTLAND FOR ALL APPLICANTS TO SCREEN SCOTLAND’S FILM DEVELOPMENT AND PRODUCTION FUND, AND FILM FESTIVAL AND SCREENING PROGRAMME FUND</w:t>
      </w:r>
    </w:p>
    <w:p w14:paraId="2DCE5D26" w14:textId="77777777" w:rsidR="00100F5E" w:rsidRPr="00EB51B9" w:rsidRDefault="00100F5E" w:rsidP="00100F5E">
      <w:pPr>
        <w:pStyle w:val="paragraph"/>
        <w:spacing w:after="0"/>
        <w:textAlignment w:val="baseline"/>
        <w:rPr>
          <w:rFonts w:ascii="Arial" w:hAnsi="Arial" w:cs="Arial"/>
          <w:b/>
          <w:bCs/>
        </w:rPr>
      </w:pPr>
      <w:r w:rsidRPr="00EB51B9">
        <w:rPr>
          <w:rFonts w:ascii="Arial" w:hAnsi="Arial" w:cs="Arial"/>
          <w:b/>
          <w:bCs/>
        </w:rPr>
        <w:t>Based on the extended guidance notes from BFI</w:t>
      </w:r>
    </w:p>
    <w:p w14:paraId="6046874F" w14:textId="4AB493B0" w:rsidR="00A81B01" w:rsidRPr="00EB51B9" w:rsidRDefault="00A81B01" w:rsidP="00100F5E">
      <w:pPr>
        <w:pStyle w:val="paragraph"/>
        <w:spacing w:after="0"/>
        <w:textAlignment w:val="baseline"/>
        <w:rPr>
          <w:rFonts w:ascii="Arial" w:hAnsi="Arial" w:cs="Arial"/>
          <w:b/>
          <w:bCs/>
        </w:rPr>
      </w:pPr>
      <w:r w:rsidRPr="00EB51B9">
        <w:rPr>
          <w:rFonts w:ascii="Arial" w:hAnsi="Arial" w:cs="Arial"/>
          <w:b/>
          <w:bCs/>
        </w:rPr>
        <w:t>August 2025</w:t>
      </w:r>
    </w:p>
    <w:p w14:paraId="3ADB37E1" w14:textId="60D852C5" w:rsidR="00100F5E" w:rsidRPr="002B0DFC" w:rsidRDefault="00100F5E" w:rsidP="00100F5E">
      <w:pPr>
        <w:pStyle w:val="paragraph"/>
        <w:spacing w:before="0" w:beforeAutospacing="0" w:after="0" w:afterAutospacing="0"/>
        <w:textAlignment w:val="baseline"/>
        <w:rPr>
          <w:rFonts w:ascii="Arial" w:hAnsi="Arial" w:cs="Arial"/>
          <w:sz w:val="18"/>
          <w:szCs w:val="18"/>
        </w:rPr>
      </w:pPr>
    </w:p>
    <w:p w14:paraId="06FB963F" w14:textId="77777777" w:rsidR="00100F5E" w:rsidRPr="002B0DFC" w:rsidRDefault="00100F5E" w:rsidP="00100F5E">
      <w:pPr>
        <w:pStyle w:val="paragraph"/>
        <w:spacing w:before="0" w:beforeAutospacing="0" w:after="0" w:afterAutospacing="0"/>
        <w:textAlignment w:val="baseline"/>
        <w:rPr>
          <w:rFonts w:ascii="Arial" w:hAnsi="Arial" w:cs="Arial"/>
          <w:sz w:val="18"/>
          <w:szCs w:val="18"/>
        </w:rPr>
      </w:pPr>
      <w:r w:rsidRPr="00EB51B9">
        <w:rPr>
          <w:rStyle w:val="eop"/>
          <w:rFonts w:ascii="Arial" w:hAnsi="Arial" w:cs="Arial"/>
        </w:rPr>
        <w:t> </w:t>
      </w:r>
    </w:p>
    <w:p w14:paraId="7CBFAAC0" w14:textId="77777777" w:rsidR="00100F5E" w:rsidRPr="002B0DFC" w:rsidRDefault="00100F5E" w:rsidP="00100F5E">
      <w:pPr>
        <w:pStyle w:val="paragraph"/>
        <w:spacing w:before="0" w:beforeAutospacing="0" w:after="0" w:afterAutospacing="0"/>
        <w:textAlignment w:val="baseline"/>
        <w:rPr>
          <w:rFonts w:ascii="Arial" w:hAnsi="Arial" w:cs="Arial"/>
          <w:sz w:val="18"/>
          <w:szCs w:val="18"/>
        </w:rPr>
      </w:pPr>
      <w:r w:rsidRPr="00EB51B9">
        <w:rPr>
          <w:rStyle w:val="eop"/>
          <w:rFonts w:ascii="Arial" w:hAnsi="Arial" w:cs="Arial"/>
        </w:rPr>
        <w:t> </w:t>
      </w:r>
    </w:p>
    <w:p w14:paraId="60068CF9" w14:textId="77777777" w:rsidR="00100F5E" w:rsidRPr="002B0DFC" w:rsidRDefault="00100F5E" w:rsidP="00100F5E">
      <w:pPr>
        <w:pStyle w:val="paragraph"/>
        <w:spacing w:before="0" w:beforeAutospacing="0" w:after="0" w:afterAutospacing="0"/>
        <w:textAlignment w:val="baseline"/>
        <w:rPr>
          <w:rFonts w:ascii="Arial" w:hAnsi="Arial" w:cs="Arial"/>
          <w:sz w:val="18"/>
          <w:szCs w:val="18"/>
        </w:rPr>
      </w:pPr>
      <w:r w:rsidRPr="00EB51B9">
        <w:rPr>
          <w:rStyle w:val="eop"/>
          <w:rFonts w:ascii="Arial" w:hAnsi="Arial" w:cs="Arial"/>
        </w:rPr>
        <w:t> </w:t>
      </w:r>
    </w:p>
    <w:p w14:paraId="765B04CB" w14:textId="77777777" w:rsidR="00100F5E" w:rsidRDefault="00100F5E" w:rsidP="00100F5E">
      <w:pPr>
        <w:pStyle w:val="paragraph"/>
        <w:spacing w:before="0" w:beforeAutospacing="0" w:after="0" w:afterAutospacing="0"/>
        <w:textAlignment w:val="baseline"/>
        <w:rPr>
          <w:rStyle w:val="eop"/>
          <w:rFonts w:ascii="Arial" w:hAnsi="Arial" w:cs="Arial"/>
        </w:rPr>
      </w:pPr>
      <w:r w:rsidRPr="00EB51B9">
        <w:rPr>
          <w:rStyle w:val="eop"/>
          <w:rFonts w:ascii="Arial" w:hAnsi="Arial" w:cs="Arial"/>
        </w:rPr>
        <w:t> </w:t>
      </w:r>
    </w:p>
    <w:p w14:paraId="79FE03DC" w14:textId="77777777" w:rsidR="002F1AAD" w:rsidRDefault="002F1AAD" w:rsidP="00100F5E">
      <w:pPr>
        <w:pStyle w:val="paragraph"/>
        <w:spacing w:before="0" w:beforeAutospacing="0" w:after="0" w:afterAutospacing="0"/>
        <w:textAlignment w:val="baseline"/>
        <w:rPr>
          <w:rStyle w:val="eop"/>
          <w:rFonts w:ascii="Arial" w:hAnsi="Arial" w:cs="Arial"/>
        </w:rPr>
      </w:pPr>
    </w:p>
    <w:p w14:paraId="5A78D935" w14:textId="77777777" w:rsidR="002F1AAD" w:rsidRPr="002B0DFC" w:rsidRDefault="002F1AAD" w:rsidP="00100F5E">
      <w:pPr>
        <w:pStyle w:val="paragraph"/>
        <w:spacing w:before="0" w:beforeAutospacing="0" w:after="0" w:afterAutospacing="0"/>
        <w:textAlignment w:val="baseline"/>
        <w:rPr>
          <w:rFonts w:ascii="Arial" w:hAnsi="Arial" w:cs="Arial"/>
          <w:sz w:val="18"/>
          <w:szCs w:val="18"/>
        </w:rPr>
      </w:pPr>
    </w:p>
    <w:p w14:paraId="1CD3E5DF" w14:textId="77777777" w:rsidR="00100F5E" w:rsidRPr="002B0DFC" w:rsidRDefault="00100F5E" w:rsidP="00100F5E">
      <w:pPr>
        <w:pStyle w:val="paragraph"/>
        <w:spacing w:before="0" w:beforeAutospacing="0" w:after="0" w:afterAutospacing="0"/>
        <w:textAlignment w:val="baseline"/>
        <w:rPr>
          <w:rFonts w:ascii="Arial" w:hAnsi="Arial" w:cs="Arial"/>
          <w:sz w:val="18"/>
          <w:szCs w:val="18"/>
        </w:rPr>
      </w:pPr>
      <w:r w:rsidRPr="00EB51B9">
        <w:rPr>
          <w:rStyle w:val="eop"/>
          <w:rFonts w:ascii="Arial" w:hAnsi="Arial" w:cs="Arial"/>
        </w:rPr>
        <w:t> </w:t>
      </w:r>
    </w:p>
    <w:p w14:paraId="082654E3" w14:textId="77777777" w:rsidR="00100F5E" w:rsidRPr="002B0DFC" w:rsidRDefault="00100F5E" w:rsidP="00100F5E">
      <w:pPr>
        <w:pStyle w:val="paragraph"/>
        <w:spacing w:before="0" w:beforeAutospacing="0" w:after="0" w:afterAutospacing="0"/>
        <w:textAlignment w:val="baseline"/>
        <w:rPr>
          <w:rFonts w:ascii="Arial" w:hAnsi="Arial" w:cs="Arial"/>
          <w:sz w:val="18"/>
          <w:szCs w:val="18"/>
        </w:rPr>
      </w:pPr>
      <w:r w:rsidRPr="00EB51B9">
        <w:rPr>
          <w:rStyle w:val="eop"/>
          <w:rFonts w:ascii="Arial" w:hAnsi="Arial" w:cs="Arial"/>
        </w:rPr>
        <w:t> </w:t>
      </w:r>
    </w:p>
    <w:p w14:paraId="419336C5" w14:textId="77777777" w:rsidR="00100F5E" w:rsidRPr="002B0DFC" w:rsidRDefault="00100F5E" w:rsidP="00100F5E">
      <w:pPr>
        <w:pStyle w:val="paragraph"/>
        <w:spacing w:before="0" w:beforeAutospacing="0" w:after="0" w:afterAutospacing="0"/>
        <w:textAlignment w:val="baseline"/>
        <w:rPr>
          <w:rFonts w:ascii="Arial" w:hAnsi="Arial" w:cs="Arial"/>
          <w:sz w:val="18"/>
          <w:szCs w:val="18"/>
        </w:rPr>
      </w:pPr>
      <w:r w:rsidRPr="00EB51B9">
        <w:rPr>
          <w:rStyle w:val="eop"/>
          <w:rFonts w:ascii="Arial" w:hAnsi="Arial" w:cs="Arial"/>
        </w:rPr>
        <w:t> </w:t>
      </w:r>
    </w:p>
    <w:p w14:paraId="47A90725" w14:textId="77777777" w:rsidR="00100F5E" w:rsidRPr="002B0DFC" w:rsidRDefault="00100F5E" w:rsidP="00100F5E">
      <w:pPr>
        <w:pStyle w:val="paragraph"/>
        <w:spacing w:before="0" w:beforeAutospacing="0" w:after="0" w:afterAutospacing="0"/>
        <w:textAlignment w:val="baseline"/>
        <w:rPr>
          <w:rFonts w:ascii="Arial" w:hAnsi="Arial" w:cs="Arial"/>
          <w:sz w:val="18"/>
          <w:szCs w:val="18"/>
        </w:rPr>
      </w:pPr>
      <w:r w:rsidRPr="00EB51B9">
        <w:rPr>
          <w:rStyle w:val="eop"/>
          <w:rFonts w:ascii="Arial" w:hAnsi="Arial" w:cs="Arial"/>
        </w:rPr>
        <w:t> </w:t>
      </w:r>
    </w:p>
    <w:p w14:paraId="3A83FFA4" w14:textId="77777777" w:rsidR="00100F5E" w:rsidRPr="00EB51B9" w:rsidRDefault="00100F5E" w:rsidP="00100F5E">
      <w:pPr>
        <w:pStyle w:val="paragraph"/>
        <w:spacing w:before="0" w:beforeAutospacing="0" w:after="0" w:afterAutospacing="0"/>
        <w:textAlignment w:val="baseline"/>
        <w:rPr>
          <w:rStyle w:val="eop"/>
          <w:rFonts w:ascii="Arial" w:hAnsi="Arial" w:cs="Arial"/>
        </w:rPr>
      </w:pPr>
      <w:r w:rsidRPr="002B0DFC">
        <w:rPr>
          <w:rStyle w:val="scxw138365131"/>
          <w:rFonts w:ascii="Arial" w:hAnsi="Arial" w:cs="Arial"/>
          <w:sz w:val="22"/>
          <w:szCs w:val="22"/>
        </w:rPr>
        <w:t> </w:t>
      </w:r>
      <w:r w:rsidRPr="002B0DFC">
        <w:rPr>
          <w:rFonts w:ascii="Arial" w:hAnsi="Arial" w:cs="Arial"/>
          <w:sz w:val="22"/>
          <w:szCs w:val="22"/>
        </w:rPr>
        <w:br/>
      </w:r>
      <w:r w:rsidRPr="002B0DFC">
        <w:rPr>
          <w:rStyle w:val="scxw138365131"/>
          <w:rFonts w:ascii="Arial" w:hAnsi="Arial" w:cs="Arial"/>
          <w:sz w:val="22"/>
          <w:szCs w:val="22"/>
        </w:rPr>
        <w:t> </w:t>
      </w:r>
      <w:r w:rsidRPr="002B0DFC">
        <w:rPr>
          <w:rFonts w:ascii="Arial" w:hAnsi="Arial" w:cs="Arial"/>
          <w:sz w:val="22"/>
          <w:szCs w:val="22"/>
        </w:rPr>
        <w:br/>
      </w:r>
      <w:r w:rsidRPr="002B0DFC">
        <w:rPr>
          <w:rStyle w:val="scxw138365131"/>
          <w:rFonts w:ascii="Arial" w:hAnsi="Arial" w:cs="Arial"/>
          <w:sz w:val="22"/>
          <w:szCs w:val="22"/>
        </w:rPr>
        <w:t> </w:t>
      </w:r>
      <w:r w:rsidRPr="002B0DFC">
        <w:rPr>
          <w:rFonts w:ascii="Arial" w:hAnsi="Arial" w:cs="Arial"/>
          <w:sz w:val="22"/>
          <w:szCs w:val="22"/>
        </w:rPr>
        <w:br/>
      </w:r>
      <w:r w:rsidRPr="00EB51B9">
        <w:rPr>
          <w:rStyle w:val="eop"/>
          <w:rFonts w:ascii="Arial" w:hAnsi="Arial" w:cs="Arial"/>
        </w:rPr>
        <w:t> </w:t>
      </w:r>
    </w:p>
    <w:p w14:paraId="4E245CEE" w14:textId="77777777" w:rsidR="00A81B01" w:rsidRPr="00EB51B9" w:rsidRDefault="00A81B01" w:rsidP="00100F5E">
      <w:pPr>
        <w:pStyle w:val="paragraph"/>
        <w:spacing w:before="0" w:beforeAutospacing="0" w:after="0" w:afterAutospacing="0"/>
        <w:textAlignment w:val="baseline"/>
        <w:rPr>
          <w:rStyle w:val="eop"/>
          <w:rFonts w:ascii="Arial" w:hAnsi="Arial" w:cs="Arial"/>
        </w:rPr>
      </w:pPr>
    </w:p>
    <w:p w14:paraId="66F8C9F1" w14:textId="77777777" w:rsidR="00A81B01" w:rsidRPr="00EB51B9" w:rsidRDefault="00A81B01" w:rsidP="00100F5E">
      <w:pPr>
        <w:pStyle w:val="paragraph"/>
        <w:spacing w:before="0" w:beforeAutospacing="0" w:after="0" w:afterAutospacing="0"/>
        <w:textAlignment w:val="baseline"/>
        <w:rPr>
          <w:rStyle w:val="eop"/>
          <w:rFonts w:ascii="Arial" w:hAnsi="Arial" w:cs="Arial"/>
        </w:rPr>
      </w:pPr>
    </w:p>
    <w:p w14:paraId="50A1DE46" w14:textId="77777777" w:rsidR="00A81B01" w:rsidRPr="00EB51B9" w:rsidRDefault="00A81B01" w:rsidP="00100F5E">
      <w:pPr>
        <w:pStyle w:val="paragraph"/>
        <w:spacing w:before="0" w:beforeAutospacing="0" w:after="0" w:afterAutospacing="0"/>
        <w:textAlignment w:val="baseline"/>
        <w:rPr>
          <w:rStyle w:val="eop"/>
          <w:rFonts w:ascii="Arial" w:hAnsi="Arial" w:cs="Arial"/>
        </w:rPr>
      </w:pPr>
    </w:p>
    <w:p w14:paraId="2C81116A" w14:textId="77777777" w:rsidR="00A81B01" w:rsidRPr="00EB51B9" w:rsidRDefault="00A81B01" w:rsidP="00100F5E">
      <w:pPr>
        <w:pStyle w:val="paragraph"/>
        <w:spacing w:before="0" w:beforeAutospacing="0" w:after="0" w:afterAutospacing="0"/>
        <w:textAlignment w:val="baseline"/>
        <w:rPr>
          <w:rStyle w:val="eop"/>
          <w:rFonts w:ascii="Arial" w:hAnsi="Arial" w:cs="Arial"/>
        </w:rPr>
      </w:pPr>
    </w:p>
    <w:p w14:paraId="4A09076D" w14:textId="77777777" w:rsidR="00A81B01" w:rsidRPr="00EB51B9" w:rsidRDefault="00A81B01" w:rsidP="00100F5E">
      <w:pPr>
        <w:pStyle w:val="paragraph"/>
        <w:spacing w:before="0" w:beforeAutospacing="0" w:after="0" w:afterAutospacing="0"/>
        <w:textAlignment w:val="baseline"/>
        <w:rPr>
          <w:rStyle w:val="eop"/>
          <w:rFonts w:ascii="Arial" w:hAnsi="Arial" w:cs="Arial"/>
        </w:rPr>
      </w:pPr>
    </w:p>
    <w:p w14:paraId="066180ED" w14:textId="77777777" w:rsidR="00A81B01" w:rsidRPr="00EB51B9" w:rsidRDefault="00A81B01" w:rsidP="00100F5E">
      <w:pPr>
        <w:pStyle w:val="paragraph"/>
        <w:spacing w:before="0" w:beforeAutospacing="0" w:after="0" w:afterAutospacing="0"/>
        <w:textAlignment w:val="baseline"/>
        <w:rPr>
          <w:rStyle w:val="eop"/>
          <w:rFonts w:ascii="Arial" w:hAnsi="Arial" w:cs="Arial"/>
        </w:rPr>
      </w:pPr>
    </w:p>
    <w:p w14:paraId="5215CF5B" w14:textId="77777777" w:rsidR="00A81B01" w:rsidRPr="00EB51B9" w:rsidRDefault="00A81B01" w:rsidP="00100F5E">
      <w:pPr>
        <w:pStyle w:val="paragraph"/>
        <w:spacing w:before="0" w:beforeAutospacing="0" w:after="0" w:afterAutospacing="0"/>
        <w:textAlignment w:val="baseline"/>
        <w:rPr>
          <w:rStyle w:val="eop"/>
          <w:rFonts w:ascii="Arial" w:hAnsi="Arial" w:cs="Arial"/>
        </w:rPr>
      </w:pPr>
    </w:p>
    <w:p w14:paraId="50FE9443" w14:textId="77777777" w:rsidR="00A81B01" w:rsidRPr="002B0DFC" w:rsidRDefault="00A81B01" w:rsidP="00100F5E">
      <w:pPr>
        <w:pStyle w:val="paragraph"/>
        <w:spacing w:before="0" w:beforeAutospacing="0" w:after="0" w:afterAutospacing="0"/>
        <w:textAlignment w:val="baseline"/>
        <w:rPr>
          <w:rFonts w:ascii="Arial" w:hAnsi="Arial" w:cs="Arial"/>
          <w:sz w:val="18"/>
          <w:szCs w:val="18"/>
        </w:rPr>
      </w:pPr>
    </w:p>
    <w:p w14:paraId="74F31150" w14:textId="77777777" w:rsidR="00100F5E" w:rsidRPr="002B0DFC" w:rsidRDefault="00100F5E" w:rsidP="00100F5E">
      <w:pPr>
        <w:pStyle w:val="paragraph"/>
        <w:spacing w:before="0" w:beforeAutospacing="0" w:after="0" w:afterAutospacing="0"/>
        <w:textAlignment w:val="baseline"/>
        <w:rPr>
          <w:rFonts w:ascii="Arial" w:hAnsi="Arial" w:cs="Arial"/>
          <w:sz w:val="18"/>
          <w:szCs w:val="18"/>
        </w:rPr>
      </w:pPr>
      <w:r w:rsidRPr="00EB51B9">
        <w:rPr>
          <w:rStyle w:val="eop"/>
          <w:rFonts w:ascii="Arial" w:hAnsi="Arial" w:cs="Arial"/>
        </w:rPr>
        <w:t> </w:t>
      </w:r>
    </w:p>
    <w:p w14:paraId="2BEC28FE" w14:textId="77777777" w:rsidR="00100F5E" w:rsidRPr="002B0DFC" w:rsidRDefault="00100F5E" w:rsidP="00100F5E">
      <w:pPr>
        <w:pStyle w:val="paragraph"/>
        <w:spacing w:before="0" w:beforeAutospacing="0" w:after="0" w:afterAutospacing="0"/>
        <w:textAlignment w:val="baseline"/>
        <w:rPr>
          <w:rFonts w:ascii="Arial" w:hAnsi="Arial" w:cs="Arial"/>
          <w:sz w:val="18"/>
          <w:szCs w:val="18"/>
        </w:rPr>
      </w:pPr>
      <w:r w:rsidRPr="00EB51B9">
        <w:rPr>
          <w:rStyle w:val="eop"/>
          <w:rFonts w:ascii="Arial" w:hAnsi="Arial" w:cs="Arial"/>
        </w:rPr>
        <w:t> </w:t>
      </w:r>
    </w:p>
    <w:p w14:paraId="1DED66BA" w14:textId="77777777" w:rsidR="00100F5E" w:rsidRPr="002B0DFC" w:rsidRDefault="00100F5E" w:rsidP="00100F5E">
      <w:pPr>
        <w:pStyle w:val="paragraph"/>
        <w:spacing w:before="0" w:beforeAutospacing="0" w:after="0" w:afterAutospacing="0"/>
        <w:textAlignment w:val="baseline"/>
        <w:rPr>
          <w:rFonts w:ascii="Arial" w:hAnsi="Arial" w:cs="Arial"/>
          <w:sz w:val="18"/>
          <w:szCs w:val="18"/>
        </w:rPr>
      </w:pPr>
      <w:r w:rsidRPr="002B0DFC">
        <w:rPr>
          <w:rStyle w:val="wacimagecontainer"/>
          <w:rFonts w:ascii="Arial" w:hAnsi="Arial" w:cs="Arial"/>
          <w:noProof/>
          <w:sz w:val="18"/>
          <w:szCs w:val="18"/>
        </w:rPr>
        <w:drawing>
          <wp:inline distT="0" distB="0" distL="0" distR="0" wp14:anchorId="7A81C134" wp14:editId="5EDDDBE1">
            <wp:extent cx="3829050" cy="800100"/>
            <wp:effectExtent l="0" t="0" r="0" b="0"/>
            <wp:docPr id="8" name="Picture 3" descr="Awarding Funds from The National Lotte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Awarding Funds from The National Lottery"/>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829050" cy="800100"/>
                    </a:xfrm>
                    <a:prstGeom prst="rect">
                      <a:avLst/>
                    </a:prstGeom>
                    <a:noFill/>
                    <a:ln>
                      <a:noFill/>
                    </a:ln>
                  </pic:spPr>
                </pic:pic>
              </a:graphicData>
            </a:graphic>
          </wp:inline>
        </w:drawing>
      </w:r>
      <w:r w:rsidRPr="00EB51B9">
        <w:rPr>
          <w:rStyle w:val="eop"/>
          <w:rFonts w:ascii="Arial" w:hAnsi="Arial" w:cs="Arial"/>
        </w:rPr>
        <w:t> </w:t>
      </w:r>
    </w:p>
    <w:p w14:paraId="378AA7DE" w14:textId="70E01195" w:rsidR="00100F5E" w:rsidRDefault="00100F5E" w:rsidP="00100F5E">
      <w:pPr>
        <w:pStyle w:val="paragraph"/>
        <w:spacing w:before="0" w:beforeAutospacing="0" w:after="0" w:afterAutospacing="0"/>
        <w:textAlignment w:val="baseline"/>
        <w:rPr>
          <w:rStyle w:val="contentcontrolboundarysink"/>
          <w:rFonts w:ascii="Arial" w:hAnsi="Arial" w:cs="Arial"/>
          <w:sz w:val="22"/>
          <w:szCs w:val="22"/>
        </w:rPr>
      </w:pPr>
      <w:r w:rsidRPr="00EB51B9">
        <w:rPr>
          <w:rStyle w:val="contentcontrolboundarysink"/>
          <w:rFonts w:ascii="Arial" w:hAnsi="Arial" w:cs="Arial"/>
          <w:sz w:val="22"/>
          <w:szCs w:val="22"/>
        </w:rPr>
        <w:t>​​</w:t>
      </w:r>
    </w:p>
    <w:p w14:paraId="1A5CE556" w14:textId="72ED4FCE" w:rsidR="00790DEB" w:rsidRPr="00790DEB" w:rsidRDefault="002F1AAD" w:rsidP="00790DEB">
      <w:pPr>
        <w:pStyle w:val="paragraph"/>
        <w:spacing w:before="0" w:beforeAutospacing="0" w:after="0" w:afterAutospacing="0"/>
        <w:textAlignment w:val="baseline"/>
        <w:rPr>
          <w:rFonts w:ascii="Arial" w:hAnsi="Arial" w:cs="Arial"/>
          <w:sz w:val="22"/>
          <w:szCs w:val="22"/>
        </w:rPr>
      </w:pPr>
      <w:bookmarkStart w:id="0" w:name="_Toc204685646"/>
      <w:r w:rsidRPr="002F1AAD">
        <w:rPr>
          <w:rFonts w:ascii="Arial" w:hAnsi="Arial" w:cs="Arial"/>
          <w:color w:val="2F5496" w:themeColor="accent1" w:themeShade="BF"/>
          <w:sz w:val="44"/>
          <w:szCs w:val="44"/>
        </w:rPr>
        <w:lastRenderedPageBreak/>
        <w:t>Contents</w:t>
      </w:r>
      <w:bookmarkStart w:id="1" w:name="_Toc106101559"/>
      <w:bookmarkStart w:id="2" w:name="_Toc225631959"/>
      <w:bookmarkStart w:id="3" w:name="_Toc219459412"/>
      <w:bookmarkEnd w:id="0"/>
    </w:p>
    <w:p w14:paraId="4CCE1D41" w14:textId="73B8B880" w:rsidR="00790DEB" w:rsidRPr="00790DEB" w:rsidRDefault="00790DEB">
      <w:pPr>
        <w:pStyle w:val="TOC1"/>
        <w:tabs>
          <w:tab w:val="right" w:leader="dot" w:pos="10194"/>
        </w:tabs>
        <w:rPr>
          <w:rFonts w:ascii="Arial" w:eastAsiaTheme="minorEastAsia" w:hAnsi="Arial" w:cs="Arial"/>
          <w:noProof/>
          <w:kern w:val="2"/>
          <w:sz w:val="24"/>
          <w:szCs w:val="24"/>
          <w:lang w:eastAsia="en-GB"/>
          <w14:ligatures w14:val="standardContextual"/>
        </w:rPr>
      </w:pPr>
      <w:r w:rsidRPr="00790DEB">
        <w:rPr>
          <w:rFonts w:ascii="Arial" w:hAnsi="Arial" w:cs="Arial"/>
          <w:lang w:val="en-US"/>
        </w:rPr>
        <w:fldChar w:fldCharType="begin"/>
      </w:r>
      <w:r w:rsidRPr="00790DEB">
        <w:rPr>
          <w:rFonts w:ascii="Arial" w:hAnsi="Arial" w:cs="Arial"/>
          <w:lang w:val="en-US"/>
        </w:rPr>
        <w:instrText xml:space="preserve"> TOC \o "1-3" \h \z \u </w:instrText>
      </w:r>
      <w:r w:rsidRPr="00790DEB">
        <w:rPr>
          <w:rFonts w:ascii="Arial" w:hAnsi="Arial" w:cs="Arial"/>
          <w:lang w:val="en-US"/>
        </w:rPr>
        <w:fldChar w:fldCharType="separate"/>
      </w:r>
      <w:hyperlink w:anchor="_Toc219459456" w:history="1">
        <w:r w:rsidRPr="00790DEB">
          <w:rPr>
            <w:rStyle w:val="Hyperlink"/>
            <w:rFonts w:ascii="Arial" w:hAnsi="Arial" w:cs="Arial"/>
            <w:noProof/>
          </w:rPr>
          <w:t>Introduction to the BFI Screen Scotland Diversity Standards</w:t>
        </w:r>
        <w:r w:rsidRPr="00790DEB">
          <w:rPr>
            <w:rFonts w:ascii="Arial" w:hAnsi="Arial" w:cs="Arial"/>
            <w:noProof/>
            <w:webHidden/>
          </w:rPr>
          <w:tab/>
        </w:r>
        <w:r w:rsidRPr="00790DEB">
          <w:rPr>
            <w:rFonts w:ascii="Arial" w:hAnsi="Arial" w:cs="Arial"/>
            <w:noProof/>
            <w:webHidden/>
          </w:rPr>
          <w:fldChar w:fldCharType="begin"/>
        </w:r>
        <w:r w:rsidRPr="00790DEB">
          <w:rPr>
            <w:rFonts w:ascii="Arial" w:hAnsi="Arial" w:cs="Arial"/>
            <w:noProof/>
            <w:webHidden/>
          </w:rPr>
          <w:instrText xml:space="preserve"> PAGEREF _Toc219459456 \h </w:instrText>
        </w:r>
        <w:r w:rsidRPr="00790DEB">
          <w:rPr>
            <w:rFonts w:ascii="Arial" w:hAnsi="Arial" w:cs="Arial"/>
            <w:noProof/>
            <w:webHidden/>
          </w:rPr>
        </w:r>
        <w:r w:rsidRPr="00790DEB">
          <w:rPr>
            <w:rFonts w:ascii="Arial" w:hAnsi="Arial" w:cs="Arial"/>
            <w:noProof/>
            <w:webHidden/>
          </w:rPr>
          <w:fldChar w:fldCharType="separate"/>
        </w:r>
        <w:r>
          <w:rPr>
            <w:rFonts w:ascii="Arial" w:hAnsi="Arial" w:cs="Arial"/>
            <w:noProof/>
            <w:webHidden/>
          </w:rPr>
          <w:t>3</w:t>
        </w:r>
        <w:r w:rsidRPr="00790DEB">
          <w:rPr>
            <w:rFonts w:ascii="Arial" w:hAnsi="Arial" w:cs="Arial"/>
            <w:noProof/>
            <w:webHidden/>
          </w:rPr>
          <w:fldChar w:fldCharType="end"/>
        </w:r>
      </w:hyperlink>
    </w:p>
    <w:p w14:paraId="1A452819" w14:textId="3FF4A011" w:rsidR="00790DEB" w:rsidRPr="00790DEB" w:rsidRDefault="00790DEB">
      <w:pPr>
        <w:pStyle w:val="TOC1"/>
        <w:tabs>
          <w:tab w:val="right" w:leader="dot" w:pos="10194"/>
        </w:tabs>
        <w:rPr>
          <w:rFonts w:ascii="Arial" w:eastAsiaTheme="minorEastAsia" w:hAnsi="Arial" w:cs="Arial"/>
          <w:noProof/>
          <w:kern w:val="2"/>
          <w:sz w:val="24"/>
          <w:szCs w:val="24"/>
          <w:lang w:eastAsia="en-GB"/>
          <w14:ligatures w14:val="standardContextual"/>
        </w:rPr>
      </w:pPr>
      <w:hyperlink w:anchor="_Toc219459457" w:history="1">
        <w:r w:rsidRPr="00790DEB">
          <w:rPr>
            <w:rStyle w:val="Hyperlink"/>
            <w:rFonts w:ascii="Arial" w:hAnsi="Arial" w:cs="Arial"/>
            <w:noProof/>
          </w:rPr>
          <w:t>What are the BFI Screen Scotland Diversity Standards criteria?</w:t>
        </w:r>
        <w:r w:rsidRPr="00790DEB">
          <w:rPr>
            <w:rFonts w:ascii="Arial" w:hAnsi="Arial" w:cs="Arial"/>
            <w:noProof/>
            <w:webHidden/>
          </w:rPr>
          <w:tab/>
        </w:r>
        <w:r w:rsidRPr="00790DEB">
          <w:rPr>
            <w:rFonts w:ascii="Arial" w:hAnsi="Arial" w:cs="Arial"/>
            <w:noProof/>
            <w:webHidden/>
          </w:rPr>
          <w:fldChar w:fldCharType="begin"/>
        </w:r>
        <w:r w:rsidRPr="00790DEB">
          <w:rPr>
            <w:rFonts w:ascii="Arial" w:hAnsi="Arial" w:cs="Arial"/>
            <w:noProof/>
            <w:webHidden/>
          </w:rPr>
          <w:instrText xml:space="preserve"> PAGEREF _Toc219459457 \h </w:instrText>
        </w:r>
        <w:r w:rsidRPr="00790DEB">
          <w:rPr>
            <w:rFonts w:ascii="Arial" w:hAnsi="Arial" w:cs="Arial"/>
            <w:noProof/>
            <w:webHidden/>
          </w:rPr>
        </w:r>
        <w:r w:rsidRPr="00790DEB">
          <w:rPr>
            <w:rFonts w:ascii="Arial" w:hAnsi="Arial" w:cs="Arial"/>
            <w:noProof/>
            <w:webHidden/>
          </w:rPr>
          <w:fldChar w:fldCharType="separate"/>
        </w:r>
        <w:r>
          <w:rPr>
            <w:rFonts w:ascii="Arial" w:hAnsi="Arial" w:cs="Arial"/>
            <w:noProof/>
            <w:webHidden/>
          </w:rPr>
          <w:t>3</w:t>
        </w:r>
        <w:r w:rsidRPr="00790DEB">
          <w:rPr>
            <w:rFonts w:ascii="Arial" w:hAnsi="Arial" w:cs="Arial"/>
            <w:noProof/>
            <w:webHidden/>
          </w:rPr>
          <w:fldChar w:fldCharType="end"/>
        </w:r>
      </w:hyperlink>
    </w:p>
    <w:p w14:paraId="6A20069E" w14:textId="6A3D3626" w:rsidR="00790DEB" w:rsidRPr="00790DEB" w:rsidRDefault="00790DEB">
      <w:pPr>
        <w:pStyle w:val="TOC1"/>
        <w:tabs>
          <w:tab w:val="right" w:leader="dot" w:pos="10194"/>
        </w:tabs>
        <w:rPr>
          <w:rFonts w:ascii="Arial" w:eastAsiaTheme="minorEastAsia" w:hAnsi="Arial" w:cs="Arial"/>
          <w:noProof/>
          <w:kern w:val="2"/>
          <w:sz w:val="24"/>
          <w:szCs w:val="24"/>
          <w:lang w:eastAsia="en-GB"/>
          <w14:ligatures w14:val="standardContextual"/>
        </w:rPr>
      </w:pPr>
      <w:hyperlink w:anchor="_Toc219459458" w:history="1">
        <w:r w:rsidRPr="00790DEB">
          <w:rPr>
            <w:rStyle w:val="Hyperlink"/>
            <w:rFonts w:ascii="Arial" w:hAnsi="Arial" w:cs="Arial"/>
            <w:noProof/>
          </w:rPr>
          <w:t>What are the target under-represented groups in the BFI Screen Scotland Diversity Standards?</w:t>
        </w:r>
        <w:r w:rsidRPr="00790DEB">
          <w:rPr>
            <w:rFonts w:ascii="Arial" w:hAnsi="Arial" w:cs="Arial"/>
            <w:noProof/>
            <w:webHidden/>
          </w:rPr>
          <w:tab/>
        </w:r>
        <w:r w:rsidRPr="00790DEB">
          <w:rPr>
            <w:rFonts w:ascii="Arial" w:hAnsi="Arial" w:cs="Arial"/>
            <w:noProof/>
            <w:webHidden/>
          </w:rPr>
          <w:fldChar w:fldCharType="begin"/>
        </w:r>
        <w:r w:rsidRPr="00790DEB">
          <w:rPr>
            <w:rFonts w:ascii="Arial" w:hAnsi="Arial" w:cs="Arial"/>
            <w:noProof/>
            <w:webHidden/>
          </w:rPr>
          <w:instrText xml:space="preserve"> PAGEREF _Toc219459458 \h </w:instrText>
        </w:r>
        <w:r w:rsidRPr="00790DEB">
          <w:rPr>
            <w:rFonts w:ascii="Arial" w:hAnsi="Arial" w:cs="Arial"/>
            <w:noProof/>
            <w:webHidden/>
          </w:rPr>
        </w:r>
        <w:r w:rsidRPr="00790DEB">
          <w:rPr>
            <w:rFonts w:ascii="Arial" w:hAnsi="Arial" w:cs="Arial"/>
            <w:noProof/>
            <w:webHidden/>
          </w:rPr>
          <w:fldChar w:fldCharType="separate"/>
        </w:r>
        <w:r>
          <w:rPr>
            <w:rFonts w:ascii="Arial" w:hAnsi="Arial" w:cs="Arial"/>
            <w:noProof/>
            <w:webHidden/>
          </w:rPr>
          <w:t>4</w:t>
        </w:r>
        <w:r w:rsidRPr="00790DEB">
          <w:rPr>
            <w:rFonts w:ascii="Arial" w:hAnsi="Arial" w:cs="Arial"/>
            <w:noProof/>
            <w:webHidden/>
          </w:rPr>
          <w:fldChar w:fldCharType="end"/>
        </w:r>
      </w:hyperlink>
    </w:p>
    <w:p w14:paraId="69AADCCC" w14:textId="196B2E58" w:rsidR="00790DEB" w:rsidRPr="00790DEB" w:rsidRDefault="00790DEB">
      <w:pPr>
        <w:pStyle w:val="TOC2"/>
        <w:tabs>
          <w:tab w:val="right" w:leader="dot" w:pos="10194"/>
        </w:tabs>
        <w:rPr>
          <w:rFonts w:ascii="Arial" w:eastAsiaTheme="minorEastAsia" w:hAnsi="Arial" w:cs="Arial"/>
          <w:noProof/>
          <w:kern w:val="2"/>
          <w:sz w:val="24"/>
          <w:szCs w:val="24"/>
          <w:lang w:eastAsia="en-GB"/>
          <w14:ligatures w14:val="standardContextual"/>
        </w:rPr>
      </w:pPr>
      <w:hyperlink w:anchor="_Toc219459459" w:history="1">
        <w:r w:rsidRPr="00790DEB">
          <w:rPr>
            <w:rStyle w:val="Hyperlink"/>
            <w:rFonts w:ascii="Arial" w:hAnsi="Arial" w:cs="Arial"/>
            <w:noProof/>
          </w:rPr>
          <w:t>Targets</w:t>
        </w:r>
        <w:r w:rsidRPr="00790DEB">
          <w:rPr>
            <w:rFonts w:ascii="Arial" w:hAnsi="Arial" w:cs="Arial"/>
            <w:noProof/>
            <w:webHidden/>
          </w:rPr>
          <w:tab/>
        </w:r>
        <w:r w:rsidRPr="00790DEB">
          <w:rPr>
            <w:rFonts w:ascii="Arial" w:hAnsi="Arial" w:cs="Arial"/>
            <w:noProof/>
            <w:webHidden/>
          </w:rPr>
          <w:fldChar w:fldCharType="begin"/>
        </w:r>
        <w:r w:rsidRPr="00790DEB">
          <w:rPr>
            <w:rFonts w:ascii="Arial" w:hAnsi="Arial" w:cs="Arial"/>
            <w:noProof/>
            <w:webHidden/>
          </w:rPr>
          <w:instrText xml:space="preserve"> PAGEREF _Toc219459459 \h </w:instrText>
        </w:r>
        <w:r w:rsidRPr="00790DEB">
          <w:rPr>
            <w:rFonts w:ascii="Arial" w:hAnsi="Arial" w:cs="Arial"/>
            <w:noProof/>
            <w:webHidden/>
          </w:rPr>
        </w:r>
        <w:r w:rsidRPr="00790DEB">
          <w:rPr>
            <w:rFonts w:ascii="Arial" w:hAnsi="Arial" w:cs="Arial"/>
            <w:noProof/>
            <w:webHidden/>
          </w:rPr>
          <w:fldChar w:fldCharType="separate"/>
        </w:r>
        <w:r>
          <w:rPr>
            <w:rFonts w:ascii="Arial" w:hAnsi="Arial" w:cs="Arial"/>
            <w:noProof/>
            <w:webHidden/>
          </w:rPr>
          <w:t>5</w:t>
        </w:r>
        <w:r w:rsidRPr="00790DEB">
          <w:rPr>
            <w:rFonts w:ascii="Arial" w:hAnsi="Arial" w:cs="Arial"/>
            <w:noProof/>
            <w:webHidden/>
          </w:rPr>
          <w:fldChar w:fldCharType="end"/>
        </w:r>
      </w:hyperlink>
    </w:p>
    <w:p w14:paraId="5AE5728C" w14:textId="3653F98F" w:rsidR="00790DEB" w:rsidRPr="00790DEB" w:rsidRDefault="00790DEB">
      <w:pPr>
        <w:pStyle w:val="TOC1"/>
        <w:tabs>
          <w:tab w:val="right" w:leader="dot" w:pos="10194"/>
        </w:tabs>
        <w:rPr>
          <w:rFonts w:ascii="Arial" w:eastAsiaTheme="minorEastAsia" w:hAnsi="Arial" w:cs="Arial"/>
          <w:noProof/>
          <w:kern w:val="2"/>
          <w:sz w:val="24"/>
          <w:szCs w:val="24"/>
          <w:lang w:eastAsia="en-GB"/>
          <w14:ligatures w14:val="standardContextual"/>
        </w:rPr>
      </w:pPr>
      <w:hyperlink w:anchor="_Toc219459460" w:history="1">
        <w:r w:rsidRPr="00790DEB">
          <w:rPr>
            <w:rStyle w:val="Hyperlink"/>
            <w:rFonts w:ascii="Arial" w:hAnsi="Arial" w:cs="Arial"/>
            <w:noProof/>
          </w:rPr>
          <w:t>How do I apply?</w:t>
        </w:r>
        <w:r w:rsidRPr="00790DEB">
          <w:rPr>
            <w:rFonts w:ascii="Arial" w:hAnsi="Arial" w:cs="Arial"/>
            <w:noProof/>
            <w:webHidden/>
          </w:rPr>
          <w:tab/>
        </w:r>
        <w:r w:rsidRPr="00790DEB">
          <w:rPr>
            <w:rFonts w:ascii="Arial" w:hAnsi="Arial" w:cs="Arial"/>
            <w:noProof/>
            <w:webHidden/>
          </w:rPr>
          <w:fldChar w:fldCharType="begin"/>
        </w:r>
        <w:r w:rsidRPr="00790DEB">
          <w:rPr>
            <w:rFonts w:ascii="Arial" w:hAnsi="Arial" w:cs="Arial"/>
            <w:noProof/>
            <w:webHidden/>
          </w:rPr>
          <w:instrText xml:space="preserve"> PAGEREF _Toc219459460 \h </w:instrText>
        </w:r>
        <w:r w:rsidRPr="00790DEB">
          <w:rPr>
            <w:rFonts w:ascii="Arial" w:hAnsi="Arial" w:cs="Arial"/>
            <w:noProof/>
            <w:webHidden/>
          </w:rPr>
        </w:r>
        <w:r w:rsidRPr="00790DEB">
          <w:rPr>
            <w:rFonts w:ascii="Arial" w:hAnsi="Arial" w:cs="Arial"/>
            <w:noProof/>
            <w:webHidden/>
          </w:rPr>
          <w:fldChar w:fldCharType="separate"/>
        </w:r>
        <w:r>
          <w:rPr>
            <w:rFonts w:ascii="Arial" w:hAnsi="Arial" w:cs="Arial"/>
            <w:noProof/>
            <w:webHidden/>
          </w:rPr>
          <w:t>6</w:t>
        </w:r>
        <w:r w:rsidRPr="00790DEB">
          <w:rPr>
            <w:rFonts w:ascii="Arial" w:hAnsi="Arial" w:cs="Arial"/>
            <w:noProof/>
            <w:webHidden/>
          </w:rPr>
          <w:fldChar w:fldCharType="end"/>
        </w:r>
      </w:hyperlink>
    </w:p>
    <w:p w14:paraId="2F68490A" w14:textId="76EFF0F6" w:rsidR="00790DEB" w:rsidRPr="00790DEB" w:rsidRDefault="00790DEB">
      <w:pPr>
        <w:pStyle w:val="TOC2"/>
        <w:tabs>
          <w:tab w:val="right" w:leader="dot" w:pos="10194"/>
        </w:tabs>
        <w:rPr>
          <w:rFonts w:ascii="Arial" w:eastAsiaTheme="minorEastAsia" w:hAnsi="Arial" w:cs="Arial"/>
          <w:noProof/>
          <w:kern w:val="2"/>
          <w:sz w:val="24"/>
          <w:szCs w:val="24"/>
          <w:lang w:eastAsia="en-GB"/>
          <w14:ligatures w14:val="standardContextual"/>
        </w:rPr>
      </w:pPr>
      <w:hyperlink w:anchor="_Toc219459461" w:history="1">
        <w:r w:rsidRPr="00790DEB">
          <w:rPr>
            <w:rStyle w:val="Hyperlink"/>
            <w:rFonts w:ascii="Arial" w:hAnsi="Arial" w:cs="Arial"/>
            <w:noProof/>
          </w:rPr>
          <w:t>Guidance on under-representation in context within your application</w:t>
        </w:r>
        <w:r w:rsidRPr="00790DEB">
          <w:rPr>
            <w:rFonts w:ascii="Arial" w:hAnsi="Arial" w:cs="Arial"/>
            <w:noProof/>
            <w:webHidden/>
          </w:rPr>
          <w:tab/>
        </w:r>
        <w:r w:rsidRPr="00790DEB">
          <w:rPr>
            <w:rFonts w:ascii="Arial" w:hAnsi="Arial" w:cs="Arial"/>
            <w:noProof/>
            <w:webHidden/>
          </w:rPr>
          <w:fldChar w:fldCharType="begin"/>
        </w:r>
        <w:r w:rsidRPr="00790DEB">
          <w:rPr>
            <w:rFonts w:ascii="Arial" w:hAnsi="Arial" w:cs="Arial"/>
            <w:noProof/>
            <w:webHidden/>
          </w:rPr>
          <w:instrText xml:space="preserve"> PAGEREF _Toc219459461 \h </w:instrText>
        </w:r>
        <w:r w:rsidRPr="00790DEB">
          <w:rPr>
            <w:rFonts w:ascii="Arial" w:hAnsi="Arial" w:cs="Arial"/>
            <w:noProof/>
            <w:webHidden/>
          </w:rPr>
        </w:r>
        <w:r w:rsidRPr="00790DEB">
          <w:rPr>
            <w:rFonts w:ascii="Arial" w:hAnsi="Arial" w:cs="Arial"/>
            <w:noProof/>
            <w:webHidden/>
          </w:rPr>
          <w:fldChar w:fldCharType="separate"/>
        </w:r>
        <w:r>
          <w:rPr>
            <w:rFonts w:ascii="Arial" w:hAnsi="Arial" w:cs="Arial"/>
            <w:noProof/>
            <w:webHidden/>
          </w:rPr>
          <w:t>7</w:t>
        </w:r>
        <w:r w:rsidRPr="00790DEB">
          <w:rPr>
            <w:rFonts w:ascii="Arial" w:hAnsi="Arial" w:cs="Arial"/>
            <w:noProof/>
            <w:webHidden/>
          </w:rPr>
          <w:fldChar w:fldCharType="end"/>
        </w:r>
      </w:hyperlink>
    </w:p>
    <w:p w14:paraId="4EC6D8DA" w14:textId="7A5683B6" w:rsidR="00790DEB" w:rsidRPr="00790DEB" w:rsidRDefault="00790DEB">
      <w:pPr>
        <w:pStyle w:val="TOC1"/>
        <w:tabs>
          <w:tab w:val="right" w:leader="dot" w:pos="10194"/>
        </w:tabs>
        <w:rPr>
          <w:rFonts w:ascii="Arial" w:eastAsiaTheme="minorEastAsia" w:hAnsi="Arial" w:cs="Arial"/>
          <w:noProof/>
          <w:kern w:val="2"/>
          <w:sz w:val="24"/>
          <w:szCs w:val="24"/>
          <w:lang w:eastAsia="en-GB"/>
          <w14:ligatures w14:val="standardContextual"/>
        </w:rPr>
      </w:pPr>
      <w:hyperlink w:anchor="_Toc219459462" w:history="1">
        <w:r w:rsidRPr="00790DEB">
          <w:rPr>
            <w:rStyle w:val="Hyperlink"/>
            <w:rFonts w:ascii="Arial" w:hAnsi="Arial" w:cs="Arial"/>
            <w:noProof/>
          </w:rPr>
          <w:t>What happens next?</w:t>
        </w:r>
        <w:r w:rsidRPr="00790DEB">
          <w:rPr>
            <w:rFonts w:ascii="Arial" w:hAnsi="Arial" w:cs="Arial"/>
            <w:noProof/>
            <w:webHidden/>
          </w:rPr>
          <w:tab/>
        </w:r>
        <w:r w:rsidRPr="00790DEB">
          <w:rPr>
            <w:rFonts w:ascii="Arial" w:hAnsi="Arial" w:cs="Arial"/>
            <w:noProof/>
            <w:webHidden/>
          </w:rPr>
          <w:fldChar w:fldCharType="begin"/>
        </w:r>
        <w:r w:rsidRPr="00790DEB">
          <w:rPr>
            <w:rFonts w:ascii="Arial" w:hAnsi="Arial" w:cs="Arial"/>
            <w:noProof/>
            <w:webHidden/>
          </w:rPr>
          <w:instrText xml:space="preserve"> PAGEREF _Toc219459462 \h </w:instrText>
        </w:r>
        <w:r w:rsidRPr="00790DEB">
          <w:rPr>
            <w:rFonts w:ascii="Arial" w:hAnsi="Arial" w:cs="Arial"/>
            <w:noProof/>
            <w:webHidden/>
          </w:rPr>
        </w:r>
        <w:r w:rsidRPr="00790DEB">
          <w:rPr>
            <w:rFonts w:ascii="Arial" w:hAnsi="Arial" w:cs="Arial"/>
            <w:noProof/>
            <w:webHidden/>
          </w:rPr>
          <w:fldChar w:fldCharType="separate"/>
        </w:r>
        <w:r>
          <w:rPr>
            <w:rFonts w:ascii="Arial" w:hAnsi="Arial" w:cs="Arial"/>
            <w:noProof/>
            <w:webHidden/>
          </w:rPr>
          <w:t>7</w:t>
        </w:r>
        <w:r w:rsidRPr="00790DEB">
          <w:rPr>
            <w:rFonts w:ascii="Arial" w:hAnsi="Arial" w:cs="Arial"/>
            <w:noProof/>
            <w:webHidden/>
          </w:rPr>
          <w:fldChar w:fldCharType="end"/>
        </w:r>
      </w:hyperlink>
    </w:p>
    <w:p w14:paraId="3D7A0354" w14:textId="1A60FFF5" w:rsidR="00790DEB" w:rsidRPr="00790DEB" w:rsidRDefault="00790DEB">
      <w:pPr>
        <w:pStyle w:val="TOC1"/>
        <w:tabs>
          <w:tab w:val="right" w:leader="dot" w:pos="10194"/>
        </w:tabs>
        <w:rPr>
          <w:rFonts w:ascii="Arial" w:eastAsiaTheme="minorEastAsia" w:hAnsi="Arial" w:cs="Arial"/>
          <w:noProof/>
          <w:kern w:val="2"/>
          <w:sz w:val="24"/>
          <w:szCs w:val="24"/>
          <w:lang w:eastAsia="en-GB"/>
          <w14:ligatures w14:val="standardContextual"/>
        </w:rPr>
      </w:pPr>
      <w:hyperlink w:anchor="_Toc219459463" w:history="1">
        <w:r w:rsidRPr="00790DEB">
          <w:rPr>
            <w:rStyle w:val="Hyperlink"/>
            <w:rFonts w:ascii="Arial" w:hAnsi="Arial" w:cs="Arial"/>
            <w:noProof/>
          </w:rPr>
          <w:t>Contact us</w:t>
        </w:r>
        <w:r w:rsidRPr="00790DEB">
          <w:rPr>
            <w:rFonts w:ascii="Arial" w:hAnsi="Arial" w:cs="Arial"/>
            <w:noProof/>
            <w:webHidden/>
          </w:rPr>
          <w:tab/>
        </w:r>
        <w:r w:rsidRPr="00790DEB">
          <w:rPr>
            <w:rFonts w:ascii="Arial" w:hAnsi="Arial" w:cs="Arial"/>
            <w:noProof/>
            <w:webHidden/>
          </w:rPr>
          <w:fldChar w:fldCharType="begin"/>
        </w:r>
        <w:r w:rsidRPr="00790DEB">
          <w:rPr>
            <w:rFonts w:ascii="Arial" w:hAnsi="Arial" w:cs="Arial"/>
            <w:noProof/>
            <w:webHidden/>
          </w:rPr>
          <w:instrText xml:space="preserve"> PAGEREF _Toc219459463 \h </w:instrText>
        </w:r>
        <w:r w:rsidRPr="00790DEB">
          <w:rPr>
            <w:rFonts w:ascii="Arial" w:hAnsi="Arial" w:cs="Arial"/>
            <w:noProof/>
            <w:webHidden/>
          </w:rPr>
        </w:r>
        <w:r w:rsidRPr="00790DEB">
          <w:rPr>
            <w:rFonts w:ascii="Arial" w:hAnsi="Arial" w:cs="Arial"/>
            <w:noProof/>
            <w:webHidden/>
          </w:rPr>
          <w:fldChar w:fldCharType="separate"/>
        </w:r>
        <w:r>
          <w:rPr>
            <w:rFonts w:ascii="Arial" w:hAnsi="Arial" w:cs="Arial"/>
            <w:noProof/>
            <w:webHidden/>
          </w:rPr>
          <w:t>8</w:t>
        </w:r>
        <w:r w:rsidRPr="00790DEB">
          <w:rPr>
            <w:rFonts w:ascii="Arial" w:hAnsi="Arial" w:cs="Arial"/>
            <w:noProof/>
            <w:webHidden/>
          </w:rPr>
          <w:fldChar w:fldCharType="end"/>
        </w:r>
      </w:hyperlink>
    </w:p>
    <w:p w14:paraId="0CDE8915" w14:textId="64E69D1B" w:rsidR="00790DEB" w:rsidRPr="00790DEB" w:rsidRDefault="00790DEB">
      <w:pPr>
        <w:pStyle w:val="TOC1"/>
        <w:tabs>
          <w:tab w:val="right" w:leader="dot" w:pos="10194"/>
        </w:tabs>
        <w:rPr>
          <w:rFonts w:ascii="Arial" w:eastAsiaTheme="minorEastAsia" w:hAnsi="Arial" w:cs="Arial"/>
          <w:noProof/>
          <w:kern w:val="2"/>
          <w:sz w:val="24"/>
          <w:szCs w:val="24"/>
          <w:lang w:eastAsia="en-GB"/>
          <w14:ligatures w14:val="standardContextual"/>
        </w:rPr>
      </w:pPr>
      <w:hyperlink w:anchor="_Toc219459464" w:history="1">
        <w:r w:rsidRPr="00790DEB">
          <w:rPr>
            <w:rStyle w:val="Hyperlink"/>
            <w:rFonts w:ascii="Arial" w:hAnsi="Arial" w:cs="Arial"/>
            <w:noProof/>
          </w:rPr>
          <w:t>Appendix A: BFI Screen Scotland Diversity Standards - Criteria in detail</w:t>
        </w:r>
        <w:r w:rsidRPr="00790DEB">
          <w:rPr>
            <w:rFonts w:ascii="Arial" w:hAnsi="Arial" w:cs="Arial"/>
            <w:noProof/>
            <w:webHidden/>
          </w:rPr>
          <w:tab/>
        </w:r>
        <w:r w:rsidRPr="00790DEB">
          <w:rPr>
            <w:rFonts w:ascii="Arial" w:hAnsi="Arial" w:cs="Arial"/>
            <w:noProof/>
            <w:webHidden/>
          </w:rPr>
          <w:fldChar w:fldCharType="begin"/>
        </w:r>
        <w:r w:rsidRPr="00790DEB">
          <w:rPr>
            <w:rFonts w:ascii="Arial" w:hAnsi="Arial" w:cs="Arial"/>
            <w:noProof/>
            <w:webHidden/>
          </w:rPr>
          <w:instrText xml:space="preserve"> PAGEREF _Toc219459464 \h </w:instrText>
        </w:r>
        <w:r w:rsidRPr="00790DEB">
          <w:rPr>
            <w:rFonts w:ascii="Arial" w:hAnsi="Arial" w:cs="Arial"/>
            <w:noProof/>
            <w:webHidden/>
          </w:rPr>
        </w:r>
        <w:r w:rsidRPr="00790DEB">
          <w:rPr>
            <w:rFonts w:ascii="Arial" w:hAnsi="Arial" w:cs="Arial"/>
            <w:noProof/>
            <w:webHidden/>
          </w:rPr>
          <w:fldChar w:fldCharType="separate"/>
        </w:r>
        <w:r>
          <w:rPr>
            <w:rFonts w:ascii="Arial" w:hAnsi="Arial" w:cs="Arial"/>
            <w:noProof/>
            <w:webHidden/>
          </w:rPr>
          <w:t>9</w:t>
        </w:r>
        <w:r w:rsidRPr="00790DEB">
          <w:rPr>
            <w:rFonts w:ascii="Arial" w:hAnsi="Arial" w:cs="Arial"/>
            <w:noProof/>
            <w:webHidden/>
          </w:rPr>
          <w:fldChar w:fldCharType="end"/>
        </w:r>
      </w:hyperlink>
    </w:p>
    <w:p w14:paraId="503D9CC1" w14:textId="10D98120" w:rsidR="00790DEB" w:rsidRPr="00790DEB" w:rsidRDefault="00790DEB">
      <w:pPr>
        <w:pStyle w:val="TOC2"/>
        <w:tabs>
          <w:tab w:val="right" w:leader="dot" w:pos="10194"/>
        </w:tabs>
        <w:rPr>
          <w:rFonts w:ascii="Arial" w:eastAsiaTheme="minorEastAsia" w:hAnsi="Arial" w:cs="Arial"/>
          <w:noProof/>
          <w:kern w:val="2"/>
          <w:sz w:val="24"/>
          <w:szCs w:val="24"/>
          <w:lang w:eastAsia="en-GB"/>
          <w14:ligatures w14:val="standardContextual"/>
        </w:rPr>
      </w:pPr>
      <w:hyperlink w:anchor="_Toc219459465" w:history="1">
        <w:r w:rsidRPr="00790DEB">
          <w:rPr>
            <w:rStyle w:val="Hyperlink"/>
            <w:rFonts w:ascii="Arial" w:hAnsi="Arial" w:cs="Arial"/>
            <w:noProof/>
          </w:rPr>
          <w:t>Standard A: On-screen Representation, Themes and Narratives</w:t>
        </w:r>
        <w:r w:rsidRPr="00790DEB">
          <w:rPr>
            <w:rFonts w:ascii="Arial" w:hAnsi="Arial" w:cs="Arial"/>
            <w:noProof/>
            <w:webHidden/>
          </w:rPr>
          <w:tab/>
        </w:r>
        <w:r w:rsidRPr="00790DEB">
          <w:rPr>
            <w:rFonts w:ascii="Arial" w:hAnsi="Arial" w:cs="Arial"/>
            <w:noProof/>
            <w:webHidden/>
          </w:rPr>
          <w:fldChar w:fldCharType="begin"/>
        </w:r>
        <w:r w:rsidRPr="00790DEB">
          <w:rPr>
            <w:rFonts w:ascii="Arial" w:hAnsi="Arial" w:cs="Arial"/>
            <w:noProof/>
            <w:webHidden/>
          </w:rPr>
          <w:instrText xml:space="preserve"> PAGEREF _Toc219459465 \h </w:instrText>
        </w:r>
        <w:r w:rsidRPr="00790DEB">
          <w:rPr>
            <w:rFonts w:ascii="Arial" w:hAnsi="Arial" w:cs="Arial"/>
            <w:noProof/>
            <w:webHidden/>
          </w:rPr>
        </w:r>
        <w:r w:rsidRPr="00790DEB">
          <w:rPr>
            <w:rFonts w:ascii="Arial" w:hAnsi="Arial" w:cs="Arial"/>
            <w:noProof/>
            <w:webHidden/>
          </w:rPr>
          <w:fldChar w:fldCharType="separate"/>
        </w:r>
        <w:r>
          <w:rPr>
            <w:rFonts w:ascii="Arial" w:hAnsi="Arial" w:cs="Arial"/>
            <w:noProof/>
            <w:webHidden/>
          </w:rPr>
          <w:t>9</w:t>
        </w:r>
        <w:r w:rsidRPr="00790DEB">
          <w:rPr>
            <w:rFonts w:ascii="Arial" w:hAnsi="Arial" w:cs="Arial"/>
            <w:noProof/>
            <w:webHidden/>
          </w:rPr>
          <w:fldChar w:fldCharType="end"/>
        </w:r>
      </w:hyperlink>
    </w:p>
    <w:p w14:paraId="66B385CE" w14:textId="18FE0F76" w:rsidR="00790DEB" w:rsidRPr="00790DEB" w:rsidRDefault="00790DEB">
      <w:pPr>
        <w:pStyle w:val="TOC3"/>
        <w:tabs>
          <w:tab w:val="right" w:leader="dot" w:pos="10194"/>
        </w:tabs>
        <w:rPr>
          <w:rFonts w:ascii="Arial" w:eastAsiaTheme="minorEastAsia" w:hAnsi="Arial" w:cs="Arial"/>
          <w:noProof/>
          <w:kern w:val="2"/>
          <w:sz w:val="24"/>
          <w:szCs w:val="24"/>
          <w:lang w:eastAsia="en-GB"/>
          <w14:ligatures w14:val="standardContextual"/>
        </w:rPr>
      </w:pPr>
      <w:hyperlink w:anchor="_Toc219459466" w:history="1">
        <w:r w:rsidRPr="00790DEB">
          <w:rPr>
            <w:rStyle w:val="Hyperlink"/>
            <w:rFonts w:ascii="Arial" w:hAnsi="Arial" w:cs="Arial"/>
            <w:noProof/>
          </w:rPr>
          <w:t>A1 - Lead roles</w:t>
        </w:r>
        <w:r w:rsidRPr="00790DEB">
          <w:rPr>
            <w:rFonts w:ascii="Arial" w:hAnsi="Arial" w:cs="Arial"/>
            <w:noProof/>
            <w:webHidden/>
          </w:rPr>
          <w:tab/>
        </w:r>
        <w:r w:rsidRPr="00790DEB">
          <w:rPr>
            <w:rFonts w:ascii="Arial" w:hAnsi="Arial" w:cs="Arial"/>
            <w:noProof/>
            <w:webHidden/>
          </w:rPr>
          <w:fldChar w:fldCharType="begin"/>
        </w:r>
        <w:r w:rsidRPr="00790DEB">
          <w:rPr>
            <w:rFonts w:ascii="Arial" w:hAnsi="Arial" w:cs="Arial"/>
            <w:noProof/>
            <w:webHidden/>
          </w:rPr>
          <w:instrText xml:space="preserve"> PAGEREF _Toc219459466 \h </w:instrText>
        </w:r>
        <w:r w:rsidRPr="00790DEB">
          <w:rPr>
            <w:rFonts w:ascii="Arial" w:hAnsi="Arial" w:cs="Arial"/>
            <w:noProof/>
            <w:webHidden/>
          </w:rPr>
        </w:r>
        <w:r w:rsidRPr="00790DEB">
          <w:rPr>
            <w:rFonts w:ascii="Arial" w:hAnsi="Arial" w:cs="Arial"/>
            <w:noProof/>
            <w:webHidden/>
          </w:rPr>
          <w:fldChar w:fldCharType="separate"/>
        </w:r>
        <w:r>
          <w:rPr>
            <w:rFonts w:ascii="Arial" w:hAnsi="Arial" w:cs="Arial"/>
            <w:noProof/>
            <w:webHidden/>
          </w:rPr>
          <w:t>10</w:t>
        </w:r>
        <w:r w:rsidRPr="00790DEB">
          <w:rPr>
            <w:rFonts w:ascii="Arial" w:hAnsi="Arial" w:cs="Arial"/>
            <w:noProof/>
            <w:webHidden/>
          </w:rPr>
          <w:fldChar w:fldCharType="end"/>
        </w:r>
      </w:hyperlink>
    </w:p>
    <w:p w14:paraId="10212D0B" w14:textId="5D080DEE" w:rsidR="00790DEB" w:rsidRPr="00790DEB" w:rsidRDefault="00790DEB">
      <w:pPr>
        <w:pStyle w:val="TOC3"/>
        <w:tabs>
          <w:tab w:val="right" w:leader="dot" w:pos="10194"/>
        </w:tabs>
        <w:rPr>
          <w:rFonts w:ascii="Arial" w:eastAsiaTheme="minorEastAsia" w:hAnsi="Arial" w:cs="Arial"/>
          <w:noProof/>
          <w:kern w:val="2"/>
          <w:sz w:val="24"/>
          <w:szCs w:val="24"/>
          <w:lang w:eastAsia="en-GB"/>
          <w14:ligatures w14:val="standardContextual"/>
        </w:rPr>
      </w:pPr>
      <w:hyperlink w:anchor="_Toc219459467" w:history="1">
        <w:r w:rsidRPr="00790DEB">
          <w:rPr>
            <w:rStyle w:val="Hyperlink"/>
            <w:rFonts w:ascii="Arial" w:hAnsi="Arial" w:cs="Arial"/>
            <w:noProof/>
          </w:rPr>
          <w:t>A2 - Other roles</w:t>
        </w:r>
        <w:r w:rsidRPr="00790DEB">
          <w:rPr>
            <w:rFonts w:ascii="Arial" w:hAnsi="Arial" w:cs="Arial"/>
            <w:noProof/>
            <w:webHidden/>
          </w:rPr>
          <w:tab/>
        </w:r>
        <w:r w:rsidRPr="00790DEB">
          <w:rPr>
            <w:rFonts w:ascii="Arial" w:hAnsi="Arial" w:cs="Arial"/>
            <w:noProof/>
            <w:webHidden/>
          </w:rPr>
          <w:fldChar w:fldCharType="begin"/>
        </w:r>
        <w:r w:rsidRPr="00790DEB">
          <w:rPr>
            <w:rFonts w:ascii="Arial" w:hAnsi="Arial" w:cs="Arial"/>
            <w:noProof/>
            <w:webHidden/>
          </w:rPr>
          <w:instrText xml:space="preserve"> PAGEREF _Toc219459467 \h </w:instrText>
        </w:r>
        <w:r w:rsidRPr="00790DEB">
          <w:rPr>
            <w:rFonts w:ascii="Arial" w:hAnsi="Arial" w:cs="Arial"/>
            <w:noProof/>
            <w:webHidden/>
          </w:rPr>
        </w:r>
        <w:r w:rsidRPr="00790DEB">
          <w:rPr>
            <w:rFonts w:ascii="Arial" w:hAnsi="Arial" w:cs="Arial"/>
            <w:noProof/>
            <w:webHidden/>
          </w:rPr>
          <w:fldChar w:fldCharType="separate"/>
        </w:r>
        <w:r>
          <w:rPr>
            <w:rFonts w:ascii="Arial" w:hAnsi="Arial" w:cs="Arial"/>
            <w:noProof/>
            <w:webHidden/>
          </w:rPr>
          <w:t>10</w:t>
        </w:r>
        <w:r w:rsidRPr="00790DEB">
          <w:rPr>
            <w:rFonts w:ascii="Arial" w:hAnsi="Arial" w:cs="Arial"/>
            <w:noProof/>
            <w:webHidden/>
          </w:rPr>
          <w:fldChar w:fldCharType="end"/>
        </w:r>
      </w:hyperlink>
    </w:p>
    <w:p w14:paraId="63C9C67A" w14:textId="61C80749" w:rsidR="00790DEB" w:rsidRPr="00790DEB" w:rsidRDefault="00790DEB">
      <w:pPr>
        <w:pStyle w:val="TOC3"/>
        <w:tabs>
          <w:tab w:val="right" w:leader="dot" w:pos="10194"/>
        </w:tabs>
        <w:rPr>
          <w:rFonts w:ascii="Arial" w:eastAsiaTheme="minorEastAsia" w:hAnsi="Arial" w:cs="Arial"/>
          <w:noProof/>
          <w:kern w:val="2"/>
          <w:sz w:val="24"/>
          <w:szCs w:val="24"/>
          <w:lang w:eastAsia="en-GB"/>
          <w14:ligatures w14:val="standardContextual"/>
        </w:rPr>
      </w:pPr>
      <w:hyperlink w:anchor="_Toc219459468" w:history="1">
        <w:r w:rsidRPr="00790DEB">
          <w:rPr>
            <w:rStyle w:val="Hyperlink"/>
            <w:rFonts w:ascii="Arial" w:hAnsi="Arial" w:cs="Arial"/>
            <w:noProof/>
          </w:rPr>
          <w:t>A3 - Main storyline</w:t>
        </w:r>
        <w:r w:rsidRPr="00790DEB">
          <w:rPr>
            <w:rFonts w:ascii="Arial" w:hAnsi="Arial" w:cs="Arial"/>
            <w:noProof/>
            <w:webHidden/>
          </w:rPr>
          <w:tab/>
        </w:r>
        <w:r w:rsidRPr="00790DEB">
          <w:rPr>
            <w:rFonts w:ascii="Arial" w:hAnsi="Arial" w:cs="Arial"/>
            <w:noProof/>
            <w:webHidden/>
          </w:rPr>
          <w:fldChar w:fldCharType="begin"/>
        </w:r>
        <w:r w:rsidRPr="00790DEB">
          <w:rPr>
            <w:rFonts w:ascii="Arial" w:hAnsi="Arial" w:cs="Arial"/>
            <w:noProof/>
            <w:webHidden/>
          </w:rPr>
          <w:instrText xml:space="preserve"> PAGEREF _Toc219459468 \h </w:instrText>
        </w:r>
        <w:r w:rsidRPr="00790DEB">
          <w:rPr>
            <w:rFonts w:ascii="Arial" w:hAnsi="Arial" w:cs="Arial"/>
            <w:noProof/>
            <w:webHidden/>
          </w:rPr>
        </w:r>
        <w:r w:rsidRPr="00790DEB">
          <w:rPr>
            <w:rFonts w:ascii="Arial" w:hAnsi="Arial" w:cs="Arial"/>
            <w:noProof/>
            <w:webHidden/>
          </w:rPr>
          <w:fldChar w:fldCharType="separate"/>
        </w:r>
        <w:r>
          <w:rPr>
            <w:rFonts w:ascii="Arial" w:hAnsi="Arial" w:cs="Arial"/>
            <w:noProof/>
            <w:webHidden/>
          </w:rPr>
          <w:t>11</w:t>
        </w:r>
        <w:r w:rsidRPr="00790DEB">
          <w:rPr>
            <w:rFonts w:ascii="Arial" w:hAnsi="Arial" w:cs="Arial"/>
            <w:noProof/>
            <w:webHidden/>
          </w:rPr>
          <w:fldChar w:fldCharType="end"/>
        </w:r>
      </w:hyperlink>
    </w:p>
    <w:p w14:paraId="4ED01B19" w14:textId="2A6BB422" w:rsidR="00790DEB" w:rsidRPr="00790DEB" w:rsidRDefault="00790DEB">
      <w:pPr>
        <w:pStyle w:val="TOC3"/>
        <w:tabs>
          <w:tab w:val="right" w:leader="dot" w:pos="10194"/>
        </w:tabs>
        <w:rPr>
          <w:rFonts w:ascii="Arial" w:eastAsiaTheme="minorEastAsia" w:hAnsi="Arial" w:cs="Arial"/>
          <w:noProof/>
          <w:kern w:val="2"/>
          <w:sz w:val="24"/>
          <w:szCs w:val="24"/>
          <w:lang w:eastAsia="en-GB"/>
          <w14:ligatures w14:val="standardContextual"/>
        </w:rPr>
      </w:pPr>
      <w:hyperlink w:anchor="_Toc219459469" w:history="1">
        <w:r w:rsidRPr="00790DEB">
          <w:rPr>
            <w:rStyle w:val="Hyperlink"/>
            <w:rFonts w:ascii="Arial" w:hAnsi="Arial" w:cs="Arial"/>
            <w:noProof/>
          </w:rPr>
          <w:t>A4 - Other storylines</w:t>
        </w:r>
        <w:r w:rsidRPr="00790DEB">
          <w:rPr>
            <w:rFonts w:ascii="Arial" w:hAnsi="Arial" w:cs="Arial"/>
            <w:noProof/>
            <w:webHidden/>
          </w:rPr>
          <w:tab/>
        </w:r>
        <w:r w:rsidRPr="00790DEB">
          <w:rPr>
            <w:rFonts w:ascii="Arial" w:hAnsi="Arial" w:cs="Arial"/>
            <w:noProof/>
            <w:webHidden/>
          </w:rPr>
          <w:fldChar w:fldCharType="begin"/>
        </w:r>
        <w:r w:rsidRPr="00790DEB">
          <w:rPr>
            <w:rFonts w:ascii="Arial" w:hAnsi="Arial" w:cs="Arial"/>
            <w:noProof/>
            <w:webHidden/>
          </w:rPr>
          <w:instrText xml:space="preserve"> PAGEREF _Toc219459469 \h </w:instrText>
        </w:r>
        <w:r w:rsidRPr="00790DEB">
          <w:rPr>
            <w:rFonts w:ascii="Arial" w:hAnsi="Arial" w:cs="Arial"/>
            <w:noProof/>
            <w:webHidden/>
          </w:rPr>
        </w:r>
        <w:r w:rsidRPr="00790DEB">
          <w:rPr>
            <w:rFonts w:ascii="Arial" w:hAnsi="Arial" w:cs="Arial"/>
            <w:noProof/>
            <w:webHidden/>
          </w:rPr>
          <w:fldChar w:fldCharType="separate"/>
        </w:r>
        <w:r>
          <w:rPr>
            <w:rFonts w:ascii="Arial" w:hAnsi="Arial" w:cs="Arial"/>
            <w:noProof/>
            <w:webHidden/>
          </w:rPr>
          <w:t>12</w:t>
        </w:r>
        <w:r w:rsidRPr="00790DEB">
          <w:rPr>
            <w:rFonts w:ascii="Arial" w:hAnsi="Arial" w:cs="Arial"/>
            <w:noProof/>
            <w:webHidden/>
          </w:rPr>
          <w:fldChar w:fldCharType="end"/>
        </w:r>
      </w:hyperlink>
    </w:p>
    <w:p w14:paraId="20AC73B0" w14:textId="37CB950D" w:rsidR="00790DEB" w:rsidRPr="00790DEB" w:rsidRDefault="00790DEB">
      <w:pPr>
        <w:pStyle w:val="TOC3"/>
        <w:tabs>
          <w:tab w:val="right" w:leader="dot" w:pos="10194"/>
        </w:tabs>
        <w:rPr>
          <w:rFonts w:ascii="Arial" w:eastAsiaTheme="minorEastAsia" w:hAnsi="Arial" w:cs="Arial"/>
          <w:noProof/>
          <w:kern w:val="2"/>
          <w:sz w:val="24"/>
          <w:szCs w:val="24"/>
          <w:lang w:eastAsia="en-GB"/>
          <w14:ligatures w14:val="standardContextual"/>
        </w:rPr>
      </w:pPr>
      <w:hyperlink w:anchor="_Toc219459470" w:history="1">
        <w:r w:rsidRPr="00790DEB">
          <w:rPr>
            <w:rStyle w:val="Hyperlink"/>
            <w:rFonts w:ascii="Arial" w:hAnsi="Arial" w:cs="Arial"/>
            <w:noProof/>
          </w:rPr>
          <w:t>A5 - Location</w:t>
        </w:r>
        <w:r w:rsidRPr="00790DEB">
          <w:rPr>
            <w:rFonts w:ascii="Arial" w:hAnsi="Arial" w:cs="Arial"/>
            <w:noProof/>
            <w:webHidden/>
          </w:rPr>
          <w:tab/>
        </w:r>
        <w:r w:rsidRPr="00790DEB">
          <w:rPr>
            <w:rFonts w:ascii="Arial" w:hAnsi="Arial" w:cs="Arial"/>
            <w:noProof/>
            <w:webHidden/>
          </w:rPr>
          <w:fldChar w:fldCharType="begin"/>
        </w:r>
        <w:r w:rsidRPr="00790DEB">
          <w:rPr>
            <w:rFonts w:ascii="Arial" w:hAnsi="Arial" w:cs="Arial"/>
            <w:noProof/>
            <w:webHidden/>
          </w:rPr>
          <w:instrText xml:space="preserve"> PAGEREF _Toc219459470 \h </w:instrText>
        </w:r>
        <w:r w:rsidRPr="00790DEB">
          <w:rPr>
            <w:rFonts w:ascii="Arial" w:hAnsi="Arial" w:cs="Arial"/>
            <w:noProof/>
            <w:webHidden/>
          </w:rPr>
        </w:r>
        <w:r w:rsidRPr="00790DEB">
          <w:rPr>
            <w:rFonts w:ascii="Arial" w:hAnsi="Arial" w:cs="Arial"/>
            <w:noProof/>
            <w:webHidden/>
          </w:rPr>
          <w:fldChar w:fldCharType="separate"/>
        </w:r>
        <w:r>
          <w:rPr>
            <w:rFonts w:ascii="Arial" w:hAnsi="Arial" w:cs="Arial"/>
            <w:noProof/>
            <w:webHidden/>
          </w:rPr>
          <w:t>12</w:t>
        </w:r>
        <w:r w:rsidRPr="00790DEB">
          <w:rPr>
            <w:rFonts w:ascii="Arial" w:hAnsi="Arial" w:cs="Arial"/>
            <w:noProof/>
            <w:webHidden/>
          </w:rPr>
          <w:fldChar w:fldCharType="end"/>
        </w:r>
      </w:hyperlink>
    </w:p>
    <w:p w14:paraId="12DEE61B" w14:textId="6A2D58BA" w:rsidR="00790DEB" w:rsidRPr="00790DEB" w:rsidRDefault="00790DEB">
      <w:pPr>
        <w:pStyle w:val="TOC3"/>
        <w:tabs>
          <w:tab w:val="right" w:leader="dot" w:pos="10194"/>
        </w:tabs>
        <w:rPr>
          <w:rFonts w:ascii="Arial" w:eastAsiaTheme="minorEastAsia" w:hAnsi="Arial" w:cs="Arial"/>
          <w:noProof/>
          <w:kern w:val="2"/>
          <w:sz w:val="24"/>
          <w:szCs w:val="24"/>
          <w:lang w:eastAsia="en-GB"/>
          <w14:ligatures w14:val="standardContextual"/>
        </w:rPr>
      </w:pPr>
      <w:hyperlink w:anchor="_Toc219459471" w:history="1">
        <w:r w:rsidRPr="00790DEB">
          <w:rPr>
            <w:rStyle w:val="Hyperlink"/>
            <w:rFonts w:ascii="Arial" w:hAnsi="Arial" w:cs="Arial"/>
            <w:noProof/>
          </w:rPr>
          <w:t>A6 - Casting decisions (mandatory for Production funding applicants)</w:t>
        </w:r>
        <w:r w:rsidRPr="00790DEB">
          <w:rPr>
            <w:rFonts w:ascii="Arial" w:hAnsi="Arial" w:cs="Arial"/>
            <w:noProof/>
            <w:webHidden/>
          </w:rPr>
          <w:tab/>
        </w:r>
        <w:r w:rsidRPr="00790DEB">
          <w:rPr>
            <w:rFonts w:ascii="Arial" w:hAnsi="Arial" w:cs="Arial"/>
            <w:noProof/>
            <w:webHidden/>
          </w:rPr>
          <w:fldChar w:fldCharType="begin"/>
        </w:r>
        <w:r w:rsidRPr="00790DEB">
          <w:rPr>
            <w:rFonts w:ascii="Arial" w:hAnsi="Arial" w:cs="Arial"/>
            <w:noProof/>
            <w:webHidden/>
          </w:rPr>
          <w:instrText xml:space="preserve"> PAGEREF _Toc219459471 \h </w:instrText>
        </w:r>
        <w:r w:rsidRPr="00790DEB">
          <w:rPr>
            <w:rFonts w:ascii="Arial" w:hAnsi="Arial" w:cs="Arial"/>
            <w:noProof/>
            <w:webHidden/>
          </w:rPr>
        </w:r>
        <w:r w:rsidRPr="00790DEB">
          <w:rPr>
            <w:rFonts w:ascii="Arial" w:hAnsi="Arial" w:cs="Arial"/>
            <w:noProof/>
            <w:webHidden/>
          </w:rPr>
          <w:fldChar w:fldCharType="separate"/>
        </w:r>
        <w:r>
          <w:rPr>
            <w:rFonts w:ascii="Arial" w:hAnsi="Arial" w:cs="Arial"/>
            <w:noProof/>
            <w:webHidden/>
          </w:rPr>
          <w:t>13</w:t>
        </w:r>
        <w:r w:rsidRPr="00790DEB">
          <w:rPr>
            <w:rFonts w:ascii="Arial" w:hAnsi="Arial" w:cs="Arial"/>
            <w:noProof/>
            <w:webHidden/>
          </w:rPr>
          <w:fldChar w:fldCharType="end"/>
        </w:r>
      </w:hyperlink>
    </w:p>
    <w:p w14:paraId="0C2E5202" w14:textId="0A0B9477" w:rsidR="00790DEB" w:rsidRPr="00790DEB" w:rsidRDefault="00790DEB">
      <w:pPr>
        <w:pStyle w:val="TOC2"/>
        <w:tabs>
          <w:tab w:val="right" w:leader="dot" w:pos="10194"/>
        </w:tabs>
        <w:rPr>
          <w:rFonts w:ascii="Arial" w:eastAsiaTheme="minorEastAsia" w:hAnsi="Arial" w:cs="Arial"/>
          <w:noProof/>
          <w:kern w:val="2"/>
          <w:sz w:val="24"/>
          <w:szCs w:val="24"/>
          <w:lang w:eastAsia="en-GB"/>
          <w14:ligatures w14:val="standardContextual"/>
        </w:rPr>
      </w:pPr>
      <w:hyperlink w:anchor="_Toc219459472" w:history="1">
        <w:r w:rsidRPr="00790DEB">
          <w:rPr>
            <w:rStyle w:val="Hyperlink"/>
            <w:rFonts w:ascii="Arial" w:hAnsi="Arial" w:cs="Arial"/>
            <w:noProof/>
          </w:rPr>
          <w:t>Standard B: Creative Leadership and Project Team</w:t>
        </w:r>
        <w:r w:rsidRPr="00790DEB">
          <w:rPr>
            <w:rFonts w:ascii="Arial" w:hAnsi="Arial" w:cs="Arial"/>
            <w:noProof/>
            <w:webHidden/>
          </w:rPr>
          <w:tab/>
        </w:r>
        <w:r w:rsidRPr="00790DEB">
          <w:rPr>
            <w:rFonts w:ascii="Arial" w:hAnsi="Arial" w:cs="Arial"/>
            <w:noProof/>
            <w:webHidden/>
          </w:rPr>
          <w:fldChar w:fldCharType="begin"/>
        </w:r>
        <w:r w:rsidRPr="00790DEB">
          <w:rPr>
            <w:rFonts w:ascii="Arial" w:hAnsi="Arial" w:cs="Arial"/>
            <w:noProof/>
            <w:webHidden/>
          </w:rPr>
          <w:instrText xml:space="preserve"> PAGEREF _Toc219459472 \h </w:instrText>
        </w:r>
        <w:r w:rsidRPr="00790DEB">
          <w:rPr>
            <w:rFonts w:ascii="Arial" w:hAnsi="Arial" w:cs="Arial"/>
            <w:noProof/>
            <w:webHidden/>
          </w:rPr>
        </w:r>
        <w:r w:rsidRPr="00790DEB">
          <w:rPr>
            <w:rFonts w:ascii="Arial" w:hAnsi="Arial" w:cs="Arial"/>
            <w:noProof/>
            <w:webHidden/>
          </w:rPr>
          <w:fldChar w:fldCharType="separate"/>
        </w:r>
        <w:r>
          <w:rPr>
            <w:rFonts w:ascii="Arial" w:hAnsi="Arial" w:cs="Arial"/>
            <w:noProof/>
            <w:webHidden/>
          </w:rPr>
          <w:t>14</w:t>
        </w:r>
        <w:r w:rsidRPr="00790DEB">
          <w:rPr>
            <w:rFonts w:ascii="Arial" w:hAnsi="Arial" w:cs="Arial"/>
            <w:noProof/>
            <w:webHidden/>
          </w:rPr>
          <w:fldChar w:fldCharType="end"/>
        </w:r>
      </w:hyperlink>
    </w:p>
    <w:p w14:paraId="680CD30B" w14:textId="5BF528F4" w:rsidR="00790DEB" w:rsidRPr="00790DEB" w:rsidRDefault="00790DEB">
      <w:pPr>
        <w:pStyle w:val="TOC3"/>
        <w:tabs>
          <w:tab w:val="right" w:leader="dot" w:pos="10194"/>
        </w:tabs>
        <w:rPr>
          <w:rFonts w:ascii="Arial" w:eastAsiaTheme="minorEastAsia" w:hAnsi="Arial" w:cs="Arial"/>
          <w:noProof/>
          <w:kern w:val="2"/>
          <w:sz w:val="24"/>
          <w:szCs w:val="24"/>
          <w:lang w:eastAsia="en-GB"/>
          <w14:ligatures w14:val="standardContextual"/>
        </w:rPr>
      </w:pPr>
      <w:hyperlink w:anchor="_Toc219459473" w:history="1">
        <w:r w:rsidRPr="00790DEB">
          <w:rPr>
            <w:rStyle w:val="Hyperlink"/>
            <w:rFonts w:ascii="Arial" w:hAnsi="Arial" w:cs="Arial"/>
            <w:noProof/>
          </w:rPr>
          <w:t>B1 – Department heads (mandatory)</w:t>
        </w:r>
        <w:r w:rsidRPr="00790DEB">
          <w:rPr>
            <w:rFonts w:ascii="Arial" w:hAnsi="Arial" w:cs="Arial"/>
            <w:noProof/>
            <w:webHidden/>
          </w:rPr>
          <w:tab/>
        </w:r>
        <w:r w:rsidRPr="00790DEB">
          <w:rPr>
            <w:rFonts w:ascii="Arial" w:hAnsi="Arial" w:cs="Arial"/>
            <w:noProof/>
            <w:webHidden/>
          </w:rPr>
          <w:fldChar w:fldCharType="begin"/>
        </w:r>
        <w:r w:rsidRPr="00790DEB">
          <w:rPr>
            <w:rFonts w:ascii="Arial" w:hAnsi="Arial" w:cs="Arial"/>
            <w:noProof/>
            <w:webHidden/>
          </w:rPr>
          <w:instrText xml:space="preserve"> PAGEREF _Toc219459473 \h </w:instrText>
        </w:r>
        <w:r w:rsidRPr="00790DEB">
          <w:rPr>
            <w:rFonts w:ascii="Arial" w:hAnsi="Arial" w:cs="Arial"/>
            <w:noProof/>
            <w:webHidden/>
          </w:rPr>
        </w:r>
        <w:r w:rsidRPr="00790DEB">
          <w:rPr>
            <w:rFonts w:ascii="Arial" w:hAnsi="Arial" w:cs="Arial"/>
            <w:noProof/>
            <w:webHidden/>
          </w:rPr>
          <w:fldChar w:fldCharType="separate"/>
        </w:r>
        <w:r>
          <w:rPr>
            <w:rFonts w:ascii="Arial" w:hAnsi="Arial" w:cs="Arial"/>
            <w:noProof/>
            <w:webHidden/>
          </w:rPr>
          <w:t>15</w:t>
        </w:r>
        <w:r w:rsidRPr="00790DEB">
          <w:rPr>
            <w:rFonts w:ascii="Arial" w:hAnsi="Arial" w:cs="Arial"/>
            <w:noProof/>
            <w:webHidden/>
          </w:rPr>
          <w:fldChar w:fldCharType="end"/>
        </w:r>
      </w:hyperlink>
    </w:p>
    <w:p w14:paraId="4F092F4D" w14:textId="5FD27C50" w:rsidR="00790DEB" w:rsidRPr="00790DEB" w:rsidRDefault="00790DEB">
      <w:pPr>
        <w:pStyle w:val="TOC3"/>
        <w:tabs>
          <w:tab w:val="right" w:leader="dot" w:pos="10194"/>
        </w:tabs>
        <w:rPr>
          <w:rFonts w:ascii="Arial" w:eastAsiaTheme="minorEastAsia" w:hAnsi="Arial" w:cs="Arial"/>
          <w:noProof/>
          <w:kern w:val="2"/>
          <w:sz w:val="24"/>
          <w:szCs w:val="24"/>
          <w:lang w:eastAsia="en-GB"/>
          <w14:ligatures w14:val="standardContextual"/>
        </w:rPr>
      </w:pPr>
      <w:hyperlink w:anchor="_Toc219459474" w:history="1">
        <w:r w:rsidRPr="00790DEB">
          <w:rPr>
            <w:rStyle w:val="Hyperlink"/>
            <w:rFonts w:ascii="Arial" w:hAnsi="Arial" w:cs="Arial"/>
            <w:noProof/>
          </w:rPr>
          <w:t>B2 – Other key roles (mandatory)</w:t>
        </w:r>
        <w:r w:rsidRPr="00790DEB">
          <w:rPr>
            <w:rFonts w:ascii="Arial" w:hAnsi="Arial" w:cs="Arial"/>
            <w:noProof/>
            <w:webHidden/>
          </w:rPr>
          <w:tab/>
        </w:r>
        <w:r w:rsidRPr="00790DEB">
          <w:rPr>
            <w:rFonts w:ascii="Arial" w:hAnsi="Arial" w:cs="Arial"/>
            <w:noProof/>
            <w:webHidden/>
          </w:rPr>
          <w:fldChar w:fldCharType="begin"/>
        </w:r>
        <w:r w:rsidRPr="00790DEB">
          <w:rPr>
            <w:rFonts w:ascii="Arial" w:hAnsi="Arial" w:cs="Arial"/>
            <w:noProof/>
            <w:webHidden/>
          </w:rPr>
          <w:instrText xml:space="preserve"> PAGEREF _Toc219459474 \h </w:instrText>
        </w:r>
        <w:r w:rsidRPr="00790DEB">
          <w:rPr>
            <w:rFonts w:ascii="Arial" w:hAnsi="Arial" w:cs="Arial"/>
            <w:noProof/>
            <w:webHidden/>
          </w:rPr>
        </w:r>
        <w:r w:rsidRPr="00790DEB">
          <w:rPr>
            <w:rFonts w:ascii="Arial" w:hAnsi="Arial" w:cs="Arial"/>
            <w:noProof/>
            <w:webHidden/>
          </w:rPr>
          <w:fldChar w:fldCharType="separate"/>
        </w:r>
        <w:r>
          <w:rPr>
            <w:rFonts w:ascii="Arial" w:hAnsi="Arial" w:cs="Arial"/>
            <w:noProof/>
            <w:webHidden/>
          </w:rPr>
          <w:t>16</w:t>
        </w:r>
        <w:r w:rsidRPr="00790DEB">
          <w:rPr>
            <w:rFonts w:ascii="Arial" w:hAnsi="Arial" w:cs="Arial"/>
            <w:noProof/>
            <w:webHidden/>
          </w:rPr>
          <w:fldChar w:fldCharType="end"/>
        </w:r>
      </w:hyperlink>
    </w:p>
    <w:p w14:paraId="2E6882CD" w14:textId="4D129830" w:rsidR="00790DEB" w:rsidRPr="00790DEB" w:rsidRDefault="00790DEB">
      <w:pPr>
        <w:pStyle w:val="TOC3"/>
        <w:tabs>
          <w:tab w:val="right" w:leader="dot" w:pos="10194"/>
        </w:tabs>
        <w:rPr>
          <w:rFonts w:ascii="Arial" w:eastAsiaTheme="minorEastAsia" w:hAnsi="Arial" w:cs="Arial"/>
          <w:noProof/>
          <w:kern w:val="2"/>
          <w:sz w:val="24"/>
          <w:szCs w:val="24"/>
          <w:lang w:eastAsia="en-GB"/>
          <w14:ligatures w14:val="standardContextual"/>
        </w:rPr>
      </w:pPr>
      <w:hyperlink w:anchor="_Toc219459475" w:history="1">
        <w:r w:rsidRPr="00790DEB">
          <w:rPr>
            <w:rStyle w:val="Hyperlink"/>
            <w:rFonts w:ascii="Arial" w:hAnsi="Arial" w:cs="Arial"/>
            <w:noProof/>
          </w:rPr>
          <w:t>B3 – Other project team members</w:t>
        </w:r>
        <w:r w:rsidRPr="00790DEB">
          <w:rPr>
            <w:rFonts w:ascii="Arial" w:hAnsi="Arial" w:cs="Arial"/>
            <w:noProof/>
            <w:webHidden/>
          </w:rPr>
          <w:tab/>
        </w:r>
        <w:r w:rsidRPr="00790DEB">
          <w:rPr>
            <w:rFonts w:ascii="Arial" w:hAnsi="Arial" w:cs="Arial"/>
            <w:noProof/>
            <w:webHidden/>
          </w:rPr>
          <w:fldChar w:fldCharType="begin"/>
        </w:r>
        <w:r w:rsidRPr="00790DEB">
          <w:rPr>
            <w:rFonts w:ascii="Arial" w:hAnsi="Arial" w:cs="Arial"/>
            <w:noProof/>
            <w:webHidden/>
          </w:rPr>
          <w:instrText xml:space="preserve"> PAGEREF _Toc219459475 \h </w:instrText>
        </w:r>
        <w:r w:rsidRPr="00790DEB">
          <w:rPr>
            <w:rFonts w:ascii="Arial" w:hAnsi="Arial" w:cs="Arial"/>
            <w:noProof/>
            <w:webHidden/>
          </w:rPr>
        </w:r>
        <w:r w:rsidRPr="00790DEB">
          <w:rPr>
            <w:rFonts w:ascii="Arial" w:hAnsi="Arial" w:cs="Arial"/>
            <w:noProof/>
            <w:webHidden/>
          </w:rPr>
          <w:fldChar w:fldCharType="separate"/>
        </w:r>
        <w:r>
          <w:rPr>
            <w:rFonts w:ascii="Arial" w:hAnsi="Arial" w:cs="Arial"/>
            <w:noProof/>
            <w:webHidden/>
          </w:rPr>
          <w:t>16</w:t>
        </w:r>
        <w:r w:rsidRPr="00790DEB">
          <w:rPr>
            <w:rFonts w:ascii="Arial" w:hAnsi="Arial" w:cs="Arial"/>
            <w:noProof/>
            <w:webHidden/>
          </w:rPr>
          <w:fldChar w:fldCharType="end"/>
        </w:r>
      </w:hyperlink>
    </w:p>
    <w:p w14:paraId="7A6EC68A" w14:textId="108DCF92" w:rsidR="00790DEB" w:rsidRPr="00790DEB" w:rsidRDefault="00790DEB">
      <w:pPr>
        <w:pStyle w:val="TOC3"/>
        <w:tabs>
          <w:tab w:val="right" w:leader="dot" w:pos="10194"/>
        </w:tabs>
        <w:rPr>
          <w:rFonts w:ascii="Arial" w:eastAsiaTheme="minorEastAsia" w:hAnsi="Arial" w:cs="Arial"/>
          <w:noProof/>
          <w:kern w:val="2"/>
          <w:sz w:val="24"/>
          <w:szCs w:val="24"/>
          <w:lang w:eastAsia="en-GB"/>
          <w14:ligatures w14:val="standardContextual"/>
        </w:rPr>
      </w:pPr>
      <w:hyperlink w:anchor="_Toc219459476" w:history="1">
        <w:r w:rsidRPr="00790DEB">
          <w:rPr>
            <w:rStyle w:val="Hyperlink"/>
            <w:rFonts w:ascii="Arial" w:hAnsi="Arial" w:cs="Arial"/>
            <w:noProof/>
          </w:rPr>
          <w:t>B4 – Regional employment</w:t>
        </w:r>
        <w:r w:rsidRPr="00790DEB">
          <w:rPr>
            <w:rFonts w:ascii="Arial" w:hAnsi="Arial" w:cs="Arial"/>
            <w:noProof/>
            <w:webHidden/>
          </w:rPr>
          <w:tab/>
        </w:r>
        <w:r w:rsidRPr="00790DEB">
          <w:rPr>
            <w:rFonts w:ascii="Arial" w:hAnsi="Arial" w:cs="Arial"/>
            <w:noProof/>
            <w:webHidden/>
          </w:rPr>
          <w:fldChar w:fldCharType="begin"/>
        </w:r>
        <w:r w:rsidRPr="00790DEB">
          <w:rPr>
            <w:rFonts w:ascii="Arial" w:hAnsi="Arial" w:cs="Arial"/>
            <w:noProof/>
            <w:webHidden/>
          </w:rPr>
          <w:instrText xml:space="preserve"> PAGEREF _Toc219459476 \h </w:instrText>
        </w:r>
        <w:r w:rsidRPr="00790DEB">
          <w:rPr>
            <w:rFonts w:ascii="Arial" w:hAnsi="Arial" w:cs="Arial"/>
            <w:noProof/>
            <w:webHidden/>
          </w:rPr>
        </w:r>
        <w:r w:rsidRPr="00790DEB">
          <w:rPr>
            <w:rFonts w:ascii="Arial" w:hAnsi="Arial" w:cs="Arial"/>
            <w:noProof/>
            <w:webHidden/>
          </w:rPr>
          <w:fldChar w:fldCharType="separate"/>
        </w:r>
        <w:r>
          <w:rPr>
            <w:rFonts w:ascii="Arial" w:hAnsi="Arial" w:cs="Arial"/>
            <w:noProof/>
            <w:webHidden/>
          </w:rPr>
          <w:t>17</w:t>
        </w:r>
        <w:r w:rsidRPr="00790DEB">
          <w:rPr>
            <w:rFonts w:ascii="Arial" w:hAnsi="Arial" w:cs="Arial"/>
            <w:noProof/>
            <w:webHidden/>
          </w:rPr>
          <w:fldChar w:fldCharType="end"/>
        </w:r>
      </w:hyperlink>
    </w:p>
    <w:p w14:paraId="06C394B2" w14:textId="3E147F1F" w:rsidR="00790DEB" w:rsidRPr="00790DEB" w:rsidRDefault="00790DEB">
      <w:pPr>
        <w:pStyle w:val="TOC3"/>
        <w:tabs>
          <w:tab w:val="right" w:leader="dot" w:pos="10194"/>
        </w:tabs>
        <w:rPr>
          <w:rFonts w:ascii="Arial" w:eastAsiaTheme="minorEastAsia" w:hAnsi="Arial" w:cs="Arial"/>
          <w:noProof/>
          <w:kern w:val="2"/>
          <w:sz w:val="24"/>
          <w:szCs w:val="24"/>
          <w:lang w:eastAsia="en-GB"/>
          <w14:ligatures w14:val="standardContextual"/>
        </w:rPr>
      </w:pPr>
      <w:hyperlink w:anchor="_Toc219459477" w:history="1">
        <w:r w:rsidRPr="00790DEB">
          <w:rPr>
            <w:rStyle w:val="Hyperlink"/>
            <w:rFonts w:ascii="Arial" w:hAnsi="Arial" w:cs="Arial"/>
            <w:noProof/>
          </w:rPr>
          <w:t>B5 – Duty of care policies</w:t>
        </w:r>
        <w:r w:rsidRPr="00790DEB">
          <w:rPr>
            <w:rFonts w:ascii="Arial" w:hAnsi="Arial" w:cs="Arial"/>
            <w:noProof/>
            <w:webHidden/>
          </w:rPr>
          <w:tab/>
        </w:r>
        <w:r w:rsidRPr="00790DEB">
          <w:rPr>
            <w:rFonts w:ascii="Arial" w:hAnsi="Arial" w:cs="Arial"/>
            <w:noProof/>
            <w:webHidden/>
          </w:rPr>
          <w:fldChar w:fldCharType="begin"/>
        </w:r>
        <w:r w:rsidRPr="00790DEB">
          <w:rPr>
            <w:rFonts w:ascii="Arial" w:hAnsi="Arial" w:cs="Arial"/>
            <w:noProof/>
            <w:webHidden/>
          </w:rPr>
          <w:instrText xml:space="preserve"> PAGEREF _Toc219459477 \h </w:instrText>
        </w:r>
        <w:r w:rsidRPr="00790DEB">
          <w:rPr>
            <w:rFonts w:ascii="Arial" w:hAnsi="Arial" w:cs="Arial"/>
            <w:noProof/>
            <w:webHidden/>
          </w:rPr>
        </w:r>
        <w:r w:rsidRPr="00790DEB">
          <w:rPr>
            <w:rFonts w:ascii="Arial" w:hAnsi="Arial" w:cs="Arial"/>
            <w:noProof/>
            <w:webHidden/>
          </w:rPr>
          <w:fldChar w:fldCharType="separate"/>
        </w:r>
        <w:r>
          <w:rPr>
            <w:rFonts w:ascii="Arial" w:hAnsi="Arial" w:cs="Arial"/>
            <w:noProof/>
            <w:webHidden/>
          </w:rPr>
          <w:t>18</w:t>
        </w:r>
        <w:r w:rsidRPr="00790DEB">
          <w:rPr>
            <w:rFonts w:ascii="Arial" w:hAnsi="Arial" w:cs="Arial"/>
            <w:noProof/>
            <w:webHidden/>
          </w:rPr>
          <w:fldChar w:fldCharType="end"/>
        </w:r>
      </w:hyperlink>
    </w:p>
    <w:p w14:paraId="182C2E2F" w14:textId="292F1BFB" w:rsidR="00790DEB" w:rsidRPr="00790DEB" w:rsidRDefault="00790DEB">
      <w:pPr>
        <w:pStyle w:val="TOC3"/>
        <w:tabs>
          <w:tab w:val="right" w:leader="dot" w:pos="10194"/>
        </w:tabs>
        <w:rPr>
          <w:rFonts w:ascii="Arial" w:eastAsiaTheme="minorEastAsia" w:hAnsi="Arial" w:cs="Arial"/>
          <w:noProof/>
          <w:kern w:val="2"/>
          <w:sz w:val="24"/>
          <w:szCs w:val="24"/>
          <w:lang w:eastAsia="en-GB"/>
          <w14:ligatures w14:val="standardContextual"/>
        </w:rPr>
      </w:pPr>
      <w:hyperlink w:anchor="_Toc219459478" w:history="1">
        <w:r w:rsidRPr="00790DEB">
          <w:rPr>
            <w:rStyle w:val="Hyperlink"/>
            <w:rFonts w:ascii="Arial" w:hAnsi="Arial" w:cs="Arial"/>
            <w:noProof/>
          </w:rPr>
          <w:t>B6 – Duty of care roles</w:t>
        </w:r>
        <w:r w:rsidRPr="00790DEB">
          <w:rPr>
            <w:rFonts w:ascii="Arial" w:hAnsi="Arial" w:cs="Arial"/>
            <w:noProof/>
            <w:webHidden/>
          </w:rPr>
          <w:tab/>
        </w:r>
        <w:r w:rsidRPr="00790DEB">
          <w:rPr>
            <w:rFonts w:ascii="Arial" w:hAnsi="Arial" w:cs="Arial"/>
            <w:noProof/>
            <w:webHidden/>
          </w:rPr>
          <w:fldChar w:fldCharType="begin"/>
        </w:r>
        <w:r w:rsidRPr="00790DEB">
          <w:rPr>
            <w:rFonts w:ascii="Arial" w:hAnsi="Arial" w:cs="Arial"/>
            <w:noProof/>
            <w:webHidden/>
          </w:rPr>
          <w:instrText xml:space="preserve"> PAGEREF _Toc219459478 \h </w:instrText>
        </w:r>
        <w:r w:rsidRPr="00790DEB">
          <w:rPr>
            <w:rFonts w:ascii="Arial" w:hAnsi="Arial" w:cs="Arial"/>
            <w:noProof/>
            <w:webHidden/>
          </w:rPr>
        </w:r>
        <w:r w:rsidRPr="00790DEB">
          <w:rPr>
            <w:rFonts w:ascii="Arial" w:hAnsi="Arial" w:cs="Arial"/>
            <w:noProof/>
            <w:webHidden/>
          </w:rPr>
          <w:fldChar w:fldCharType="separate"/>
        </w:r>
        <w:r>
          <w:rPr>
            <w:rFonts w:ascii="Arial" w:hAnsi="Arial" w:cs="Arial"/>
            <w:noProof/>
            <w:webHidden/>
          </w:rPr>
          <w:t>19</w:t>
        </w:r>
        <w:r w:rsidRPr="00790DEB">
          <w:rPr>
            <w:rFonts w:ascii="Arial" w:hAnsi="Arial" w:cs="Arial"/>
            <w:noProof/>
            <w:webHidden/>
          </w:rPr>
          <w:fldChar w:fldCharType="end"/>
        </w:r>
      </w:hyperlink>
    </w:p>
    <w:p w14:paraId="71F4796B" w14:textId="3C096513" w:rsidR="00790DEB" w:rsidRPr="00790DEB" w:rsidRDefault="00790DEB">
      <w:pPr>
        <w:pStyle w:val="TOC2"/>
        <w:tabs>
          <w:tab w:val="right" w:leader="dot" w:pos="10194"/>
        </w:tabs>
        <w:rPr>
          <w:rFonts w:ascii="Arial" w:eastAsiaTheme="minorEastAsia" w:hAnsi="Arial" w:cs="Arial"/>
          <w:noProof/>
          <w:kern w:val="2"/>
          <w:sz w:val="24"/>
          <w:szCs w:val="24"/>
          <w:lang w:eastAsia="en-GB"/>
          <w14:ligatures w14:val="standardContextual"/>
        </w:rPr>
      </w:pPr>
      <w:hyperlink w:anchor="_Toc219459479" w:history="1">
        <w:r w:rsidRPr="00790DEB">
          <w:rPr>
            <w:rStyle w:val="Hyperlink"/>
            <w:rFonts w:ascii="Arial" w:hAnsi="Arial" w:cs="Arial"/>
            <w:noProof/>
          </w:rPr>
          <w:t>Standard C: Industry Access and Opportunities</w:t>
        </w:r>
        <w:r w:rsidRPr="00790DEB">
          <w:rPr>
            <w:rFonts w:ascii="Arial" w:hAnsi="Arial" w:cs="Arial"/>
            <w:noProof/>
            <w:webHidden/>
          </w:rPr>
          <w:tab/>
        </w:r>
        <w:r w:rsidRPr="00790DEB">
          <w:rPr>
            <w:rFonts w:ascii="Arial" w:hAnsi="Arial" w:cs="Arial"/>
            <w:noProof/>
            <w:webHidden/>
          </w:rPr>
          <w:fldChar w:fldCharType="begin"/>
        </w:r>
        <w:r w:rsidRPr="00790DEB">
          <w:rPr>
            <w:rFonts w:ascii="Arial" w:hAnsi="Arial" w:cs="Arial"/>
            <w:noProof/>
            <w:webHidden/>
          </w:rPr>
          <w:instrText xml:space="preserve"> PAGEREF _Toc219459479 \h </w:instrText>
        </w:r>
        <w:r w:rsidRPr="00790DEB">
          <w:rPr>
            <w:rFonts w:ascii="Arial" w:hAnsi="Arial" w:cs="Arial"/>
            <w:noProof/>
            <w:webHidden/>
          </w:rPr>
        </w:r>
        <w:r w:rsidRPr="00790DEB">
          <w:rPr>
            <w:rFonts w:ascii="Arial" w:hAnsi="Arial" w:cs="Arial"/>
            <w:noProof/>
            <w:webHidden/>
          </w:rPr>
          <w:fldChar w:fldCharType="separate"/>
        </w:r>
        <w:r>
          <w:rPr>
            <w:rFonts w:ascii="Arial" w:hAnsi="Arial" w:cs="Arial"/>
            <w:noProof/>
            <w:webHidden/>
          </w:rPr>
          <w:t>20</w:t>
        </w:r>
        <w:r w:rsidRPr="00790DEB">
          <w:rPr>
            <w:rFonts w:ascii="Arial" w:hAnsi="Arial" w:cs="Arial"/>
            <w:noProof/>
            <w:webHidden/>
          </w:rPr>
          <w:fldChar w:fldCharType="end"/>
        </w:r>
      </w:hyperlink>
    </w:p>
    <w:p w14:paraId="4AE2EE7D" w14:textId="34342AEF" w:rsidR="00790DEB" w:rsidRPr="00790DEB" w:rsidRDefault="00790DEB">
      <w:pPr>
        <w:pStyle w:val="TOC3"/>
        <w:tabs>
          <w:tab w:val="right" w:leader="dot" w:pos="10194"/>
        </w:tabs>
        <w:rPr>
          <w:rFonts w:ascii="Arial" w:eastAsiaTheme="minorEastAsia" w:hAnsi="Arial" w:cs="Arial"/>
          <w:noProof/>
          <w:kern w:val="2"/>
          <w:sz w:val="24"/>
          <w:szCs w:val="24"/>
          <w:lang w:eastAsia="en-GB"/>
          <w14:ligatures w14:val="standardContextual"/>
        </w:rPr>
      </w:pPr>
      <w:hyperlink w:anchor="_Toc219459480" w:history="1">
        <w:r w:rsidRPr="00790DEB">
          <w:rPr>
            <w:rStyle w:val="Hyperlink"/>
            <w:rFonts w:ascii="Arial" w:hAnsi="Arial" w:cs="Arial"/>
            <w:noProof/>
          </w:rPr>
          <w:t>C1 – Paid opportunities (mandatory for Production funding applicants)</w:t>
        </w:r>
        <w:r w:rsidRPr="00790DEB">
          <w:rPr>
            <w:rFonts w:ascii="Arial" w:hAnsi="Arial" w:cs="Arial"/>
            <w:noProof/>
            <w:webHidden/>
          </w:rPr>
          <w:tab/>
        </w:r>
        <w:r w:rsidRPr="00790DEB">
          <w:rPr>
            <w:rFonts w:ascii="Arial" w:hAnsi="Arial" w:cs="Arial"/>
            <w:noProof/>
            <w:webHidden/>
          </w:rPr>
          <w:fldChar w:fldCharType="begin"/>
        </w:r>
        <w:r w:rsidRPr="00790DEB">
          <w:rPr>
            <w:rFonts w:ascii="Arial" w:hAnsi="Arial" w:cs="Arial"/>
            <w:noProof/>
            <w:webHidden/>
          </w:rPr>
          <w:instrText xml:space="preserve"> PAGEREF _Toc219459480 \h </w:instrText>
        </w:r>
        <w:r w:rsidRPr="00790DEB">
          <w:rPr>
            <w:rFonts w:ascii="Arial" w:hAnsi="Arial" w:cs="Arial"/>
            <w:noProof/>
            <w:webHidden/>
          </w:rPr>
        </w:r>
        <w:r w:rsidRPr="00790DEB">
          <w:rPr>
            <w:rFonts w:ascii="Arial" w:hAnsi="Arial" w:cs="Arial"/>
            <w:noProof/>
            <w:webHidden/>
          </w:rPr>
          <w:fldChar w:fldCharType="separate"/>
        </w:r>
        <w:r>
          <w:rPr>
            <w:rFonts w:ascii="Arial" w:hAnsi="Arial" w:cs="Arial"/>
            <w:noProof/>
            <w:webHidden/>
          </w:rPr>
          <w:t>21</w:t>
        </w:r>
        <w:r w:rsidRPr="00790DEB">
          <w:rPr>
            <w:rFonts w:ascii="Arial" w:hAnsi="Arial" w:cs="Arial"/>
            <w:noProof/>
            <w:webHidden/>
          </w:rPr>
          <w:fldChar w:fldCharType="end"/>
        </w:r>
      </w:hyperlink>
    </w:p>
    <w:p w14:paraId="7EE40B8C" w14:textId="0B7FC200" w:rsidR="00790DEB" w:rsidRPr="00790DEB" w:rsidRDefault="00790DEB">
      <w:pPr>
        <w:pStyle w:val="TOC3"/>
        <w:tabs>
          <w:tab w:val="right" w:leader="dot" w:pos="10194"/>
        </w:tabs>
        <w:rPr>
          <w:rFonts w:ascii="Arial" w:eastAsiaTheme="minorEastAsia" w:hAnsi="Arial" w:cs="Arial"/>
          <w:noProof/>
          <w:kern w:val="2"/>
          <w:sz w:val="24"/>
          <w:szCs w:val="24"/>
          <w:lang w:eastAsia="en-GB"/>
          <w14:ligatures w14:val="standardContextual"/>
        </w:rPr>
      </w:pPr>
      <w:hyperlink w:anchor="_Toc219459481" w:history="1">
        <w:r w:rsidRPr="00790DEB">
          <w:rPr>
            <w:rStyle w:val="Hyperlink"/>
            <w:rFonts w:ascii="Arial" w:hAnsi="Arial" w:cs="Arial"/>
            <w:noProof/>
          </w:rPr>
          <w:t>C2 – Training, development and work experience</w:t>
        </w:r>
        <w:r w:rsidRPr="00790DEB">
          <w:rPr>
            <w:rFonts w:ascii="Arial" w:hAnsi="Arial" w:cs="Arial"/>
            <w:noProof/>
            <w:webHidden/>
          </w:rPr>
          <w:tab/>
        </w:r>
        <w:r w:rsidRPr="00790DEB">
          <w:rPr>
            <w:rFonts w:ascii="Arial" w:hAnsi="Arial" w:cs="Arial"/>
            <w:noProof/>
            <w:webHidden/>
          </w:rPr>
          <w:fldChar w:fldCharType="begin"/>
        </w:r>
        <w:r w:rsidRPr="00790DEB">
          <w:rPr>
            <w:rFonts w:ascii="Arial" w:hAnsi="Arial" w:cs="Arial"/>
            <w:noProof/>
            <w:webHidden/>
          </w:rPr>
          <w:instrText xml:space="preserve"> PAGEREF _Toc219459481 \h </w:instrText>
        </w:r>
        <w:r w:rsidRPr="00790DEB">
          <w:rPr>
            <w:rFonts w:ascii="Arial" w:hAnsi="Arial" w:cs="Arial"/>
            <w:noProof/>
            <w:webHidden/>
          </w:rPr>
        </w:r>
        <w:r w:rsidRPr="00790DEB">
          <w:rPr>
            <w:rFonts w:ascii="Arial" w:hAnsi="Arial" w:cs="Arial"/>
            <w:noProof/>
            <w:webHidden/>
          </w:rPr>
          <w:fldChar w:fldCharType="separate"/>
        </w:r>
        <w:r>
          <w:rPr>
            <w:rFonts w:ascii="Arial" w:hAnsi="Arial" w:cs="Arial"/>
            <w:noProof/>
            <w:webHidden/>
          </w:rPr>
          <w:t>22</w:t>
        </w:r>
        <w:r w:rsidRPr="00790DEB">
          <w:rPr>
            <w:rFonts w:ascii="Arial" w:hAnsi="Arial" w:cs="Arial"/>
            <w:noProof/>
            <w:webHidden/>
          </w:rPr>
          <w:fldChar w:fldCharType="end"/>
        </w:r>
      </w:hyperlink>
    </w:p>
    <w:p w14:paraId="0D9BE768" w14:textId="6B94D36F" w:rsidR="00790DEB" w:rsidRPr="00790DEB" w:rsidRDefault="00790DEB">
      <w:pPr>
        <w:pStyle w:val="TOC3"/>
        <w:tabs>
          <w:tab w:val="right" w:leader="dot" w:pos="10194"/>
        </w:tabs>
        <w:rPr>
          <w:rFonts w:ascii="Arial" w:eastAsiaTheme="minorEastAsia" w:hAnsi="Arial" w:cs="Arial"/>
          <w:noProof/>
          <w:kern w:val="2"/>
          <w:sz w:val="24"/>
          <w:szCs w:val="24"/>
          <w:lang w:eastAsia="en-GB"/>
          <w14:ligatures w14:val="standardContextual"/>
        </w:rPr>
      </w:pPr>
      <w:hyperlink w:anchor="_Toc219459482" w:history="1">
        <w:r w:rsidRPr="00790DEB">
          <w:rPr>
            <w:rStyle w:val="Hyperlink"/>
            <w:rFonts w:ascii="Arial" w:hAnsi="Arial" w:cs="Arial"/>
            <w:noProof/>
          </w:rPr>
          <w:t>C3 – Career progression</w:t>
        </w:r>
        <w:r w:rsidRPr="00790DEB">
          <w:rPr>
            <w:rFonts w:ascii="Arial" w:hAnsi="Arial" w:cs="Arial"/>
            <w:noProof/>
            <w:webHidden/>
          </w:rPr>
          <w:tab/>
        </w:r>
        <w:r w:rsidRPr="00790DEB">
          <w:rPr>
            <w:rFonts w:ascii="Arial" w:hAnsi="Arial" w:cs="Arial"/>
            <w:noProof/>
            <w:webHidden/>
          </w:rPr>
          <w:fldChar w:fldCharType="begin"/>
        </w:r>
        <w:r w:rsidRPr="00790DEB">
          <w:rPr>
            <w:rFonts w:ascii="Arial" w:hAnsi="Arial" w:cs="Arial"/>
            <w:noProof/>
            <w:webHidden/>
          </w:rPr>
          <w:instrText xml:space="preserve"> PAGEREF _Toc219459482 \h </w:instrText>
        </w:r>
        <w:r w:rsidRPr="00790DEB">
          <w:rPr>
            <w:rFonts w:ascii="Arial" w:hAnsi="Arial" w:cs="Arial"/>
            <w:noProof/>
            <w:webHidden/>
          </w:rPr>
        </w:r>
        <w:r w:rsidRPr="00790DEB">
          <w:rPr>
            <w:rFonts w:ascii="Arial" w:hAnsi="Arial" w:cs="Arial"/>
            <w:noProof/>
            <w:webHidden/>
          </w:rPr>
          <w:fldChar w:fldCharType="separate"/>
        </w:r>
        <w:r>
          <w:rPr>
            <w:rFonts w:ascii="Arial" w:hAnsi="Arial" w:cs="Arial"/>
            <w:noProof/>
            <w:webHidden/>
          </w:rPr>
          <w:t>22</w:t>
        </w:r>
        <w:r w:rsidRPr="00790DEB">
          <w:rPr>
            <w:rFonts w:ascii="Arial" w:hAnsi="Arial" w:cs="Arial"/>
            <w:noProof/>
            <w:webHidden/>
          </w:rPr>
          <w:fldChar w:fldCharType="end"/>
        </w:r>
      </w:hyperlink>
    </w:p>
    <w:p w14:paraId="310949D6" w14:textId="1E49E089" w:rsidR="00790DEB" w:rsidRPr="00790DEB" w:rsidRDefault="00790DEB">
      <w:pPr>
        <w:pStyle w:val="TOC3"/>
        <w:tabs>
          <w:tab w:val="right" w:leader="dot" w:pos="10194"/>
        </w:tabs>
        <w:rPr>
          <w:rFonts w:ascii="Arial" w:eastAsiaTheme="minorEastAsia" w:hAnsi="Arial" w:cs="Arial"/>
          <w:noProof/>
          <w:kern w:val="2"/>
          <w:sz w:val="24"/>
          <w:szCs w:val="24"/>
          <w:lang w:eastAsia="en-GB"/>
          <w14:ligatures w14:val="standardContextual"/>
        </w:rPr>
      </w:pPr>
      <w:hyperlink w:anchor="_Toc219459483" w:history="1">
        <w:r w:rsidRPr="00790DEB">
          <w:rPr>
            <w:rStyle w:val="Hyperlink"/>
            <w:rFonts w:ascii="Arial" w:hAnsi="Arial" w:cs="Arial"/>
            <w:noProof/>
          </w:rPr>
          <w:t>C4 – Mentoring</w:t>
        </w:r>
        <w:r w:rsidRPr="00790DEB">
          <w:rPr>
            <w:rFonts w:ascii="Arial" w:hAnsi="Arial" w:cs="Arial"/>
            <w:noProof/>
            <w:webHidden/>
          </w:rPr>
          <w:tab/>
        </w:r>
        <w:r w:rsidRPr="00790DEB">
          <w:rPr>
            <w:rFonts w:ascii="Arial" w:hAnsi="Arial" w:cs="Arial"/>
            <w:noProof/>
            <w:webHidden/>
          </w:rPr>
          <w:fldChar w:fldCharType="begin"/>
        </w:r>
        <w:r w:rsidRPr="00790DEB">
          <w:rPr>
            <w:rFonts w:ascii="Arial" w:hAnsi="Arial" w:cs="Arial"/>
            <w:noProof/>
            <w:webHidden/>
          </w:rPr>
          <w:instrText xml:space="preserve"> PAGEREF _Toc219459483 \h </w:instrText>
        </w:r>
        <w:r w:rsidRPr="00790DEB">
          <w:rPr>
            <w:rFonts w:ascii="Arial" w:hAnsi="Arial" w:cs="Arial"/>
            <w:noProof/>
            <w:webHidden/>
          </w:rPr>
        </w:r>
        <w:r w:rsidRPr="00790DEB">
          <w:rPr>
            <w:rFonts w:ascii="Arial" w:hAnsi="Arial" w:cs="Arial"/>
            <w:noProof/>
            <w:webHidden/>
          </w:rPr>
          <w:fldChar w:fldCharType="separate"/>
        </w:r>
        <w:r>
          <w:rPr>
            <w:rFonts w:ascii="Arial" w:hAnsi="Arial" w:cs="Arial"/>
            <w:noProof/>
            <w:webHidden/>
          </w:rPr>
          <w:t>23</w:t>
        </w:r>
        <w:r w:rsidRPr="00790DEB">
          <w:rPr>
            <w:rFonts w:ascii="Arial" w:hAnsi="Arial" w:cs="Arial"/>
            <w:noProof/>
            <w:webHidden/>
          </w:rPr>
          <w:fldChar w:fldCharType="end"/>
        </w:r>
      </w:hyperlink>
    </w:p>
    <w:p w14:paraId="4C627467" w14:textId="59AFD603" w:rsidR="00790DEB" w:rsidRPr="00790DEB" w:rsidRDefault="00790DEB">
      <w:pPr>
        <w:pStyle w:val="TOC3"/>
        <w:tabs>
          <w:tab w:val="right" w:leader="dot" w:pos="10194"/>
        </w:tabs>
        <w:rPr>
          <w:rFonts w:ascii="Arial" w:eastAsiaTheme="minorEastAsia" w:hAnsi="Arial" w:cs="Arial"/>
          <w:noProof/>
          <w:kern w:val="2"/>
          <w:sz w:val="24"/>
          <w:szCs w:val="24"/>
          <w:lang w:eastAsia="en-GB"/>
          <w14:ligatures w14:val="standardContextual"/>
        </w:rPr>
      </w:pPr>
      <w:hyperlink w:anchor="_Toc219459484" w:history="1">
        <w:r w:rsidRPr="00790DEB">
          <w:rPr>
            <w:rStyle w:val="Hyperlink"/>
            <w:rFonts w:ascii="Arial" w:hAnsi="Arial" w:cs="Arial"/>
            <w:noProof/>
          </w:rPr>
          <w:t>C5 - Industry support</w:t>
        </w:r>
        <w:r w:rsidRPr="00790DEB">
          <w:rPr>
            <w:rFonts w:ascii="Arial" w:hAnsi="Arial" w:cs="Arial"/>
            <w:noProof/>
            <w:webHidden/>
          </w:rPr>
          <w:tab/>
        </w:r>
        <w:r w:rsidRPr="00790DEB">
          <w:rPr>
            <w:rFonts w:ascii="Arial" w:hAnsi="Arial" w:cs="Arial"/>
            <w:noProof/>
            <w:webHidden/>
          </w:rPr>
          <w:fldChar w:fldCharType="begin"/>
        </w:r>
        <w:r w:rsidRPr="00790DEB">
          <w:rPr>
            <w:rFonts w:ascii="Arial" w:hAnsi="Arial" w:cs="Arial"/>
            <w:noProof/>
            <w:webHidden/>
          </w:rPr>
          <w:instrText xml:space="preserve"> PAGEREF _Toc219459484 \h </w:instrText>
        </w:r>
        <w:r w:rsidRPr="00790DEB">
          <w:rPr>
            <w:rFonts w:ascii="Arial" w:hAnsi="Arial" w:cs="Arial"/>
            <w:noProof/>
            <w:webHidden/>
          </w:rPr>
        </w:r>
        <w:r w:rsidRPr="00790DEB">
          <w:rPr>
            <w:rFonts w:ascii="Arial" w:hAnsi="Arial" w:cs="Arial"/>
            <w:noProof/>
            <w:webHidden/>
          </w:rPr>
          <w:fldChar w:fldCharType="separate"/>
        </w:r>
        <w:r>
          <w:rPr>
            <w:rFonts w:ascii="Arial" w:hAnsi="Arial" w:cs="Arial"/>
            <w:noProof/>
            <w:webHidden/>
          </w:rPr>
          <w:t>24</w:t>
        </w:r>
        <w:r w:rsidRPr="00790DEB">
          <w:rPr>
            <w:rFonts w:ascii="Arial" w:hAnsi="Arial" w:cs="Arial"/>
            <w:noProof/>
            <w:webHidden/>
          </w:rPr>
          <w:fldChar w:fldCharType="end"/>
        </w:r>
      </w:hyperlink>
    </w:p>
    <w:p w14:paraId="78186F34" w14:textId="4EF83705" w:rsidR="00790DEB" w:rsidRPr="00790DEB" w:rsidRDefault="00790DEB">
      <w:pPr>
        <w:pStyle w:val="TOC2"/>
        <w:tabs>
          <w:tab w:val="right" w:leader="dot" w:pos="10194"/>
        </w:tabs>
        <w:rPr>
          <w:rFonts w:ascii="Arial" w:eastAsiaTheme="minorEastAsia" w:hAnsi="Arial" w:cs="Arial"/>
          <w:noProof/>
          <w:kern w:val="2"/>
          <w:sz w:val="24"/>
          <w:szCs w:val="24"/>
          <w:lang w:eastAsia="en-GB"/>
          <w14:ligatures w14:val="standardContextual"/>
        </w:rPr>
      </w:pPr>
      <w:hyperlink w:anchor="_Toc219459485" w:history="1">
        <w:r w:rsidRPr="00790DEB">
          <w:rPr>
            <w:rStyle w:val="Hyperlink"/>
            <w:rFonts w:ascii="Arial" w:hAnsi="Arial" w:cs="Arial"/>
            <w:noProof/>
          </w:rPr>
          <w:t>Standard D: Audience development</w:t>
        </w:r>
        <w:r w:rsidRPr="00790DEB">
          <w:rPr>
            <w:rFonts w:ascii="Arial" w:hAnsi="Arial" w:cs="Arial"/>
            <w:noProof/>
            <w:webHidden/>
          </w:rPr>
          <w:tab/>
        </w:r>
        <w:r w:rsidRPr="00790DEB">
          <w:rPr>
            <w:rFonts w:ascii="Arial" w:hAnsi="Arial" w:cs="Arial"/>
            <w:noProof/>
            <w:webHidden/>
          </w:rPr>
          <w:fldChar w:fldCharType="begin"/>
        </w:r>
        <w:r w:rsidRPr="00790DEB">
          <w:rPr>
            <w:rFonts w:ascii="Arial" w:hAnsi="Arial" w:cs="Arial"/>
            <w:noProof/>
            <w:webHidden/>
          </w:rPr>
          <w:instrText xml:space="preserve"> PAGEREF _Toc219459485 \h </w:instrText>
        </w:r>
        <w:r w:rsidRPr="00790DEB">
          <w:rPr>
            <w:rFonts w:ascii="Arial" w:hAnsi="Arial" w:cs="Arial"/>
            <w:noProof/>
            <w:webHidden/>
          </w:rPr>
        </w:r>
        <w:r w:rsidRPr="00790DEB">
          <w:rPr>
            <w:rFonts w:ascii="Arial" w:hAnsi="Arial" w:cs="Arial"/>
            <w:noProof/>
            <w:webHidden/>
          </w:rPr>
          <w:fldChar w:fldCharType="separate"/>
        </w:r>
        <w:r>
          <w:rPr>
            <w:rFonts w:ascii="Arial" w:hAnsi="Arial" w:cs="Arial"/>
            <w:noProof/>
            <w:webHidden/>
          </w:rPr>
          <w:t>24</w:t>
        </w:r>
        <w:r w:rsidRPr="00790DEB">
          <w:rPr>
            <w:rFonts w:ascii="Arial" w:hAnsi="Arial" w:cs="Arial"/>
            <w:noProof/>
            <w:webHidden/>
          </w:rPr>
          <w:fldChar w:fldCharType="end"/>
        </w:r>
      </w:hyperlink>
    </w:p>
    <w:p w14:paraId="5C6F0B49" w14:textId="3EC09D67" w:rsidR="00790DEB" w:rsidRPr="00790DEB" w:rsidRDefault="00790DEB">
      <w:pPr>
        <w:pStyle w:val="TOC3"/>
        <w:tabs>
          <w:tab w:val="right" w:leader="dot" w:pos="10194"/>
        </w:tabs>
        <w:rPr>
          <w:rFonts w:ascii="Arial" w:eastAsiaTheme="minorEastAsia" w:hAnsi="Arial" w:cs="Arial"/>
          <w:noProof/>
          <w:kern w:val="2"/>
          <w:sz w:val="24"/>
          <w:szCs w:val="24"/>
          <w:lang w:eastAsia="en-GB"/>
          <w14:ligatures w14:val="standardContextual"/>
        </w:rPr>
      </w:pPr>
      <w:hyperlink w:anchor="_Toc219459486" w:history="1">
        <w:r w:rsidRPr="00790DEB">
          <w:rPr>
            <w:rStyle w:val="Hyperlink"/>
            <w:rFonts w:ascii="Arial" w:hAnsi="Arial" w:cs="Arial"/>
            <w:noProof/>
          </w:rPr>
          <w:t>D1 – Disability related (mandatory)</w:t>
        </w:r>
        <w:r w:rsidRPr="00790DEB">
          <w:rPr>
            <w:rFonts w:ascii="Arial" w:hAnsi="Arial" w:cs="Arial"/>
            <w:noProof/>
            <w:webHidden/>
          </w:rPr>
          <w:tab/>
        </w:r>
        <w:r w:rsidRPr="00790DEB">
          <w:rPr>
            <w:rFonts w:ascii="Arial" w:hAnsi="Arial" w:cs="Arial"/>
            <w:noProof/>
            <w:webHidden/>
          </w:rPr>
          <w:fldChar w:fldCharType="begin"/>
        </w:r>
        <w:r w:rsidRPr="00790DEB">
          <w:rPr>
            <w:rFonts w:ascii="Arial" w:hAnsi="Arial" w:cs="Arial"/>
            <w:noProof/>
            <w:webHidden/>
          </w:rPr>
          <w:instrText xml:space="preserve"> PAGEREF _Toc219459486 \h </w:instrText>
        </w:r>
        <w:r w:rsidRPr="00790DEB">
          <w:rPr>
            <w:rFonts w:ascii="Arial" w:hAnsi="Arial" w:cs="Arial"/>
            <w:noProof/>
            <w:webHidden/>
          </w:rPr>
        </w:r>
        <w:r w:rsidRPr="00790DEB">
          <w:rPr>
            <w:rFonts w:ascii="Arial" w:hAnsi="Arial" w:cs="Arial"/>
            <w:noProof/>
            <w:webHidden/>
          </w:rPr>
          <w:fldChar w:fldCharType="separate"/>
        </w:r>
        <w:r>
          <w:rPr>
            <w:rFonts w:ascii="Arial" w:hAnsi="Arial" w:cs="Arial"/>
            <w:noProof/>
            <w:webHidden/>
          </w:rPr>
          <w:t>24</w:t>
        </w:r>
        <w:r w:rsidRPr="00790DEB">
          <w:rPr>
            <w:rFonts w:ascii="Arial" w:hAnsi="Arial" w:cs="Arial"/>
            <w:noProof/>
            <w:webHidden/>
          </w:rPr>
          <w:fldChar w:fldCharType="end"/>
        </w:r>
      </w:hyperlink>
    </w:p>
    <w:p w14:paraId="2B10D0DA" w14:textId="40F33B32" w:rsidR="00790DEB" w:rsidRPr="00790DEB" w:rsidRDefault="00790DEB">
      <w:pPr>
        <w:pStyle w:val="TOC3"/>
        <w:tabs>
          <w:tab w:val="right" w:leader="dot" w:pos="10194"/>
        </w:tabs>
        <w:rPr>
          <w:rFonts w:ascii="Arial" w:eastAsiaTheme="minorEastAsia" w:hAnsi="Arial" w:cs="Arial"/>
          <w:noProof/>
          <w:kern w:val="2"/>
          <w:sz w:val="24"/>
          <w:szCs w:val="24"/>
          <w:lang w:eastAsia="en-GB"/>
          <w14:ligatures w14:val="standardContextual"/>
        </w:rPr>
      </w:pPr>
      <w:hyperlink w:anchor="_Toc219459487" w:history="1">
        <w:r w:rsidRPr="00790DEB">
          <w:rPr>
            <w:rStyle w:val="Hyperlink"/>
            <w:rFonts w:ascii="Arial" w:hAnsi="Arial" w:cs="Arial"/>
            <w:noProof/>
          </w:rPr>
          <w:t>D2 - Target audience planning</w:t>
        </w:r>
        <w:r w:rsidRPr="00790DEB">
          <w:rPr>
            <w:rFonts w:ascii="Arial" w:hAnsi="Arial" w:cs="Arial"/>
            <w:noProof/>
            <w:webHidden/>
          </w:rPr>
          <w:tab/>
        </w:r>
        <w:r w:rsidRPr="00790DEB">
          <w:rPr>
            <w:rFonts w:ascii="Arial" w:hAnsi="Arial" w:cs="Arial"/>
            <w:noProof/>
            <w:webHidden/>
          </w:rPr>
          <w:fldChar w:fldCharType="begin"/>
        </w:r>
        <w:r w:rsidRPr="00790DEB">
          <w:rPr>
            <w:rFonts w:ascii="Arial" w:hAnsi="Arial" w:cs="Arial"/>
            <w:noProof/>
            <w:webHidden/>
          </w:rPr>
          <w:instrText xml:space="preserve"> PAGEREF _Toc219459487 \h </w:instrText>
        </w:r>
        <w:r w:rsidRPr="00790DEB">
          <w:rPr>
            <w:rFonts w:ascii="Arial" w:hAnsi="Arial" w:cs="Arial"/>
            <w:noProof/>
            <w:webHidden/>
          </w:rPr>
        </w:r>
        <w:r w:rsidRPr="00790DEB">
          <w:rPr>
            <w:rFonts w:ascii="Arial" w:hAnsi="Arial" w:cs="Arial"/>
            <w:noProof/>
            <w:webHidden/>
          </w:rPr>
          <w:fldChar w:fldCharType="separate"/>
        </w:r>
        <w:r>
          <w:rPr>
            <w:rFonts w:ascii="Arial" w:hAnsi="Arial" w:cs="Arial"/>
            <w:noProof/>
            <w:webHidden/>
          </w:rPr>
          <w:t>25</w:t>
        </w:r>
        <w:r w:rsidRPr="00790DEB">
          <w:rPr>
            <w:rFonts w:ascii="Arial" w:hAnsi="Arial" w:cs="Arial"/>
            <w:noProof/>
            <w:webHidden/>
          </w:rPr>
          <w:fldChar w:fldCharType="end"/>
        </w:r>
      </w:hyperlink>
    </w:p>
    <w:p w14:paraId="3F291329" w14:textId="0C4B8B93" w:rsidR="00790DEB" w:rsidRPr="00790DEB" w:rsidRDefault="00790DEB">
      <w:pPr>
        <w:pStyle w:val="TOC3"/>
        <w:tabs>
          <w:tab w:val="right" w:leader="dot" w:pos="10194"/>
        </w:tabs>
        <w:rPr>
          <w:rFonts w:ascii="Arial" w:eastAsiaTheme="minorEastAsia" w:hAnsi="Arial" w:cs="Arial"/>
          <w:noProof/>
          <w:kern w:val="2"/>
          <w:sz w:val="24"/>
          <w:szCs w:val="24"/>
          <w:lang w:eastAsia="en-GB"/>
          <w14:ligatures w14:val="standardContextual"/>
        </w:rPr>
      </w:pPr>
      <w:hyperlink w:anchor="_Toc219459488" w:history="1">
        <w:r w:rsidRPr="00790DEB">
          <w:rPr>
            <w:rStyle w:val="Hyperlink"/>
            <w:rFonts w:ascii="Arial" w:hAnsi="Arial" w:cs="Arial"/>
            <w:noProof/>
          </w:rPr>
          <w:t>D3 – Wider audiences</w:t>
        </w:r>
        <w:r w:rsidRPr="00790DEB">
          <w:rPr>
            <w:rFonts w:ascii="Arial" w:hAnsi="Arial" w:cs="Arial"/>
            <w:noProof/>
            <w:webHidden/>
          </w:rPr>
          <w:tab/>
        </w:r>
        <w:r w:rsidRPr="00790DEB">
          <w:rPr>
            <w:rFonts w:ascii="Arial" w:hAnsi="Arial" w:cs="Arial"/>
            <w:noProof/>
            <w:webHidden/>
          </w:rPr>
          <w:fldChar w:fldCharType="begin"/>
        </w:r>
        <w:r w:rsidRPr="00790DEB">
          <w:rPr>
            <w:rFonts w:ascii="Arial" w:hAnsi="Arial" w:cs="Arial"/>
            <w:noProof/>
            <w:webHidden/>
          </w:rPr>
          <w:instrText xml:space="preserve"> PAGEREF _Toc219459488 \h </w:instrText>
        </w:r>
        <w:r w:rsidRPr="00790DEB">
          <w:rPr>
            <w:rFonts w:ascii="Arial" w:hAnsi="Arial" w:cs="Arial"/>
            <w:noProof/>
            <w:webHidden/>
          </w:rPr>
        </w:r>
        <w:r w:rsidRPr="00790DEB">
          <w:rPr>
            <w:rFonts w:ascii="Arial" w:hAnsi="Arial" w:cs="Arial"/>
            <w:noProof/>
            <w:webHidden/>
          </w:rPr>
          <w:fldChar w:fldCharType="separate"/>
        </w:r>
        <w:r>
          <w:rPr>
            <w:rFonts w:ascii="Arial" w:hAnsi="Arial" w:cs="Arial"/>
            <w:noProof/>
            <w:webHidden/>
          </w:rPr>
          <w:t>26</w:t>
        </w:r>
        <w:r w:rsidRPr="00790DEB">
          <w:rPr>
            <w:rFonts w:ascii="Arial" w:hAnsi="Arial" w:cs="Arial"/>
            <w:noProof/>
            <w:webHidden/>
          </w:rPr>
          <w:fldChar w:fldCharType="end"/>
        </w:r>
      </w:hyperlink>
    </w:p>
    <w:p w14:paraId="25D0EF2D" w14:textId="40CA393D" w:rsidR="00790DEB" w:rsidRPr="00790DEB" w:rsidRDefault="00790DEB">
      <w:pPr>
        <w:pStyle w:val="TOC3"/>
        <w:tabs>
          <w:tab w:val="right" w:leader="dot" w:pos="10194"/>
        </w:tabs>
        <w:rPr>
          <w:rFonts w:ascii="Arial" w:eastAsiaTheme="minorEastAsia" w:hAnsi="Arial" w:cs="Arial"/>
          <w:noProof/>
          <w:kern w:val="2"/>
          <w:sz w:val="24"/>
          <w:szCs w:val="24"/>
          <w:lang w:eastAsia="en-GB"/>
          <w14:ligatures w14:val="standardContextual"/>
        </w:rPr>
      </w:pPr>
      <w:hyperlink w:anchor="_Toc219459489" w:history="1">
        <w:r w:rsidRPr="00790DEB">
          <w:rPr>
            <w:rStyle w:val="Hyperlink"/>
            <w:rFonts w:ascii="Arial" w:hAnsi="Arial" w:cs="Arial"/>
            <w:noProof/>
          </w:rPr>
          <w:t>D4 – Marketing</w:t>
        </w:r>
        <w:r w:rsidRPr="00790DEB">
          <w:rPr>
            <w:rFonts w:ascii="Arial" w:hAnsi="Arial" w:cs="Arial"/>
            <w:noProof/>
            <w:webHidden/>
          </w:rPr>
          <w:tab/>
        </w:r>
        <w:r w:rsidRPr="00790DEB">
          <w:rPr>
            <w:rFonts w:ascii="Arial" w:hAnsi="Arial" w:cs="Arial"/>
            <w:noProof/>
            <w:webHidden/>
          </w:rPr>
          <w:fldChar w:fldCharType="begin"/>
        </w:r>
        <w:r w:rsidRPr="00790DEB">
          <w:rPr>
            <w:rFonts w:ascii="Arial" w:hAnsi="Arial" w:cs="Arial"/>
            <w:noProof/>
            <w:webHidden/>
          </w:rPr>
          <w:instrText xml:space="preserve"> PAGEREF _Toc219459489 \h </w:instrText>
        </w:r>
        <w:r w:rsidRPr="00790DEB">
          <w:rPr>
            <w:rFonts w:ascii="Arial" w:hAnsi="Arial" w:cs="Arial"/>
            <w:noProof/>
            <w:webHidden/>
          </w:rPr>
        </w:r>
        <w:r w:rsidRPr="00790DEB">
          <w:rPr>
            <w:rFonts w:ascii="Arial" w:hAnsi="Arial" w:cs="Arial"/>
            <w:noProof/>
            <w:webHidden/>
          </w:rPr>
          <w:fldChar w:fldCharType="separate"/>
        </w:r>
        <w:r>
          <w:rPr>
            <w:rFonts w:ascii="Arial" w:hAnsi="Arial" w:cs="Arial"/>
            <w:noProof/>
            <w:webHidden/>
          </w:rPr>
          <w:t>27</w:t>
        </w:r>
        <w:r w:rsidRPr="00790DEB">
          <w:rPr>
            <w:rFonts w:ascii="Arial" w:hAnsi="Arial" w:cs="Arial"/>
            <w:noProof/>
            <w:webHidden/>
          </w:rPr>
          <w:fldChar w:fldCharType="end"/>
        </w:r>
      </w:hyperlink>
    </w:p>
    <w:p w14:paraId="5B745EAC" w14:textId="65D3AD1A" w:rsidR="00790DEB" w:rsidRPr="00790DEB" w:rsidRDefault="00790DEB">
      <w:pPr>
        <w:pStyle w:val="TOC3"/>
        <w:tabs>
          <w:tab w:val="right" w:leader="dot" w:pos="10194"/>
        </w:tabs>
        <w:rPr>
          <w:rFonts w:ascii="Arial" w:eastAsiaTheme="minorEastAsia" w:hAnsi="Arial" w:cs="Arial"/>
          <w:noProof/>
          <w:kern w:val="2"/>
          <w:sz w:val="24"/>
          <w:szCs w:val="24"/>
          <w:lang w:eastAsia="en-GB"/>
          <w14:ligatures w14:val="standardContextual"/>
        </w:rPr>
      </w:pPr>
      <w:hyperlink w:anchor="_Toc219459490" w:history="1">
        <w:r w:rsidRPr="00790DEB">
          <w:rPr>
            <w:rStyle w:val="Hyperlink"/>
            <w:rFonts w:ascii="Arial" w:hAnsi="Arial" w:cs="Arial"/>
            <w:noProof/>
          </w:rPr>
          <w:t>D5 – Partnerships</w:t>
        </w:r>
        <w:r w:rsidRPr="00790DEB">
          <w:rPr>
            <w:rFonts w:ascii="Arial" w:hAnsi="Arial" w:cs="Arial"/>
            <w:noProof/>
            <w:webHidden/>
          </w:rPr>
          <w:tab/>
        </w:r>
        <w:r w:rsidRPr="00790DEB">
          <w:rPr>
            <w:rFonts w:ascii="Arial" w:hAnsi="Arial" w:cs="Arial"/>
            <w:noProof/>
            <w:webHidden/>
          </w:rPr>
          <w:fldChar w:fldCharType="begin"/>
        </w:r>
        <w:r w:rsidRPr="00790DEB">
          <w:rPr>
            <w:rFonts w:ascii="Arial" w:hAnsi="Arial" w:cs="Arial"/>
            <w:noProof/>
            <w:webHidden/>
          </w:rPr>
          <w:instrText xml:space="preserve"> PAGEREF _Toc219459490 \h </w:instrText>
        </w:r>
        <w:r w:rsidRPr="00790DEB">
          <w:rPr>
            <w:rFonts w:ascii="Arial" w:hAnsi="Arial" w:cs="Arial"/>
            <w:noProof/>
            <w:webHidden/>
          </w:rPr>
        </w:r>
        <w:r w:rsidRPr="00790DEB">
          <w:rPr>
            <w:rFonts w:ascii="Arial" w:hAnsi="Arial" w:cs="Arial"/>
            <w:noProof/>
            <w:webHidden/>
          </w:rPr>
          <w:fldChar w:fldCharType="separate"/>
        </w:r>
        <w:r>
          <w:rPr>
            <w:rFonts w:ascii="Arial" w:hAnsi="Arial" w:cs="Arial"/>
            <w:noProof/>
            <w:webHidden/>
          </w:rPr>
          <w:t>27</w:t>
        </w:r>
        <w:r w:rsidRPr="00790DEB">
          <w:rPr>
            <w:rFonts w:ascii="Arial" w:hAnsi="Arial" w:cs="Arial"/>
            <w:noProof/>
            <w:webHidden/>
          </w:rPr>
          <w:fldChar w:fldCharType="end"/>
        </w:r>
      </w:hyperlink>
    </w:p>
    <w:p w14:paraId="1A60D7B6" w14:textId="3EF93A90" w:rsidR="00790DEB" w:rsidRPr="00790DEB" w:rsidRDefault="00790DEB">
      <w:pPr>
        <w:pStyle w:val="TOC2"/>
        <w:tabs>
          <w:tab w:val="right" w:leader="dot" w:pos="10194"/>
        </w:tabs>
        <w:rPr>
          <w:rFonts w:ascii="Arial" w:eastAsiaTheme="minorEastAsia" w:hAnsi="Arial" w:cs="Arial"/>
          <w:noProof/>
          <w:kern w:val="2"/>
          <w:sz w:val="24"/>
          <w:szCs w:val="24"/>
          <w:lang w:eastAsia="en-GB"/>
          <w14:ligatures w14:val="standardContextual"/>
        </w:rPr>
      </w:pPr>
      <w:hyperlink w:anchor="_Toc219459491" w:history="1">
        <w:r w:rsidRPr="00790DEB">
          <w:rPr>
            <w:rStyle w:val="Hyperlink"/>
            <w:rFonts w:ascii="Arial" w:hAnsi="Arial" w:cs="Arial"/>
            <w:noProof/>
          </w:rPr>
          <w:t>Standard E: Accessibility</w:t>
        </w:r>
        <w:r w:rsidRPr="00790DEB">
          <w:rPr>
            <w:rFonts w:ascii="Arial" w:hAnsi="Arial" w:cs="Arial"/>
            <w:noProof/>
            <w:webHidden/>
          </w:rPr>
          <w:tab/>
        </w:r>
        <w:r w:rsidRPr="00790DEB">
          <w:rPr>
            <w:rFonts w:ascii="Arial" w:hAnsi="Arial" w:cs="Arial"/>
            <w:noProof/>
            <w:webHidden/>
          </w:rPr>
          <w:fldChar w:fldCharType="begin"/>
        </w:r>
        <w:r w:rsidRPr="00790DEB">
          <w:rPr>
            <w:rFonts w:ascii="Arial" w:hAnsi="Arial" w:cs="Arial"/>
            <w:noProof/>
            <w:webHidden/>
          </w:rPr>
          <w:instrText xml:space="preserve"> PAGEREF _Toc219459491 \h </w:instrText>
        </w:r>
        <w:r w:rsidRPr="00790DEB">
          <w:rPr>
            <w:rFonts w:ascii="Arial" w:hAnsi="Arial" w:cs="Arial"/>
            <w:noProof/>
            <w:webHidden/>
          </w:rPr>
        </w:r>
        <w:r w:rsidRPr="00790DEB">
          <w:rPr>
            <w:rFonts w:ascii="Arial" w:hAnsi="Arial" w:cs="Arial"/>
            <w:noProof/>
            <w:webHidden/>
          </w:rPr>
          <w:fldChar w:fldCharType="separate"/>
        </w:r>
        <w:r>
          <w:rPr>
            <w:rFonts w:ascii="Arial" w:hAnsi="Arial" w:cs="Arial"/>
            <w:noProof/>
            <w:webHidden/>
          </w:rPr>
          <w:t>28</w:t>
        </w:r>
        <w:r w:rsidRPr="00790DEB">
          <w:rPr>
            <w:rFonts w:ascii="Arial" w:hAnsi="Arial" w:cs="Arial"/>
            <w:noProof/>
            <w:webHidden/>
          </w:rPr>
          <w:fldChar w:fldCharType="end"/>
        </w:r>
      </w:hyperlink>
    </w:p>
    <w:p w14:paraId="25FEF53C" w14:textId="104011D3" w:rsidR="00790DEB" w:rsidRDefault="00790DEB" w:rsidP="00790DEB">
      <w:pPr>
        <w:rPr>
          <w:lang w:val="en-US"/>
        </w:rPr>
      </w:pPr>
      <w:r w:rsidRPr="00790DEB">
        <w:rPr>
          <w:rFonts w:ascii="Arial" w:hAnsi="Arial" w:cs="Arial"/>
          <w:lang w:val="en-US"/>
        </w:rPr>
        <w:fldChar w:fldCharType="end"/>
      </w:r>
    </w:p>
    <w:p w14:paraId="0034F5D5" w14:textId="77777777" w:rsidR="00790DEB" w:rsidRPr="00790DEB" w:rsidRDefault="00790DEB" w:rsidP="00790DEB">
      <w:pPr>
        <w:rPr>
          <w:lang w:val="en-US"/>
        </w:rPr>
      </w:pPr>
    </w:p>
    <w:p w14:paraId="0030852B" w14:textId="4889B2C0" w:rsidR="00A4171C" w:rsidRPr="002F1AAD" w:rsidRDefault="2C4FCD5C" w:rsidP="002F1AAD">
      <w:pPr>
        <w:pStyle w:val="TOCHeading"/>
        <w:rPr>
          <w:rFonts w:cs="Arial"/>
          <w:b/>
          <w:bCs/>
          <w:noProof/>
        </w:rPr>
      </w:pPr>
      <w:bookmarkStart w:id="4" w:name="_Toc219459456"/>
      <w:r w:rsidRPr="002B0DFC">
        <w:rPr>
          <w:rFonts w:cs="Arial"/>
        </w:rPr>
        <w:lastRenderedPageBreak/>
        <w:t>Introduction to the</w:t>
      </w:r>
      <w:r w:rsidR="56998EC3" w:rsidRPr="002B0DFC">
        <w:rPr>
          <w:rFonts w:cs="Arial"/>
        </w:rPr>
        <w:t xml:space="preserve"> </w:t>
      </w:r>
      <w:r w:rsidR="0D97FEC9" w:rsidRPr="002B0DFC">
        <w:rPr>
          <w:rFonts w:cs="Arial"/>
        </w:rPr>
        <w:t>BFI Screen Scotland Diversity Standards</w:t>
      </w:r>
      <w:bookmarkEnd w:id="1"/>
      <w:bookmarkEnd w:id="2"/>
      <w:bookmarkEnd w:id="3"/>
      <w:bookmarkEnd w:id="4"/>
    </w:p>
    <w:p w14:paraId="7CAF9196" w14:textId="623A50CB" w:rsidR="00A4171C" w:rsidRPr="002B0DFC" w:rsidRDefault="51BA40AC" w:rsidP="43F0E8C3">
      <w:pPr>
        <w:rPr>
          <w:rFonts w:ascii="Arial" w:eastAsia="Aptos" w:hAnsi="Arial" w:cs="Arial"/>
        </w:rPr>
      </w:pPr>
      <w:r w:rsidRPr="002B0DFC">
        <w:rPr>
          <w:rFonts w:ascii="Arial" w:eastAsia="Aptos" w:hAnsi="Arial" w:cs="Arial"/>
        </w:rPr>
        <w:t xml:space="preserve">The BFI Diversity Standards are a framework designed to tackle underrepresentation and encourage equality of opportunity </w:t>
      </w:r>
      <w:r w:rsidR="00374212" w:rsidRPr="002B0DFC">
        <w:rPr>
          <w:rFonts w:ascii="Arial" w:eastAsia="Aptos" w:hAnsi="Arial" w:cs="Arial"/>
        </w:rPr>
        <w:t>with</w:t>
      </w:r>
      <w:r w:rsidRPr="002B0DFC">
        <w:rPr>
          <w:rFonts w:ascii="Arial" w:eastAsia="Aptos" w:hAnsi="Arial" w:cs="Arial"/>
        </w:rPr>
        <w:t xml:space="preserve">in the screen sectors. They can be used across feature films, online and broadcast television and a range of audience-facing activity such as film festivals, film releases and ambitious film programmes. </w:t>
      </w:r>
    </w:p>
    <w:p w14:paraId="6737068B" w14:textId="2547E8A8" w:rsidR="00A4171C" w:rsidRPr="002B0DFC" w:rsidRDefault="51BA40AC" w:rsidP="43F0E8C3">
      <w:pPr>
        <w:rPr>
          <w:rFonts w:ascii="Arial" w:eastAsia="Aptos" w:hAnsi="Arial" w:cs="Arial"/>
        </w:rPr>
      </w:pPr>
      <w:r w:rsidRPr="002B0DFC">
        <w:rPr>
          <w:rFonts w:ascii="Arial" w:eastAsia="Aptos" w:hAnsi="Arial" w:cs="Arial"/>
        </w:rPr>
        <w:t>Initially introduced in 2016 as a contractual requirement for all BFI funding, they have since been adopted by Film4 and BBC Film</w:t>
      </w:r>
      <w:r w:rsidR="00374212" w:rsidRPr="002B0DFC">
        <w:rPr>
          <w:rFonts w:ascii="Arial" w:eastAsia="Aptos" w:hAnsi="Arial" w:cs="Arial"/>
        </w:rPr>
        <w:t>,</w:t>
      </w:r>
      <w:r w:rsidRPr="002B0DFC">
        <w:rPr>
          <w:rFonts w:ascii="Arial" w:eastAsia="Aptos" w:hAnsi="Arial" w:cs="Arial"/>
        </w:rPr>
        <w:t xml:space="preserve"> so are a requirement for the majority of public funding for film in the UK.</w:t>
      </w:r>
      <w:r w:rsidR="2ECB6F50" w:rsidRPr="002B0DFC">
        <w:rPr>
          <w:rFonts w:ascii="Arial" w:eastAsia="Aptos" w:hAnsi="Arial" w:cs="Arial"/>
        </w:rPr>
        <w:t xml:space="preserve"> </w:t>
      </w:r>
      <w:r w:rsidRPr="002B0DFC">
        <w:rPr>
          <w:rFonts w:ascii="Arial" w:eastAsia="Aptos" w:hAnsi="Arial" w:cs="Arial"/>
        </w:rPr>
        <w:t xml:space="preserve">They have also been adopted by Paramount in the UK as well as BAFTA and BIFA, meaning meeting the Standards is part of the eligibility criteria for their awards. </w:t>
      </w:r>
    </w:p>
    <w:p w14:paraId="1B330C6C" w14:textId="09F65321" w:rsidR="00A4171C" w:rsidRPr="002B0DFC" w:rsidRDefault="14381C0F" w:rsidP="43F0E8C3">
      <w:pPr>
        <w:rPr>
          <w:rFonts w:ascii="Arial" w:eastAsia="Aptos" w:hAnsi="Arial" w:cs="Arial"/>
        </w:rPr>
      </w:pPr>
      <w:r w:rsidRPr="002B0DFC">
        <w:rPr>
          <w:rFonts w:ascii="Arial" w:eastAsia="Aptos" w:hAnsi="Arial" w:cs="Arial"/>
        </w:rPr>
        <w:t xml:space="preserve">Screen Scotland launched the </w:t>
      </w:r>
      <w:r w:rsidRPr="002B0DFC">
        <w:rPr>
          <w:rFonts w:ascii="Arial" w:eastAsia="Aptos" w:hAnsi="Arial" w:cs="Arial"/>
          <w:i/>
          <w:iCs/>
        </w:rPr>
        <w:t xml:space="preserve">BFI Diversity Standards – Screen Scotland Pilot </w:t>
      </w:r>
      <w:r w:rsidRPr="002B0DFC">
        <w:rPr>
          <w:rFonts w:ascii="Arial" w:eastAsia="Aptos" w:hAnsi="Arial" w:cs="Arial"/>
        </w:rPr>
        <w:t>in April 2022</w:t>
      </w:r>
      <w:r w:rsidR="161FEB8F" w:rsidRPr="002B0DFC">
        <w:rPr>
          <w:rFonts w:ascii="Arial" w:eastAsia="Aptos" w:hAnsi="Arial" w:cs="Arial"/>
        </w:rPr>
        <w:t>.</w:t>
      </w:r>
      <w:r w:rsidR="4440B0CD" w:rsidRPr="002B0DFC">
        <w:rPr>
          <w:rFonts w:ascii="Arial" w:eastAsia="Aptos" w:hAnsi="Arial" w:cs="Arial"/>
        </w:rPr>
        <w:t xml:space="preserve"> Since this m</w:t>
      </w:r>
      <w:r w:rsidR="2C4FCD5C" w:rsidRPr="002B0DFC">
        <w:rPr>
          <w:rFonts w:ascii="Arial" w:eastAsia="Aptos" w:hAnsi="Arial" w:cs="Arial"/>
        </w:rPr>
        <w:t xml:space="preserve">eeting the BFI Diversity Standards </w:t>
      </w:r>
      <w:r w:rsidR="2AF191C2" w:rsidRPr="002B0DFC">
        <w:rPr>
          <w:rFonts w:ascii="Arial" w:eastAsia="Aptos" w:hAnsi="Arial" w:cs="Arial"/>
        </w:rPr>
        <w:t xml:space="preserve">has </w:t>
      </w:r>
      <w:r w:rsidR="2C4FCD5C" w:rsidRPr="002B0DFC">
        <w:rPr>
          <w:rFonts w:ascii="Arial" w:eastAsia="Aptos" w:hAnsi="Arial" w:cs="Arial"/>
        </w:rPr>
        <w:t>be</w:t>
      </w:r>
      <w:r w:rsidR="5D2DAC33" w:rsidRPr="002B0DFC">
        <w:rPr>
          <w:rFonts w:ascii="Arial" w:eastAsia="Aptos" w:hAnsi="Arial" w:cs="Arial"/>
        </w:rPr>
        <w:t>en</w:t>
      </w:r>
      <w:r w:rsidR="2C4FCD5C" w:rsidRPr="002B0DFC">
        <w:rPr>
          <w:rFonts w:ascii="Arial" w:eastAsia="Aptos" w:hAnsi="Arial" w:cs="Arial"/>
        </w:rPr>
        <w:t xml:space="preserve"> a requirement for applications to Screen Scotland’s </w:t>
      </w:r>
      <w:hyperlink r:id="rId13">
        <w:r w:rsidR="2C4FCD5C" w:rsidRPr="002B0DFC">
          <w:rPr>
            <w:rStyle w:val="Hyperlink"/>
            <w:rFonts w:ascii="Arial" w:eastAsia="Aptos" w:hAnsi="Arial" w:cs="Arial"/>
            <w:b/>
            <w:bCs/>
          </w:rPr>
          <w:t>Film Development and Production Fund</w:t>
        </w:r>
      </w:hyperlink>
      <w:r w:rsidR="2C4FCD5C" w:rsidRPr="002B0DFC">
        <w:rPr>
          <w:rFonts w:ascii="Arial" w:eastAsia="Aptos" w:hAnsi="Arial" w:cs="Arial"/>
          <w:b/>
          <w:bCs/>
        </w:rPr>
        <w:t xml:space="preserve"> </w:t>
      </w:r>
      <w:r w:rsidR="2C4FCD5C" w:rsidRPr="002B0DFC">
        <w:rPr>
          <w:rFonts w:ascii="Arial" w:eastAsia="Aptos" w:hAnsi="Arial" w:cs="Arial"/>
        </w:rPr>
        <w:t xml:space="preserve">and </w:t>
      </w:r>
      <w:hyperlink r:id="rId14">
        <w:r w:rsidR="46097178" w:rsidRPr="002B0DFC">
          <w:rPr>
            <w:rStyle w:val="Hyperlink"/>
            <w:rFonts w:ascii="Arial" w:eastAsia="Aptos" w:hAnsi="Arial" w:cs="Arial"/>
            <w:b/>
            <w:bCs/>
          </w:rPr>
          <w:t>Film Festival and Screening Programme Fund.</w:t>
        </w:r>
      </w:hyperlink>
    </w:p>
    <w:p w14:paraId="40B0CA4F" w14:textId="58A06D92" w:rsidR="00A4171C" w:rsidRPr="002B0DFC" w:rsidRDefault="406C867C" w:rsidP="785494E7">
      <w:pPr>
        <w:rPr>
          <w:rFonts w:ascii="Arial" w:eastAsia="Aptos" w:hAnsi="Arial" w:cs="Arial"/>
        </w:rPr>
      </w:pPr>
      <w:r w:rsidRPr="002B0DFC">
        <w:rPr>
          <w:rFonts w:ascii="Arial" w:eastAsia="Aptos" w:hAnsi="Arial" w:cs="Arial"/>
        </w:rPr>
        <w:t>Working together, the BFI and Screen Scotland have incorporated some Scotland-specific criteria to help make projects more representative of the Scottish population</w:t>
      </w:r>
      <w:r w:rsidR="61372B12" w:rsidRPr="002B0DFC">
        <w:rPr>
          <w:rFonts w:ascii="Arial" w:eastAsia="Aptos" w:hAnsi="Arial" w:cs="Arial"/>
        </w:rPr>
        <w:t xml:space="preserve"> based on the 2022 census</w:t>
      </w:r>
      <w:r w:rsidRPr="002B0DFC">
        <w:rPr>
          <w:rFonts w:ascii="Arial" w:eastAsia="Aptos" w:hAnsi="Arial" w:cs="Arial"/>
        </w:rPr>
        <w:t>.</w:t>
      </w:r>
    </w:p>
    <w:p w14:paraId="2472637B" w14:textId="72047511" w:rsidR="00A4171C" w:rsidRPr="002B0DFC" w:rsidRDefault="406C867C" w:rsidP="785494E7">
      <w:pPr>
        <w:spacing w:after="240"/>
        <w:rPr>
          <w:rFonts w:ascii="Arial" w:eastAsia="Aptos" w:hAnsi="Arial" w:cs="Arial"/>
        </w:rPr>
      </w:pPr>
      <w:r w:rsidRPr="002B0DFC">
        <w:rPr>
          <w:rFonts w:ascii="Arial" w:eastAsia="Aptos" w:hAnsi="Arial" w:cs="Arial"/>
        </w:rPr>
        <w:t>The aim of adopting the Standards is to enable:</w:t>
      </w:r>
    </w:p>
    <w:p w14:paraId="50D864A4" w14:textId="6C78E856" w:rsidR="00A4171C" w:rsidRPr="002B0DFC" w:rsidRDefault="2C4FCD5C" w:rsidP="442F4A77">
      <w:pPr>
        <w:pStyle w:val="ListParagraph"/>
        <w:numPr>
          <w:ilvl w:val="0"/>
          <w:numId w:val="52"/>
        </w:numPr>
        <w:spacing w:after="240"/>
        <w:ind w:left="927" w:hanging="567"/>
        <w:rPr>
          <w:rFonts w:ascii="Arial" w:eastAsia="Aptos" w:hAnsi="Arial" w:cs="Arial"/>
        </w:rPr>
      </w:pPr>
      <w:r w:rsidRPr="002B0DFC">
        <w:rPr>
          <w:rFonts w:ascii="Arial" w:eastAsia="Aptos" w:hAnsi="Arial" w:cs="Arial"/>
        </w:rPr>
        <w:t xml:space="preserve">the development of better representation on-screen within projects supported through the Film Development and Production Fund and/or the </w:t>
      </w:r>
      <w:r w:rsidR="797B883E" w:rsidRPr="002B0DFC">
        <w:rPr>
          <w:rFonts w:ascii="Arial" w:eastAsia="Aptos" w:hAnsi="Arial" w:cs="Arial"/>
        </w:rPr>
        <w:t>Film Festival and Screening Programme Fund</w:t>
      </w:r>
    </w:p>
    <w:p w14:paraId="1899BFD9" w14:textId="675BA30F" w:rsidR="00A4171C" w:rsidRPr="002B0DFC" w:rsidRDefault="406C867C" w:rsidP="442F4A77">
      <w:pPr>
        <w:pStyle w:val="ListParagraph"/>
        <w:numPr>
          <w:ilvl w:val="0"/>
          <w:numId w:val="52"/>
        </w:numPr>
        <w:spacing w:after="240"/>
        <w:ind w:left="927" w:hanging="567"/>
        <w:rPr>
          <w:rFonts w:ascii="Arial" w:eastAsia="Aptos" w:hAnsi="Arial" w:cs="Arial"/>
        </w:rPr>
      </w:pPr>
      <w:r w:rsidRPr="002B0DFC">
        <w:rPr>
          <w:rFonts w:ascii="Arial" w:eastAsia="Aptos" w:hAnsi="Arial" w:cs="Arial"/>
        </w:rPr>
        <w:t>improved opportunities and diversity within an applicant production’s creative leadership, crew and project staff</w:t>
      </w:r>
    </w:p>
    <w:p w14:paraId="5D619A42" w14:textId="7C5ECED5" w:rsidR="00A4171C" w:rsidRPr="002B0DFC" w:rsidRDefault="406C867C" w:rsidP="442F4A77">
      <w:pPr>
        <w:pStyle w:val="ListParagraph"/>
        <w:numPr>
          <w:ilvl w:val="0"/>
          <w:numId w:val="52"/>
        </w:numPr>
        <w:spacing w:after="240"/>
        <w:ind w:left="927" w:hanging="567"/>
        <w:rPr>
          <w:rFonts w:ascii="Arial" w:eastAsia="Aptos" w:hAnsi="Arial" w:cs="Arial"/>
        </w:rPr>
      </w:pPr>
      <w:r w:rsidRPr="002B0DFC">
        <w:rPr>
          <w:rFonts w:ascii="Arial" w:eastAsia="Aptos" w:hAnsi="Arial" w:cs="Arial"/>
        </w:rPr>
        <w:t>improved training opportunities and career progression</w:t>
      </w:r>
    </w:p>
    <w:p w14:paraId="0467B930" w14:textId="77777777" w:rsidR="00A4171C" w:rsidRPr="002B0DFC" w:rsidRDefault="406C867C" w:rsidP="442F4A77">
      <w:pPr>
        <w:pStyle w:val="ListParagraph"/>
        <w:numPr>
          <w:ilvl w:val="0"/>
          <w:numId w:val="52"/>
        </w:numPr>
        <w:spacing w:after="240"/>
        <w:ind w:left="927" w:hanging="567"/>
        <w:rPr>
          <w:rFonts w:ascii="Arial" w:eastAsia="Aptos" w:hAnsi="Arial" w:cs="Arial"/>
        </w:rPr>
      </w:pPr>
      <w:r w:rsidRPr="002B0DFC">
        <w:rPr>
          <w:rFonts w:ascii="Arial" w:eastAsia="Aptos" w:hAnsi="Arial" w:cs="Arial"/>
        </w:rPr>
        <w:t>support for the exhibition sector to increase diversity within distribution and audience development.</w:t>
      </w:r>
    </w:p>
    <w:p w14:paraId="43CA40DB" w14:textId="24EDA325" w:rsidR="00A4171C" w:rsidRPr="002B0DFC" w:rsidRDefault="2C4FCD5C" w:rsidP="785494E7">
      <w:pPr>
        <w:rPr>
          <w:rFonts w:ascii="Arial" w:eastAsia="Aptos" w:hAnsi="Arial" w:cs="Arial"/>
        </w:rPr>
      </w:pPr>
      <w:r w:rsidRPr="002B0DFC">
        <w:rPr>
          <w:rFonts w:ascii="Arial" w:eastAsia="Aptos" w:hAnsi="Arial" w:cs="Arial"/>
        </w:rPr>
        <w:t>The Standards are flexible and can be used for the development and production of live-action, animation and documentary feature film projects, as well as audience-facing activities delivered by film festivals in Scotland.</w:t>
      </w:r>
    </w:p>
    <w:p w14:paraId="19D06F6D" w14:textId="1705FB3A" w:rsidR="00A4171C" w:rsidRPr="002B0DFC" w:rsidRDefault="406C867C" w:rsidP="43F0E8C3">
      <w:pPr>
        <w:rPr>
          <w:rFonts w:ascii="Arial" w:eastAsia="Aptos" w:hAnsi="Arial" w:cs="Arial"/>
        </w:rPr>
      </w:pPr>
      <w:r w:rsidRPr="002B0DFC">
        <w:rPr>
          <w:rFonts w:ascii="Arial" w:eastAsia="Aptos" w:hAnsi="Arial" w:cs="Arial"/>
        </w:rPr>
        <w:t>Putting measures in place to promote diversity in narrative, in on-screen roles, in crew, talent, training and employment opportunities on your project</w:t>
      </w:r>
      <w:r w:rsidR="00374212" w:rsidRPr="002B0DFC">
        <w:rPr>
          <w:rFonts w:ascii="Arial" w:eastAsia="Aptos" w:hAnsi="Arial" w:cs="Arial"/>
        </w:rPr>
        <w:t>,</w:t>
      </w:r>
      <w:r w:rsidRPr="002B0DFC">
        <w:rPr>
          <w:rFonts w:ascii="Arial" w:eastAsia="Aptos" w:hAnsi="Arial" w:cs="Arial"/>
        </w:rPr>
        <w:t xml:space="preserve"> will help to make it more representative of the Scottish population and increase diversity of those working within the screen sector in Scotland. You will also be improving opportunities for those unable to currently access and develop their career in the industry (especially during a period when Scotland’s screen sector is expanding). Ultimately, it also means that audiences </w:t>
      </w:r>
      <w:r w:rsidRPr="002B0DFC">
        <w:rPr>
          <w:rFonts w:ascii="Arial" w:eastAsia="Aptos" w:hAnsi="Arial" w:cs="Arial"/>
          <w:b/>
          <w:bCs/>
        </w:rPr>
        <w:t>see</w:t>
      </w:r>
      <w:r w:rsidRPr="002B0DFC">
        <w:rPr>
          <w:rFonts w:ascii="Arial" w:eastAsia="Aptos" w:hAnsi="Arial" w:cs="Arial"/>
          <w:i/>
          <w:iCs/>
        </w:rPr>
        <w:t xml:space="preserve"> </w:t>
      </w:r>
      <w:r w:rsidRPr="002B0DFC">
        <w:rPr>
          <w:rFonts w:ascii="Arial" w:eastAsia="Aptos" w:hAnsi="Arial" w:cs="Arial"/>
        </w:rPr>
        <w:t>themselves represented on and off screen in the projects they watch.</w:t>
      </w:r>
    </w:p>
    <w:p w14:paraId="5DF0129A" w14:textId="1127DB84" w:rsidR="00A4171C" w:rsidRPr="002B0DFC" w:rsidRDefault="2C4FCD5C" w:rsidP="002B0DFC">
      <w:pPr>
        <w:pStyle w:val="Heading1"/>
        <w:rPr>
          <w:rFonts w:eastAsia="Aptos" w:cs="Arial"/>
          <w:sz w:val="22"/>
          <w:szCs w:val="22"/>
        </w:rPr>
      </w:pPr>
      <w:bookmarkStart w:id="5" w:name="_Toc106101560"/>
      <w:bookmarkStart w:id="6" w:name="_Toc144815116"/>
      <w:bookmarkStart w:id="7" w:name="_Toc219459413"/>
      <w:bookmarkStart w:id="8" w:name="_Toc219459457"/>
      <w:r w:rsidRPr="002B0DFC">
        <w:rPr>
          <w:rFonts w:cs="Arial"/>
        </w:rPr>
        <w:t xml:space="preserve">What are the </w:t>
      </w:r>
      <w:r w:rsidR="4AEE5041" w:rsidRPr="002B0DFC">
        <w:rPr>
          <w:rFonts w:cs="Arial"/>
        </w:rPr>
        <w:t>BFI</w:t>
      </w:r>
      <w:r w:rsidR="2C159E07" w:rsidRPr="002B0DFC">
        <w:rPr>
          <w:rFonts w:cs="Arial"/>
        </w:rPr>
        <w:t xml:space="preserve"> Screen Scotland</w:t>
      </w:r>
      <w:r w:rsidR="4AEE5041" w:rsidRPr="002B0DFC">
        <w:rPr>
          <w:rFonts w:cs="Arial"/>
        </w:rPr>
        <w:t xml:space="preserve"> Diversity Standards criteria</w:t>
      </w:r>
      <w:r w:rsidRPr="002B0DFC">
        <w:rPr>
          <w:rFonts w:cs="Arial"/>
        </w:rPr>
        <w:t>?</w:t>
      </w:r>
      <w:bookmarkEnd w:id="5"/>
      <w:bookmarkEnd w:id="6"/>
      <w:bookmarkEnd w:id="7"/>
      <w:bookmarkEnd w:id="8"/>
    </w:p>
    <w:p w14:paraId="05F07714" w14:textId="66272BC5" w:rsidR="00A4171C" w:rsidRPr="002B0DFC" w:rsidRDefault="68E86B21" w:rsidP="43F0E8C3">
      <w:pPr>
        <w:shd w:val="clear" w:color="auto" w:fill="FFFFFF" w:themeFill="background1"/>
        <w:spacing w:after="225"/>
        <w:rPr>
          <w:rFonts w:ascii="Arial" w:eastAsia="Aptos" w:hAnsi="Arial" w:cs="Arial"/>
          <w:color w:val="000000" w:themeColor="text1"/>
        </w:rPr>
      </w:pPr>
      <w:r w:rsidRPr="002B0DFC">
        <w:rPr>
          <w:rFonts w:ascii="Arial" w:eastAsia="Aptos" w:hAnsi="Arial" w:cs="Arial"/>
          <w:color w:val="000000" w:themeColor="text1"/>
        </w:rPr>
        <w:t>The standards you need to address, and how you’ll meet them, depend on the stage of production your project is at.</w:t>
      </w:r>
    </w:p>
    <w:p w14:paraId="25257C12" w14:textId="5F380FB0" w:rsidR="00A4171C" w:rsidRPr="002B0DFC" w:rsidRDefault="68E86B21" w:rsidP="43F0E8C3">
      <w:pPr>
        <w:shd w:val="clear" w:color="auto" w:fill="FFFFFF" w:themeFill="background1"/>
        <w:spacing w:after="225"/>
        <w:rPr>
          <w:rFonts w:ascii="Arial" w:eastAsia="Aptos" w:hAnsi="Arial" w:cs="Arial"/>
          <w:color w:val="000000" w:themeColor="text1"/>
        </w:rPr>
      </w:pPr>
      <w:r w:rsidRPr="002B0DFC">
        <w:rPr>
          <w:rFonts w:ascii="Arial" w:eastAsia="Aptos" w:hAnsi="Arial" w:cs="Arial"/>
          <w:color w:val="000000" w:themeColor="text1"/>
        </w:rPr>
        <w:t xml:space="preserve">The standards are separated into five sections: </w:t>
      </w:r>
    </w:p>
    <w:p w14:paraId="6ACB5936" w14:textId="12B08076" w:rsidR="00A4171C" w:rsidRPr="002B0DFC" w:rsidRDefault="68E86B21" w:rsidP="43F0E8C3">
      <w:pPr>
        <w:pStyle w:val="ListParagraph"/>
        <w:numPr>
          <w:ilvl w:val="0"/>
          <w:numId w:val="46"/>
        </w:numPr>
        <w:shd w:val="clear" w:color="auto" w:fill="FFFFFF" w:themeFill="background1"/>
        <w:spacing w:after="0"/>
        <w:rPr>
          <w:rFonts w:ascii="Arial" w:eastAsia="Aptos" w:hAnsi="Arial" w:cs="Arial"/>
          <w:b/>
          <w:bCs/>
          <w:color w:val="000000" w:themeColor="text1"/>
          <w:sz w:val="28"/>
          <w:szCs w:val="28"/>
        </w:rPr>
      </w:pPr>
      <w:r w:rsidRPr="002B0DFC">
        <w:rPr>
          <w:rFonts w:ascii="Arial" w:eastAsia="Aptos" w:hAnsi="Arial" w:cs="Arial"/>
          <w:b/>
          <w:bCs/>
          <w:color w:val="000000" w:themeColor="text1"/>
          <w:sz w:val="28"/>
          <w:szCs w:val="28"/>
        </w:rPr>
        <w:t>Standard A: On-screen representation, themes and narratives</w:t>
      </w:r>
    </w:p>
    <w:p w14:paraId="458DEF1F" w14:textId="5A4B5022" w:rsidR="00A4171C" w:rsidRPr="002B0DFC" w:rsidRDefault="5EEFE7D8" w:rsidP="43F0E8C3">
      <w:pPr>
        <w:pStyle w:val="ListParagraph"/>
        <w:numPr>
          <w:ilvl w:val="1"/>
          <w:numId w:val="46"/>
        </w:numPr>
        <w:shd w:val="clear" w:color="auto" w:fill="FFFFFF" w:themeFill="background1"/>
        <w:spacing w:after="0"/>
        <w:rPr>
          <w:rFonts w:ascii="Arial" w:eastAsia="Aptos" w:hAnsi="Arial" w:cs="Arial"/>
          <w:color w:val="000000" w:themeColor="text1"/>
        </w:rPr>
      </w:pPr>
      <w:r w:rsidRPr="002B0DFC">
        <w:rPr>
          <w:rFonts w:ascii="Arial" w:eastAsia="Aptos" w:hAnsi="Arial" w:cs="Arial"/>
          <w:color w:val="000000" w:themeColor="text1"/>
        </w:rPr>
        <w:t>This standard is about how your project will address under-representation in the areas of</w:t>
      </w:r>
      <w:r w:rsidR="00562384" w:rsidRPr="002B0DFC">
        <w:rPr>
          <w:rFonts w:ascii="Arial" w:eastAsia="Aptos" w:hAnsi="Arial" w:cs="Arial"/>
          <w:color w:val="000000" w:themeColor="text1"/>
        </w:rPr>
        <w:t xml:space="preserve"> characters,</w:t>
      </w:r>
      <w:r w:rsidRPr="002B0DFC">
        <w:rPr>
          <w:rFonts w:ascii="Arial" w:eastAsia="Aptos" w:hAnsi="Arial" w:cs="Arial"/>
          <w:color w:val="000000" w:themeColor="text1"/>
        </w:rPr>
        <w:t xml:space="preserve"> </w:t>
      </w:r>
      <w:r w:rsidR="00562384" w:rsidRPr="002B0DFC">
        <w:rPr>
          <w:rFonts w:ascii="Arial" w:eastAsia="Aptos" w:hAnsi="Arial" w:cs="Arial"/>
          <w:color w:val="000000" w:themeColor="text1"/>
        </w:rPr>
        <w:t>narrative and themes, setting</w:t>
      </w:r>
      <w:r w:rsidR="26A0264F" w:rsidRPr="002B0DFC">
        <w:rPr>
          <w:rFonts w:ascii="Arial" w:eastAsia="Aptos" w:hAnsi="Arial" w:cs="Arial"/>
          <w:color w:val="000000" w:themeColor="text1"/>
        </w:rPr>
        <w:t xml:space="preserve">, and </w:t>
      </w:r>
      <w:r w:rsidR="00562384" w:rsidRPr="002B0DFC">
        <w:rPr>
          <w:rFonts w:ascii="Arial" w:eastAsia="Aptos" w:hAnsi="Arial" w:cs="Arial"/>
          <w:color w:val="000000" w:themeColor="text1"/>
        </w:rPr>
        <w:t>casting choices. For festivals, this relates to films selected for the programme.</w:t>
      </w:r>
    </w:p>
    <w:p w14:paraId="339FC9E8" w14:textId="134091DD" w:rsidR="00A4171C" w:rsidRPr="002B0DFC" w:rsidRDefault="00A4171C" w:rsidP="43F0E8C3">
      <w:pPr>
        <w:pStyle w:val="ListParagraph"/>
        <w:shd w:val="clear" w:color="auto" w:fill="FFFFFF" w:themeFill="background1"/>
        <w:spacing w:after="0"/>
        <w:ind w:left="1440"/>
        <w:rPr>
          <w:rFonts w:ascii="Arial" w:eastAsia="Aptos" w:hAnsi="Arial" w:cs="Arial"/>
          <w:color w:val="000000" w:themeColor="text1"/>
        </w:rPr>
      </w:pPr>
    </w:p>
    <w:p w14:paraId="67BABC75" w14:textId="38E3DF9E" w:rsidR="00A4171C" w:rsidRPr="002B0DFC" w:rsidRDefault="68E86B21" w:rsidP="43F0E8C3">
      <w:pPr>
        <w:pStyle w:val="ListParagraph"/>
        <w:numPr>
          <w:ilvl w:val="0"/>
          <w:numId w:val="46"/>
        </w:numPr>
        <w:shd w:val="clear" w:color="auto" w:fill="FFFFFF" w:themeFill="background1"/>
        <w:spacing w:after="0"/>
        <w:rPr>
          <w:rFonts w:ascii="Arial" w:eastAsia="Aptos" w:hAnsi="Arial" w:cs="Arial"/>
          <w:b/>
          <w:bCs/>
          <w:color w:val="000000" w:themeColor="text1"/>
          <w:sz w:val="28"/>
          <w:szCs w:val="28"/>
        </w:rPr>
      </w:pPr>
      <w:r w:rsidRPr="002B0DFC">
        <w:rPr>
          <w:rFonts w:ascii="Arial" w:eastAsia="Aptos" w:hAnsi="Arial" w:cs="Arial"/>
          <w:b/>
          <w:bCs/>
          <w:color w:val="000000" w:themeColor="text1"/>
          <w:sz w:val="28"/>
          <w:szCs w:val="28"/>
        </w:rPr>
        <w:t>Standard B: Creative leadership and project team</w:t>
      </w:r>
    </w:p>
    <w:p w14:paraId="207CEF7A" w14:textId="5DC261FE" w:rsidR="00A4171C" w:rsidRPr="002B0DFC" w:rsidRDefault="5CA71BFB" w:rsidP="43F0E8C3">
      <w:pPr>
        <w:pStyle w:val="ListParagraph"/>
        <w:numPr>
          <w:ilvl w:val="1"/>
          <w:numId w:val="46"/>
        </w:numPr>
        <w:shd w:val="clear" w:color="auto" w:fill="FFFFFF" w:themeFill="background1"/>
        <w:spacing w:after="0"/>
        <w:rPr>
          <w:rFonts w:ascii="Arial" w:eastAsia="Aptos" w:hAnsi="Arial" w:cs="Arial"/>
        </w:rPr>
      </w:pPr>
      <w:r w:rsidRPr="002B0DFC">
        <w:rPr>
          <w:rFonts w:ascii="Arial" w:eastAsia="Aptos" w:hAnsi="Arial" w:cs="Arial"/>
        </w:rPr>
        <w:t>This relates to the creative leadership of the project, film or festival</w:t>
      </w:r>
      <w:r w:rsidR="00374212" w:rsidRPr="002B0DFC">
        <w:rPr>
          <w:rFonts w:ascii="Arial" w:eastAsia="Aptos" w:hAnsi="Arial" w:cs="Arial"/>
        </w:rPr>
        <w:t>,</w:t>
      </w:r>
      <w:r w:rsidRPr="002B0DFC">
        <w:rPr>
          <w:rFonts w:ascii="Arial" w:eastAsia="Aptos" w:hAnsi="Arial" w:cs="Arial"/>
        </w:rPr>
        <w:t xml:space="preserve"> such as the Head of Production, Festival Director and other Heads of Departments, other key roles and the overall diversity of the crew or project team, as well as any impact in terms of regional participation from under-represented geographical areas.</w:t>
      </w:r>
    </w:p>
    <w:p w14:paraId="0B268C61" w14:textId="70AA5430" w:rsidR="00A4171C" w:rsidRPr="002B0DFC" w:rsidRDefault="00A4171C" w:rsidP="43F0E8C3">
      <w:pPr>
        <w:pStyle w:val="ListParagraph"/>
        <w:shd w:val="clear" w:color="auto" w:fill="FFFFFF" w:themeFill="background1"/>
        <w:spacing w:after="0"/>
        <w:ind w:left="1440"/>
        <w:rPr>
          <w:rFonts w:ascii="Arial" w:eastAsia="Aptos" w:hAnsi="Arial" w:cs="Arial"/>
        </w:rPr>
      </w:pPr>
    </w:p>
    <w:p w14:paraId="4D90AC2F" w14:textId="6C2C80F8" w:rsidR="00A4171C" w:rsidRPr="002B0DFC" w:rsidRDefault="68E86B21" w:rsidP="43F0E8C3">
      <w:pPr>
        <w:pStyle w:val="ListParagraph"/>
        <w:numPr>
          <w:ilvl w:val="0"/>
          <w:numId w:val="46"/>
        </w:numPr>
        <w:shd w:val="clear" w:color="auto" w:fill="FFFFFF" w:themeFill="background1"/>
        <w:spacing w:after="0"/>
        <w:rPr>
          <w:rFonts w:ascii="Arial" w:eastAsia="Aptos" w:hAnsi="Arial" w:cs="Arial"/>
          <w:b/>
          <w:bCs/>
          <w:color w:val="000000" w:themeColor="text1"/>
          <w:sz w:val="28"/>
          <w:szCs w:val="28"/>
        </w:rPr>
      </w:pPr>
      <w:r w:rsidRPr="002B0DFC">
        <w:rPr>
          <w:rFonts w:ascii="Arial" w:eastAsia="Aptos" w:hAnsi="Arial" w:cs="Arial"/>
          <w:b/>
          <w:bCs/>
          <w:color w:val="000000" w:themeColor="text1"/>
          <w:sz w:val="28"/>
          <w:szCs w:val="28"/>
        </w:rPr>
        <w:t>Standard C: Industry access and opportunities</w:t>
      </w:r>
    </w:p>
    <w:p w14:paraId="592C4310" w14:textId="2A244CC3" w:rsidR="00A4171C" w:rsidRPr="002B0DFC" w:rsidRDefault="28B9A1D6" w:rsidP="43F0E8C3">
      <w:pPr>
        <w:pStyle w:val="ListParagraph"/>
        <w:numPr>
          <w:ilvl w:val="1"/>
          <w:numId w:val="46"/>
        </w:numPr>
        <w:shd w:val="clear" w:color="auto" w:fill="FFFFFF" w:themeFill="background1"/>
        <w:spacing w:after="0"/>
        <w:rPr>
          <w:rFonts w:ascii="Arial" w:eastAsia="Aptos" w:hAnsi="Arial" w:cs="Arial"/>
          <w:color w:val="000000" w:themeColor="text1"/>
        </w:rPr>
      </w:pPr>
      <w:r w:rsidRPr="002B0DFC">
        <w:rPr>
          <w:rFonts w:ascii="Arial" w:eastAsia="Aptos" w:hAnsi="Arial" w:cs="Arial"/>
          <w:color w:val="000000" w:themeColor="text1"/>
        </w:rPr>
        <w:t>This standard relates to how the project addresses under-representation with certain</w:t>
      </w:r>
      <w:r w:rsidR="4D3A8DFC" w:rsidRPr="002B0DFC">
        <w:rPr>
          <w:rFonts w:ascii="Arial" w:eastAsia="Aptos" w:hAnsi="Arial" w:cs="Arial"/>
          <w:color w:val="000000" w:themeColor="text1"/>
        </w:rPr>
        <w:t xml:space="preserve"> roles</w:t>
      </w:r>
      <w:r w:rsidRPr="002B0DFC">
        <w:rPr>
          <w:rFonts w:ascii="Arial" w:eastAsia="Aptos" w:hAnsi="Arial" w:cs="Arial"/>
          <w:color w:val="000000" w:themeColor="text1"/>
        </w:rPr>
        <w:t xml:space="preserve"> </w:t>
      </w:r>
      <w:r w:rsidR="3AC916DC" w:rsidRPr="002B0DFC">
        <w:rPr>
          <w:rFonts w:ascii="Arial" w:eastAsia="Aptos" w:hAnsi="Arial" w:cs="Arial"/>
        </w:rPr>
        <w:t xml:space="preserve">such as internships, apprenticeships and specialist adviser roles; trainee roles and other training or work experience opportunities; </w:t>
      </w:r>
      <w:r w:rsidR="00562384" w:rsidRPr="002B0DFC">
        <w:rPr>
          <w:rFonts w:ascii="Arial" w:eastAsia="Aptos" w:hAnsi="Arial" w:cs="Arial"/>
        </w:rPr>
        <w:t>career progression roles</w:t>
      </w:r>
      <w:r w:rsidR="3509D2A2" w:rsidRPr="002B0DFC">
        <w:rPr>
          <w:rFonts w:ascii="Arial" w:eastAsia="Aptos" w:hAnsi="Arial" w:cs="Arial"/>
        </w:rPr>
        <w:t xml:space="preserve"> </w:t>
      </w:r>
      <w:r w:rsidR="3AC916DC" w:rsidRPr="002B0DFC">
        <w:rPr>
          <w:rFonts w:ascii="Arial" w:eastAsia="Aptos" w:hAnsi="Arial" w:cs="Arial"/>
        </w:rPr>
        <w:t>and mentoring</w:t>
      </w:r>
      <w:r w:rsidRPr="002B0DFC">
        <w:rPr>
          <w:rFonts w:ascii="Arial" w:eastAsia="Aptos" w:hAnsi="Arial" w:cs="Arial"/>
          <w:color w:val="000000" w:themeColor="text1"/>
        </w:rPr>
        <w:t>, as well as how opportunities are presented and followed through.</w:t>
      </w:r>
    </w:p>
    <w:p w14:paraId="08843E66" w14:textId="40B5C3AC" w:rsidR="00A4171C" w:rsidRPr="002B0DFC" w:rsidRDefault="34C53F6A" w:rsidP="43F0E8C3">
      <w:pPr>
        <w:pStyle w:val="ListParagraph"/>
        <w:numPr>
          <w:ilvl w:val="1"/>
          <w:numId w:val="46"/>
        </w:numPr>
        <w:shd w:val="clear" w:color="auto" w:fill="FFFFFF" w:themeFill="background1"/>
        <w:spacing w:after="0"/>
        <w:rPr>
          <w:rFonts w:ascii="Arial" w:eastAsia="Aptos" w:hAnsi="Arial" w:cs="Arial"/>
          <w:b/>
          <w:bCs/>
        </w:rPr>
      </w:pPr>
      <w:r w:rsidRPr="002B0DFC">
        <w:rPr>
          <w:rFonts w:ascii="Arial" w:eastAsia="Aptos" w:hAnsi="Arial" w:cs="Arial"/>
          <w:b/>
          <w:bCs/>
        </w:rPr>
        <w:t xml:space="preserve">Compulsory for </w:t>
      </w:r>
      <w:r w:rsidR="05512EF5" w:rsidRPr="002B0DFC">
        <w:rPr>
          <w:rFonts w:ascii="Arial" w:eastAsia="Aptos" w:hAnsi="Arial" w:cs="Arial"/>
          <w:b/>
          <w:bCs/>
        </w:rPr>
        <w:t>Film Festival and Screening Programme</w:t>
      </w:r>
      <w:r w:rsidRPr="002B0DFC">
        <w:rPr>
          <w:rFonts w:ascii="Arial" w:eastAsia="Aptos" w:hAnsi="Arial" w:cs="Arial"/>
          <w:b/>
          <w:bCs/>
        </w:rPr>
        <w:t xml:space="preserve"> Fund applications.</w:t>
      </w:r>
    </w:p>
    <w:p w14:paraId="48F52B2B" w14:textId="09DD13ED" w:rsidR="00A4171C" w:rsidRPr="002B0DFC" w:rsidRDefault="6D647F7F" w:rsidP="43F0E8C3">
      <w:pPr>
        <w:pStyle w:val="ListParagraph"/>
        <w:numPr>
          <w:ilvl w:val="1"/>
          <w:numId w:val="46"/>
        </w:numPr>
        <w:shd w:val="clear" w:color="auto" w:fill="FFFFFF" w:themeFill="background1"/>
        <w:spacing w:after="0"/>
        <w:rPr>
          <w:rFonts w:ascii="Arial" w:eastAsia="Aptos" w:hAnsi="Arial" w:cs="Arial"/>
          <w:b/>
          <w:bCs/>
        </w:rPr>
      </w:pPr>
      <w:r w:rsidRPr="002B0DFC">
        <w:rPr>
          <w:rFonts w:ascii="Arial" w:eastAsia="Aptos" w:hAnsi="Arial" w:cs="Arial"/>
          <w:b/>
          <w:bCs/>
        </w:rPr>
        <w:t>Compulsory for Production applications. Concessions may be made for projects with very small teams.</w:t>
      </w:r>
    </w:p>
    <w:p w14:paraId="44C20641" w14:textId="0BACAD07" w:rsidR="00A4171C" w:rsidRPr="002B0DFC" w:rsidRDefault="00A4171C" w:rsidP="43F0E8C3">
      <w:pPr>
        <w:pStyle w:val="ListParagraph"/>
        <w:shd w:val="clear" w:color="auto" w:fill="FFFFFF" w:themeFill="background1"/>
        <w:spacing w:after="0"/>
        <w:ind w:left="1440"/>
        <w:rPr>
          <w:rFonts w:ascii="Arial" w:eastAsia="Aptos" w:hAnsi="Arial" w:cs="Arial"/>
          <w:b/>
          <w:bCs/>
        </w:rPr>
      </w:pPr>
    </w:p>
    <w:p w14:paraId="4665E3C1" w14:textId="623C4010" w:rsidR="00A4171C" w:rsidRPr="002B0DFC" w:rsidRDefault="68E86B21" w:rsidP="43F0E8C3">
      <w:pPr>
        <w:pStyle w:val="ListParagraph"/>
        <w:numPr>
          <w:ilvl w:val="0"/>
          <w:numId w:val="46"/>
        </w:numPr>
        <w:shd w:val="clear" w:color="auto" w:fill="FFFFFF" w:themeFill="background1"/>
        <w:spacing w:after="0"/>
        <w:rPr>
          <w:rFonts w:ascii="Arial" w:eastAsia="Aptos" w:hAnsi="Arial" w:cs="Arial"/>
          <w:b/>
          <w:bCs/>
          <w:color w:val="000000" w:themeColor="text1"/>
          <w:sz w:val="28"/>
          <w:szCs w:val="28"/>
        </w:rPr>
      </w:pPr>
      <w:r w:rsidRPr="002B0DFC">
        <w:rPr>
          <w:rFonts w:ascii="Arial" w:eastAsia="Aptos" w:hAnsi="Arial" w:cs="Arial"/>
          <w:b/>
          <w:bCs/>
          <w:color w:val="000000" w:themeColor="text1"/>
          <w:sz w:val="28"/>
          <w:szCs w:val="28"/>
        </w:rPr>
        <w:t>Standard D: Audience development</w:t>
      </w:r>
    </w:p>
    <w:p w14:paraId="05C600F5" w14:textId="083043DE" w:rsidR="00A4171C" w:rsidRPr="002B0DFC" w:rsidRDefault="6A866BE5" w:rsidP="43F0E8C3">
      <w:pPr>
        <w:pStyle w:val="ListParagraph"/>
        <w:numPr>
          <w:ilvl w:val="1"/>
          <w:numId w:val="46"/>
        </w:numPr>
        <w:shd w:val="clear" w:color="auto" w:fill="FFFFFF" w:themeFill="background1"/>
        <w:spacing w:after="0"/>
        <w:rPr>
          <w:rFonts w:ascii="Arial" w:eastAsia="Aptos" w:hAnsi="Arial" w:cs="Arial"/>
          <w:color w:val="000000" w:themeColor="text1"/>
        </w:rPr>
      </w:pPr>
      <w:r w:rsidRPr="002B0DFC">
        <w:rPr>
          <w:rFonts w:ascii="Arial" w:eastAsia="Aptos" w:hAnsi="Arial" w:cs="Arial"/>
          <w:color w:val="000000" w:themeColor="text1"/>
        </w:rPr>
        <w:t>This standard relates to promotional and marketing strategies that will enable the project to reach under-represented audiences.</w:t>
      </w:r>
    </w:p>
    <w:p w14:paraId="10F9D883" w14:textId="5174335A" w:rsidR="00A4171C" w:rsidRPr="002B0DFC" w:rsidRDefault="541FF7C9" w:rsidP="43F0E8C3">
      <w:pPr>
        <w:pStyle w:val="ListParagraph"/>
        <w:numPr>
          <w:ilvl w:val="1"/>
          <w:numId w:val="46"/>
        </w:numPr>
        <w:shd w:val="clear" w:color="auto" w:fill="FFFFFF" w:themeFill="background1"/>
        <w:spacing w:after="0"/>
        <w:rPr>
          <w:rFonts w:ascii="Arial" w:eastAsia="Aptos" w:hAnsi="Arial" w:cs="Arial"/>
          <w:b/>
          <w:bCs/>
        </w:rPr>
      </w:pPr>
      <w:r w:rsidRPr="002B0DFC">
        <w:rPr>
          <w:rFonts w:ascii="Arial" w:eastAsia="Aptos" w:hAnsi="Arial" w:cs="Arial"/>
          <w:b/>
          <w:bCs/>
        </w:rPr>
        <w:t xml:space="preserve">Compulsory for </w:t>
      </w:r>
      <w:r w:rsidR="05512EF5" w:rsidRPr="002B0DFC">
        <w:rPr>
          <w:rFonts w:ascii="Arial" w:eastAsia="Aptos" w:hAnsi="Arial" w:cs="Arial"/>
          <w:b/>
          <w:bCs/>
        </w:rPr>
        <w:t>Film Festival and Screening Programme</w:t>
      </w:r>
      <w:r w:rsidRPr="002B0DFC">
        <w:rPr>
          <w:rFonts w:ascii="Arial" w:eastAsia="Aptos" w:hAnsi="Arial" w:cs="Arial"/>
          <w:b/>
          <w:bCs/>
        </w:rPr>
        <w:t xml:space="preserve"> Fund applications.</w:t>
      </w:r>
    </w:p>
    <w:p w14:paraId="737DE788" w14:textId="6D286EBA" w:rsidR="00A4171C" w:rsidRPr="002B0DFC" w:rsidRDefault="00562384" w:rsidP="43F0E8C3">
      <w:pPr>
        <w:pStyle w:val="ListParagraph"/>
        <w:numPr>
          <w:ilvl w:val="1"/>
          <w:numId w:val="46"/>
        </w:numPr>
        <w:shd w:val="clear" w:color="auto" w:fill="FFFFFF" w:themeFill="background1"/>
        <w:spacing w:after="0"/>
        <w:rPr>
          <w:rFonts w:ascii="Arial" w:eastAsia="Aptos" w:hAnsi="Arial" w:cs="Arial"/>
          <w:b/>
          <w:bCs/>
        </w:rPr>
      </w:pPr>
      <w:r w:rsidRPr="002B0DFC">
        <w:rPr>
          <w:rFonts w:ascii="Arial" w:eastAsia="Aptos" w:hAnsi="Arial" w:cs="Arial"/>
          <w:b/>
          <w:bCs/>
        </w:rPr>
        <w:t xml:space="preserve">Optional </w:t>
      </w:r>
      <w:r w:rsidR="5E515274" w:rsidRPr="002B0DFC">
        <w:rPr>
          <w:rFonts w:ascii="Arial" w:eastAsia="Aptos" w:hAnsi="Arial" w:cs="Arial"/>
          <w:b/>
          <w:bCs/>
        </w:rPr>
        <w:t>for Production applications with a distributor attached.</w:t>
      </w:r>
    </w:p>
    <w:p w14:paraId="1D99E80B" w14:textId="532A59C9" w:rsidR="00A4171C" w:rsidRPr="002B0DFC" w:rsidRDefault="00A4171C" w:rsidP="43F0E8C3">
      <w:pPr>
        <w:pStyle w:val="ListParagraph"/>
        <w:shd w:val="clear" w:color="auto" w:fill="FFFFFF" w:themeFill="background1"/>
        <w:spacing w:after="0"/>
        <w:ind w:left="1440"/>
        <w:rPr>
          <w:rFonts w:ascii="Arial" w:eastAsia="Aptos" w:hAnsi="Arial" w:cs="Arial"/>
          <w:b/>
          <w:bCs/>
        </w:rPr>
      </w:pPr>
    </w:p>
    <w:p w14:paraId="2208EE7E" w14:textId="7203473E" w:rsidR="00A4171C" w:rsidRPr="002B0DFC" w:rsidRDefault="68E86B21" w:rsidP="43F0E8C3">
      <w:pPr>
        <w:pStyle w:val="ListParagraph"/>
        <w:numPr>
          <w:ilvl w:val="0"/>
          <w:numId w:val="46"/>
        </w:numPr>
        <w:shd w:val="clear" w:color="auto" w:fill="FFFFFF" w:themeFill="background1"/>
        <w:spacing w:after="0"/>
        <w:rPr>
          <w:rFonts w:ascii="Arial" w:eastAsia="Aptos" w:hAnsi="Arial" w:cs="Arial"/>
          <w:b/>
          <w:bCs/>
          <w:color w:val="000000" w:themeColor="text1"/>
          <w:sz w:val="28"/>
          <w:szCs w:val="28"/>
        </w:rPr>
      </w:pPr>
      <w:r w:rsidRPr="002B0DFC">
        <w:rPr>
          <w:rFonts w:ascii="Arial" w:eastAsia="Aptos" w:hAnsi="Arial" w:cs="Arial"/>
          <w:b/>
          <w:bCs/>
          <w:color w:val="000000" w:themeColor="text1"/>
          <w:sz w:val="28"/>
          <w:szCs w:val="28"/>
        </w:rPr>
        <w:t>Standard E: Accessibility</w:t>
      </w:r>
    </w:p>
    <w:p w14:paraId="2087BED2" w14:textId="227A0EAA" w:rsidR="00A4171C" w:rsidRPr="002B0DFC" w:rsidRDefault="367B1A33" w:rsidP="43F0E8C3">
      <w:pPr>
        <w:pStyle w:val="ListParagraph"/>
        <w:numPr>
          <w:ilvl w:val="1"/>
          <w:numId w:val="46"/>
        </w:numPr>
        <w:shd w:val="clear" w:color="auto" w:fill="FFFFFF" w:themeFill="background1"/>
        <w:spacing w:after="0"/>
        <w:rPr>
          <w:rFonts w:ascii="Arial" w:eastAsia="Aptos" w:hAnsi="Arial" w:cs="Arial"/>
          <w:color w:val="000000" w:themeColor="text1"/>
        </w:rPr>
      </w:pPr>
      <w:r w:rsidRPr="002B0DFC">
        <w:rPr>
          <w:rFonts w:ascii="Arial" w:eastAsia="Aptos" w:hAnsi="Arial" w:cs="Arial"/>
          <w:color w:val="000000" w:themeColor="text1"/>
        </w:rPr>
        <w:t>Standard E emphasises the importance of taking intentional and proactive action to increase accessibility across every aspect of the project’s life cycle, its production, and its release.</w:t>
      </w:r>
      <w:r w:rsidR="00562384" w:rsidRPr="002B0DFC">
        <w:rPr>
          <w:rFonts w:ascii="Arial" w:eastAsia="Aptos" w:hAnsi="Arial" w:cs="Arial"/>
          <w:color w:val="000000" w:themeColor="text1"/>
        </w:rPr>
        <w:t xml:space="preserve"> For festivals, this is about increasing accessibility for staff, volunteers, guests and audiences.</w:t>
      </w:r>
    </w:p>
    <w:p w14:paraId="229972D3" w14:textId="451E753C" w:rsidR="00A4171C" w:rsidRPr="002B0DFC" w:rsidRDefault="10F1C26E" w:rsidP="43F0E8C3">
      <w:pPr>
        <w:pStyle w:val="ListParagraph"/>
        <w:numPr>
          <w:ilvl w:val="1"/>
          <w:numId w:val="46"/>
        </w:numPr>
        <w:shd w:val="clear" w:color="auto" w:fill="FFFFFF" w:themeFill="background1"/>
        <w:spacing w:after="0"/>
        <w:rPr>
          <w:rFonts w:ascii="Arial" w:eastAsia="Aptos" w:hAnsi="Arial" w:cs="Arial"/>
          <w:b/>
          <w:bCs/>
        </w:rPr>
      </w:pPr>
      <w:r w:rsidRPr="002B0DFC">
        <w:rPr>
          <w:rFonts w:ascii="Arial" w:eastAsia="Aptos" w:hAnsi="Arial" w:cs="Arial"/>
          <w:b/>
          <w:bCs/>
        </w:rPr>
        <w:t>Compulsory for Film Festival</w:t>
      </w:r>
      <w:r w:rsidR="66CA8B8E" w:rsidRPr="002B0DFC">
        <w:rPr>
          <w:rFonts w:ascii="Arial" w:eastAsia="Aptos" w:hAnsi="Arial" w:cs="Arial"/>
          <w:b/>
          <w:bCs/>
        </w:rPr>
        <w:t xml:space="preserve"> and Screening Programme</w:t>
      </w:r>
      <w:r w:rsidRPr="002B0DFC">
        <w:rPr>
          <w:rFonts w:ascii="Arial" w:eastAsia="Aptos" w:hAnsi="Arial" w:cs="Arial"/>
          <w:b/>
          <w:bCs/>
        </w:rPr>
        <w:t xml:space="preserve"> Fund applications.</w:t>
      </w:r>
    </w:p>
    <w:p w14:paraId="3C8A3BEE" w14:textId="333C697E" w:rsidR="00A4171C" w:rsidRPr="002B0DFC" w:rsidRDefault="472C4254" w:rsidP="43F0E8C3">
      <w:pPr>
        <w:pStyle w:val="ListParagraph"/>
        <w:numPr>
          <w:ilvl w:val="1"/>
          <w:numId w:val="46"/>
        </w:numPr>
        <w:shd w:val="clear" w:color="auto" w:fill="FFFFFF" w:themeFill="background1"/>
        <w:spacing w:after="0"/>
        <w:rPr>
          <w:rFonts w:ascii="Arial" w:eastAsia="Aptos" w:hAnsi="Arial" w:cs="Arial"/>
          <w:b/>
          <w:bCs/>
        </w:rPr>
      </w:pPr>
      <w:r w:rsidRPr="002B0DFC">
        <w:rPr>
          <w:rFonts w:ascii="Arial" w:eastAsia="Aptos" w:hAnsi="Arial" w:cs="Arial"/>
          <w:b/>
          <w:bCs/>
        </w:rPr>
        <w:t>Compulsory for Production applications.</w:t>
      </w:r>
    </w:p>
    <w:p w14:paraId="7E6E2B37" w14:textId="51FE7BD3" w:rsidR="00A4171C" w:rsidRPr="002B0DFC" w:rsidRDefault="00A4171C" w:rsidP="43F0E8C3">
      <w:pPr>
        <w:shd w:val="clear" w:color="auto" w:fill="FFFFFF" w:themeFill="background1"/>
        <w:spacing w:after="0"/>
        <w:rPr>
          <w:rFonts w:ascii="Arial" w:eastAsia="Aptos" w:hAnsi="Arial" w:cs="Arial"/>
          <w:color w:val="000000" w:themeColor="text1"/>
        </w:rPr>
      </w:pPr>
    </w:p>
    <w:p w14:paraId="33447A2C" w14:textId="7618891E" w:rsidR="00A4171C" w:rsidRPr="00EF547A" w:rsidRDefault="68E86B21" w:rsidP="442F4A77">
      <w:pPr>
        <w:shd w:val="clear" w:color="auto" w:fill="FFFFFF" w:themeFill="background1"/>
        <w:spacing w:after="225"/>
        <w:rPr>
          <w:rFonts w:ascii="Arial" w:eastAsia="Aptos" w:hAnsi="Arial" w:cs="Arial"/>
          <w:color w:val="000000" w:themeColor="text1"/>
        </w:rPr>
      </w:pPr>
      <w:r w:rsidRPr="002B0DFC">
        <w:rPr>
          <w:rFonts w:ascii="Arial" w:eastAsia="Aptos" w:hAnsi="Arial" w:cs="Arial"/>
          <w:color w:val="000000" w:themeColor="text1"/>
        </w:rPr>
        <w:t>These standards are broken down into specific criteria, some of which are mandatory to address.</w:t>
      </w:r>
      <w:r w:rsidR="00EF547A">
        <w:rPr>
          <w:rFonts w:ascii="Arial" w:eastAsia="Aptos" w:hAnsi="Arial" w:cs="Arial"/>
          <w:color w:val="000000" w:themeColor="text1"/>
        </w:rPr>
        <w:br/>
      </w:r>
      <w:r w:rsidR="00A4171C" w:rsidRPr="002B0DFC">
        <w:rPr>
          <w:rFonts w:ascii="Arial" w:hAnsi="Arial" w:cs="Arial"/>
        </w:rPr>
        <w:br/>
      </w:r>
      <w:r w:rsidR="6D1B8642" w:rsidRPr="002B0DFC">
        <w:rPr>
          <w:rFonts w:ascii="Arial" w:eastAsia="Aptos" w:hAnsi="Arial" w:cs="Arial"/>
        </w:rPr>
        <w:t xml:space="preserve">For </w:t>
      </w:r>
      <w:r w:rsidR="406C867C" w:rsidRPr="002B0DFC">
        <w:rPr>
          <w:rFonts w:ascii="Arial" w:eastAsia="Aptos" w:hAnsi="Arial" w:cs="Arial"/>
        </w:rPr>
        <w:t>Film Development and Production Fund applicants:</w:t>
      </w:r>
    </w:p>
    <w:p w14:paraId="16273577" w14:textId="2C40A31C" w:rsidR="00A4171C" w:rsidRPr="002B0DFC" w:rsidRDefault="406C867C" w:rsidP="43F0E8C3">
      <w:pPr>
        <w:pStyle w:val="ListParagraph"/>
        <w:numPr>
          <w:ilvl w:val="0"/>
          <w:numId w:val="45"/>
        </w:numPr>
        <w:rPr>
          <w:rFonts w:ascii="Arial" w:eastAsia="Aptos" w:hAnsi="Arial" w:cs="Arial"/>
        </w:rPr>
      </w:pPr>
      <w:r w:rsidRPr="002B0DFC">
        <w:rPr>
          <w:rFonts w:ascii="Arial" w:eastAsia="Aptos" w:hAnsi="Arial" w:cs="Arial"/>
        </w:rPr>
        <w:t xml:space="preserve">Development funding applicants </w:t>
      </w:r>
      <w:r w:rsidR="008F4EAD" w:rsidRPr="002B0DFC">
        <w:rPr>
          <w:rFonts w:ascii="Arial" w:eastAsia="Aptos" w:hAnsi="Arial" w:cs="Arial"/>
        </w:rPr>
        <w:t xml:space="preserve">must </w:t>
      </w:r>
      <w:r w:rsidRPr="002B0DFC">
        <w:rPr>
          <w:rFonts w:ascii="Arial" w:eastAsia="Aptos" w:hAnsi="Arial" w:cs="Arial"/>
        </w:rPr>
        <w:t xml:space="preserve">meet at least </w:t>
      </w:r>
      <w:r w:rsidRPr="002B0DFC">
        <w:rPr>
          <w:rFonts w:ascii="Arial" w:eastAsia="Aptos" w:hAnsi="Arial" w:cs="Arial"/>
          <w:b/>
          <w:bCs/>
        </w:rPr>
        <w:t>one</w:t>
      </w:r>
      <w:r w:rsidR="77ECA1D9" w:rsidRPr="002B0DFC">
        <w:rPr>
          <w:rFonts w:ascii="Arial" w:eastAsia="Aptos" w:hAnsi="Arial" w:cs="Arial"/>
        </w:rPr>
        <w:t xml:space="preserve"> </w:t>
      </w:r>
      <w:r w:rsidRPr="002B0DFC">
        <w:rPr>
          <w:rFonts w:ascii="Arial" w:eastAsia="Aptos" w:hAnsi="Arial" w:cs="Arial"/>
        </w:rPr>
        <w:t>of the</w:t>
      </w:r>
      <w:r w:rsidR="008F4EAD" w:rsidRPr="002B0DFC">
        <w:rPr>
          <w:rFonts w:ascii="Arial" w:eastAsia="Aptos" w:hAnsi="Arial" w:cs="Arial"/>
        </w:rPr>
        <w:t xml:space="preserve"> five</w:t>
      </w:r>
      <w:r w:rsidRPr="002B0DFC">
        <w:rPr>
          <w:rFonts w:ascii="Arial" w:eastAsia="Aptos" w:hAnsi="Arial" w:cs="Arial"/>
        </w:rPr>
        <w:t xml:space="preserve"> Standards.</w:t>
      </w:r>
      <w:r w:rsidR="36CC0003" w:rsidRPr="002B0DFC">
        <w:rPr>
          <w:rFonts w:ascii="Arial" w:eastAsia="Aptos" w:hAnsi="Arial" w:cs="Arial"/>
        </w:rPr>
        <w:t xml:space="preserve"> </w:t>
      </w:r>
      <w:r w:rsidRPr="002B0DFC">
        <w:rPr>
          <w:rFonts w:ascii="Arial" w:eastAsia="Aptos" w:hAnsi="Arial" w:cs="Arial"/>
        </w:rPr>
        <w:t>At Development stage, this is typically Standard A.</w:t>
      </w:r>
    </w:p>
    <w:p w14:paraId="3AAC07D4" w14:textId="0B48E5C2" w:rsidR="00A4171C" w:rsidRPr="002B0DFC" w:rsidRDefault="2C4FCD5C" w:rsidP="43F0E8C3">
      <w:pPr>
        <w:pStyle w:val="ListParagraph"/>
        <w:numPr>
          <w:ilvl w:val="0"/>
          <w:numId w:val="45"/>
        </w:numPr>
        <w:rPr>
          <w:rFonts w:ascii="Arial" w:eastAsia="Aptos" w:hAnsi="Arial" w:cs="Arial"/>
        </w:rPr>
      </w:pPr>
      <w:r w:rsidRPr="002B0DFC">
        <w:rPr>
          <w:rFonts w:ascii="Arial" w:eastAsia="Aptos" w:hAnsi="Arial" w:cs="Arial"/>
        </w:rPr>
        <w:t xml:space="preserve">Production funding applicants </w:t>
      </w:r>
      <w:r w:rsidR="008F4EAD" w:rsidRPr="002B0DFC">
        <w:rPr>
          <w:rFonts w:ascii="Arial" w:eastAsia="Aptos" w:hAnsi="Arial" w:cs="Arial"/>
        </w:rPr>
        <w:t>must</w:t>
      </w:r>
      <w:r w:rsidRPr="002B0DFC">
        <w:rPr>
          <w:rFonts w:ascii="Arial" w:eastAsia="Aptos" w:hAnsi="Arial" w:cs="Arial"/>
        </w:rPr>
        <w:t xml:space="preserve"> meet at least </w:t>
      </w:r>
      <w:r w:rsidRPr="002B0DFC">
        <w:rPr>
          <w:rFonts w:ascii="Arial" w:eastAsia="Aptos" w:hAnsi="Arial" w:cs="Arial"/>
          <w:b/>
          <w:bCs/>
        </w:rPr>
        <w:t>t</w:t>
      </w:r>
      <w:r w:rsidR="00562384" w:rsidRPr="002B0DFC">
        <w:rPr>
          <w:rFonts w:ascii="Arial" w:eastAsia="Aptos" w:hAnsi="Arial" w:cs="Arial"/>
          <w:b/>
          <w:bCs/>
        </w:rPr>
        <w:t>hree</w:t>
      </w:r>
      <w:r w:rsidRPr="002B0DFC">
        <w:rPr>
          <w:rFonts w:ascii="Arial" w:eastAsia="Aptos" w:hAnsi="Arial" w:cs="Arial"/>
        </w:rPr>
        <w:t xml:space="preserve"> of the f</w:t>
      </w:r>
      <w:r w:rsidR="00562384" w:rsidRPr="002B0DFC">
        <w:rPr>
          <w:rFonts w:ascii="Arial" w:eastAsia="Aptos" w:hAnsi="Arial" w:cs="Arial"/>
        </w:rPr>
        <w:t>ive</w:t>
      </w:r>
      <w:r w:rsidRPr="002B0DFC">
        <w:rPr>
          <w:rFonts w:ascii="Arial" w:eastAsia="Aptos" w:hAnsi="Arial" w:cs="Arial"/>
        </w:rPr>
        <w:t xml:space="preserve"> </w:t>
      </w:r>
      <w:r w:rsidR="592109C8" w:rsidRPr="002B0DFC">
        <w:rPr>
          <w:rFonts w:ascii="Arial" w:eastAsia="Aptos" w:hAnsi="Arial" w:cs="Arial"/>
        </w:rPr>
        <w:t xml:space="preserve">Standards. </w:t>
      </w:r>
      <w:r w:rsidR="00562384" w:rsidRPr="002B0DFC">
        <w:rPr>
          <w:rFonts w:ascii="Arial" w:eastAsia="Aptos" w:hAnsi="Arial" w:cs="Arial"/>
        </w:rPr>
        <w:t>Applicants</w:t>
      </w:r>
      <w:r w:rsidRPr="002B0DFC">
        <w:rPr>
          <w:rFonts w:ascii="Arial" w:eastAsia="Aptos" w:hAnsi="Arial" w:cs="Arial"/>
        </w:rPr>
        <w:t xml:space="preserve"> </w:t>
      </w:r>
      <w:r w:rsidRPr="002B0DFC">
        <w:rPr>
          <w:rFonts w:ascii="Arial" w:eastAsia="Aptos" w:hAnsi="Arial" w:cs="Arial"/>
          <w:b/>
          <w:bCs/>
        </w:rPr>
        <w:t>must</w:t>
      </w:r>
      <w:r w:rsidRPr="002B0DFC">
        <w:rPr>
          <w:rFonts w:ascii="Arial" w:eastAsia="Aptos" w:hAnsi="Arial" w:cs="Arial"/>
        </w:rPr>
        <w:t xml:space="preserve"> </w:t>
      </w:r>
      <w:r w:rsidR="00562384" w:rsidRPr="002B0DFC">
        <w:rPr>
          <w:rFonts w:ascii="Arial" w:eastAsia="Aptos" w:hAnsi="Arial" w:cs="Arial"/>
        </w:rPr>
        <w:t>meet</w:t>
      </w:r>
      <w:r w:rsidRPr="002B0DFC">
        <w:rPr>
          <w:rFonts w:ascii="Arial" w:eastAsia="Aptos" w:hAnsi="Arial" w:cs="Arial"/>
        </w:rPr>
        <w:t xml:space="preserve"> Standard C</w:t>
      </w:r>
      <w:r w:rsidR="00562384" w:rsidRPr="002B0DFC">
        <w:rPr>
          <w:rFonts w:ascii="Arial" w:eastAsia="Aptos" w:hAnsi="Arial" w:cs="Arial"/>
        </w:rPr>
        <w:t xml:space="preserve"> and Standard E, and at least one other Standard</w:t>
      </w:r>
      <w:r w:rsidR="3D8167F0" w:rsidRPr="002B0DFC">
        <w:rPr>
          <w:rFonts w:ascii="Arial" w:eastAsia="Aptos" w:hAnsi="Arial" w:cs="Arial"/>
        </w:rPr>
        <w:t>.</w:t>
      </w:r>
    </w:p>
    <w:p w14:paraId="1FEB6B62" w14:textId="46495FDC" w:rsidR="00A4171C" w:rsidRPr="002B0DFC" w:rsidRDefault="7FC7CFB1" w:rsidP="43F0E8C3">
      <w:pPr>
        <w:rPr>
          <w:rFonts w:ascii="Arial" w:eastAsia="Aptos" w:hAnsi="Arial" w:cs="Arial"/>
        </w:rPr>
      </w:pPr>
      <w:r w:rsidRPr="002B0DFC">
        <w:rPr>
          <w:rFonts w:ascii="Arial" w:eastAsia="Aptos" w:hAnsi="Arial" w:cs="Arial"/>
        </w:rPr>
        <w:t xml:space="preserve">For </w:t>
      </w:r>
      <w:r w:rsidR="2C4FCD5C" w:rsidRPr="002B0DFC">
        <w:rPr>
          <w:rFonts w:ascii="Arial" w:eastAsia="Aptos" w:hAnsi="Arial" w:cs="Arial"/>
        </w:rPr>
        <w:t>Film Festival</w:t>
      </w:r>
      <w:r w:rsidR="63F1B386" w:rsidRPr="002B0DFC">
        <w:rPr>
          <w:rFonts w:ascii="Arial" w:eastAsia="Aptos" w:hAnsi="Arial" w:cs="Arial"/>
        </w:rPr>
        <w:t xml:space="preserve"> an</w:t>
      </w:r>
      <w:r w:rsidR="645D0547" w:rsidRPr="002B0DFC">
        <w:rPr>
          <w:rFonts w:ascii="Arial" w:eastAsia="Aptos" w:hAnsi="Arial" w:cs="Arial"/>
        </w:rPr>
        <w:t>d</w:t>
      </w:r>
      <w:r w:rsidR="63F1B386" w:rsidRPr="002B0DFC">
        <w:rPr>
          <w:rFonts w:ascii="Arial" w:eastAsia="Aptos" w:hAnsi="Arial" w:cs="Arial"/>
        </w:rPr>
        <w:t xml:space="preserve"> Screening Programme</w:t>
      </w:r>
      <w:r w:rsidR="2C4FCD5C" w:rsidRPr="002B0DFC">
        <w:rPr>
          <w:rFonts w:ascii="Arial" w:eastAsia="Aptos" w:hAnsi="Arial" w:cs="Arial"/>
        </w:rPr>
        <w:t xml:space="preserve"> Fund applicants:</w:t>
      </w:r>
    </w:p>
    <w:p w14:paraId="247AE6FF" w14:textId="1837746F" w:rsidR="002C3187" w:rsidRPr="002B0DFC" w:rsidRDefault="406C867C" w:rsidP="43F0E8C3">
      <w:pPr>
        <w:pStyle w:val="ListParagraph"/>
        <w:numPr>
          <w:ilvl w:val="0"/>
          <w:numId w:val="45"/>
        </w:numPr>
        <w:rPr>
          <w:rFonts w:ascii="Arial" w:eastAsia="Aptos" w:hAnsi="Arial" w:cs="Arial"/>
        </w:rPr>
      </w:pPr>
      <w:r w:rsidRPr="002B0DFC">
        <w:rPr>
          <w:rFonts w:ascii="Arial" w:eastAsia="Aptos" w:hAnsi="Arial" w:cs="Arial"/>
        </w:rPr>
        <w:t xml:space="preserve">All applicants </w:t>
      </w:r>
      <w:r w:rsidRPr="002B0DFC">
        <w:rPr>
          <w:rFonts w:ascii="Arial" w:eastAsia="Aptos" w:hAnsi="Arial" w:cs="Arial"/>
          <w:b/>
          <w:bCs/>
        </w:rPr>
        <w:t>must</w:t>
      </w:r>
      <w:r w:rsidRPr="002B0DFC">
        <w:rPr>
          <w:rFonts w:ascii="Arial" w:eastAsia="Aptos" w:hAnsi="Arial" w:cs="Arial"/>
        </w:rPr>
        <w:t xml:space="preserve"> meet </w:t>
      </w:r>
      <w:r w:rsidR="008F4EAD" w:rsidRPr="002B0DFC">
        <w:rPr>
          <w:rFonts w:ascii="Arial" w:eastAsia="Aptos" w:hAnsi="Arial" w:cs="Arial"/>
          <w:b/>
          <w:bCs/>
        </w:rPr>
        <w:t>three</w:t>
      </w:r>
      <w:r w:rsidR="008F4EAD" w:rsidRPr="002B0DFC">
        <w:rPr>
          <w:rFonts w:ascii="Arial" w:eastAsia="Aptos" w:hAnsi="Arial" w:cs="Arial"/>
        </w:rPr>
        <w:t xml:space="preserve"> of the five Standards. </w:t>
      </w:r>
      <w:r w:rsidRPr="002B0DFC">
        <w:rPr>
          <w:rFonts w:ascii="Arial" w:eastAsia="Aptos" w:hAnsi="Arial" w:cs="Arial"/>
        </w:rPr>
        <w:t xml:space="preserve"> Standards C</w:t>
      </w:r>
      <w:r w:rsidR="00562384" w:rsidRPr="002B0DFC">
        <w:rPr>
          <w:rFonts w:ascii="Arial" w:eastAsia="Aptos" w:hAnsi="Arial" w:cs="Arial"/>
        </w:rPr>
        <w:t>, D</w:t>
      </w:r>
      <w:r w:rsidR="3A188A2A" w:rsidRPr="002B0DFC">
        <w:rPr>
          <w:rFonts w:ascii="Arial" w:eastAsia="Aptos" w:hAnsi="Arial" w:cs="Arial"/>
        </w:rPr>
        <w:t>,</w:t>
      </w:r>
      <w:r w:rsidR="00562384" w:rsidRPr="002B0DFC">
        <w:rPr>
          <w:rFonts w:ascii="Arial" w:eastAsia="Aptos" w:hAnsi="Arial" w:cs="Arial"/>
        </w:rPr>
        <w:t xml:space="preserve"> and E</w:t>
      </w:r>
      <w:r w:rsidR="008F4EAD" w:rsidRPr="002B0DFC">
        <w:rPr>
          <w:rFonts w:ascii="Arial" w:eastAsia="Aptos" w:hAnsi="Arial" w:cs="Arial"/>
        </w:rPr>
        <w:t xml:space="preserve"> are mandatory</w:t>
      </w:r>
      <w:r w:rsidR="00562384" w:rsidRPr="002B0DFC">
        <w:rPr>
          <w:rFonts w:ascii="Arial" w:eastAsia="Aptos" w:hAnsi="Arial" w:cs="Arial"/>
        </w:rPr>
        <w:t>.</w:t>
      </w:r>
      <w:r w:rsidRPr="002B0DFC">
        <w:rPr>
          <w:rFonts w:ascii="Arial" w:eastAsia="Aptos" w:hAnsi="Arial" w:cs="Arial"/>
        </w:rPr>
        <w:t xml:space="preserve"> They can also meet the other Standards if relevant and applicable. </w:t>
      </w:r>
    </w:p>
    <w:p w14:paraId="577992C6" w14:textId="2E273A95" w:rsidR="002C3187" w:rsidRPr="002B0DFC" w:rsidRDefault="659E19C0" w:rsidP="002B0DFC">
      <w:pPr>
        <w:pStyle w:val="Heading1"/>
        <w:rPr>
          <w:rFonts w:eastAsia="Aptos" w:cs="Arial"/>
          <w:sz w:val="22"/>
          <w:szCs w:val="22"/>
        </w:rPr>
      </w:pPr>
      <w:bookmarkStart w:id="9" w:name="_Toc106101561"/>
      <w:bookmarkStart w:id="10" w:name="_Toc22637866"/>
      <w:bookmarkStart w:id="11" w:name="_Toc219459414"/>
      <w:bookmarkStart w:id="12" w:name="_Toc219459458"/>
      <w:r w:rsidRPr="002B0DFC">
        <w:rPr>
          <w:rFonts w:cs="Arial"/>
        </w:rPr>
        <w:t xml:space="preserve">What are the target under-represented groups in the </w:t>
      </w:r>
      <w:bookmarkEnd w:id="9"/>
      <w:bookmarkEnd w:id="10"/>
      <w:r w:rsidR="10383EC0" w:rsidRPr="002B0DFC">
        <w:rPr>
          <w:rFonts w:cs="Arial"/>
        </w:rPr>
        <w:t xml:space="preserve">BFI </w:t>
      </w:r>
      <w:r w:rsidR="66517796" w:rsidRPr="002B0DFC">
        <w:rPr>
          <w:rFonts w:cs="Arial"/>
        </w:rPr>
        <w:t xml:space="preserve">Screen Scotland </w:t>
      </w:r>
      <w:r w:rsidR="10383EC0" w:rsidRPr="002B0DFC">
        <w:rPr>
          <w:rFonts w:cs="Arial"/>
        </w:rPr>
        <w:t>Diversity Standards?</w:t>
      </w:r>
      <w:bookmarkEnd w:id="11"/>
      <w:bookmarkEnd w:id="12"/>
    </w:p>
    <w:p w14:paraId="6E009FF3" w14:textId="726BE7AD" w:rsidR="002C3187" w:rsidRPr="002B0DFC" w:rsidRDefault="61A56BBD" w:rsidP="785494E7">
      <w:pPr>
        <w:rPr>
          <w:rFonts w:ascii="Arial" w:eastAsia="Aptos" w:hAnsi="Arial" w:cs="Arial"/>
        </w:rPr>
      </w:pPr>
      <w:r w:rsidRPr="002B0DFC">
        <w:rPr>
          <w:rFonts w:ascii="Arial" w:eastAsia="Aptos" w:hAnsi="Arial" w:cs="Arial"/>
        </w:rPr>
        <w:t xml:space="preserve">The under-represented groups we refer to relate to the </w:t>
      </w:r>
      <w:r w:rsidRPr="002B0DFC">
        <w:rPr>
          <w:rFonts w:ascii="Arial" w:eastAsia="Aptos" w:hAnsi="Arial" w:cs="Arial"/>
          <w:b/>
          <w:bCs/>
        </w:rPr>
        <w:t>protected characteristics</w:t>
      </w:r>
      <w:r w:rsidRPr="002B0DFC">
        <w:rPr>
          <w:rFonts w:ascii="Arial" w:eastAsia="Aptos" w:hAnsi="Arial" w:cs="Arial"/>
        </w:rPr>
        <w:t xml:space="preserve"> as defined in </w:t>
      </w:r>
      <w:hyperlink r:id="rId15" w:history="1">
        <w:r w:rsidRPr="002B0DFC">
          <w:rPr>
            <w:rStyle w:val="Hyperlink"/>
            <w:rFonts w:ascii="Arial" w:eastAsia="Aptos" w:hAnsi="Arial" w:cs="Arial"/>
            <w:b/>
            <w:bCs/>
          </w:rPr>
          <w:t>The Equality Act 2010</w:t>
        </w:r>
      </w:hyperlink>
      <w:r w:rsidRPr="002B0DFC">
        <w:rPr>
          <w:rFonts w:ascii="Arial" w:eastAsia="Aptos" w:hAnsi="Arial" w:cs="Arial"/>
        </w:rPr>
        <w:t xml:space="preserve"> alongside additional groups that we have identified as a priority to support within the screen sector in Scotland.</w:t>
      </w:r>
    </w:p>
    <w:p w14:paraId="46CE3815" w14:textId="4B7E4F89" w:rsidR="002C3187" w:rsidRPr="002B0DFC" w:rsidRDefault="61A56BBD" w:rsidP="785494E7">
      <w:pPr>
        <w:rPr>
          <w:rFonts w:ascii="Arial" w:eastAsia="Aptos" w:hAnsi="Arial" w:cs="Arial"/>
        </w:rPr>
      </w:pPr>
      <w:r w:rsidRPr="002B0DFC">
        <w:rPr>
          <w:rFonts w:ascii="Arial" w:eastAsia="Aptos" w:hAnsi="Arial" w:cs="Arial"/>
        </w:rPr>
        <w:t>The nine protected characteristics within The Equalities Act are:</w:t>
      </w:r>
    </w:p>
    <w:p w14:paraId="704A5DFC" w14:textId="77777777" w:rsidR="002C3187" w:rsidRPr="002B0DFC" w:rsidRDefault="61A56BBD" w:rsidP="6F06D11E">
      <w:pPr>
        <w:pStyle w:val="ListParagraph"/>
        <w:numPr>
          <w:ilvl w:val="0"/>
          <w:numId w:val="53"/>
        </w:numPr>
        <w:ind w:left="927" w:hanging="567"/>
        <w:rPr>
          <w:rFonts w:ascii="Arial" w:eastAsia="Aptos" w:hAnsi="Arial" w:cs="Arial"/>
        </w:rPr>
      </w:pPr>
      <w:r w:rsidRPr="002B0DFC">
        <w:rPr>
          <w:rFonts w:ascii="Arial" w:eastAsia="Aptos" w:hAnsi="Arial" w:cs="Arial"/>
        </w:rPr>
        <w:lastRenderedPageBreak/>
        <w:t xml:space="preserve">Age </w:t>
      </w:r>
    </w:p>
    <w:p w14:paraId="70047D03" w14:textId="77777777" w:rsidR="002C3187" w:rsidRPr="002B0DFC" w:rsidRDefault="61A56BBD" w:rsidP="6F06D11E">
      <w:pPr>
        <w:pStyle w:val="ListParagraph"/>
        <w:numPr>
          <w:ilvl w:val="0"/>
          <w:numId w:val="53"/>
        </w:numPr>
        <w:ind w:left="927" w:hanging="567"/>
        <w:rPr>
          <w:rFonts w:ascii="Arial" w:eastAsia="Aptos" w:hAnsi="Arial" w:cs="Arial"/>
        </w:rPr>
      </w:pPr>
      <w:r w:rsidRPr="002B0DFC">
        <w:rPr>
          <w:rFonts w:ascii="Arial" w:eastAsia="Aptos" w:hAnsi="Arial" w:cs="Arial"/>
        </w:rPr>
        <w:t xml:space="preserve">Disability </w:t>
      </w:r>
    </w:p>
    <w:p w14:paraId="773CCEA7" w14:textId="77777777" w:rsidR="002C3187" w:rsidRPr="002B0DFC" w:rsidRDefault="61A56BBD" w:rsidP="6F06D11E">
      <w:pPr>
        <w:pStyle w:val="ListParagraph"/>
        <w:numPr>
          <w:ilvl w:val="0"/>
          <w:numId w:val="53"/>
        </w:numPr>
        <w:ind w:left="927" w:hanging="567"/>
        <w:rPr>
          <w:rFonts w:ascii="Arial" w:eastAsia="Aptos" w:hAnsi="Arial" w:cs="Arial"/>
        </w:rPr>
      </w:pPr>
      <w:r w:rsidRPr="002B0DFC">
        <w:rPr>
          <w:rFonts w:ascii="Arial" w:eastAsia="Aptos" w:hAnsi="Arial" w:cs="Arial"/>
        </w:rPr>
        <w:t xml:space="preserve">Gender reassignment </w:t>
      </w:r>
    </w:p>
    <w:p w14:paraId="72D0D287" w14:textId="77777777" w:rsidR="002C3187" w:rsidRPr="002B0DFC" w:rsidRDefault="61A56BBD" w:rsidP="6F06D11E">
      <w:pPr>
        <w:pStyle w:val="ListParagraph"/>
        <w:numPr>
          <w:ilvl w:val="0"/>
          <w:numId w:val="53"/>
        </w:numPr>
        <w:ind w:left="927" w:hanging="567"/>
        <w:rPr>
          <w:rFonts w:ascii="Arial" w:eastAsia="Aptos" w:hAnsi="Arial" w:cs="Arial"/>
        </w:rPr>
      </w:pPr>
      <w:r w:rsidRPr="002B0DFC">
        <w:rPr>
          <w:rFonts w:ascii="Arial" w:eastAsia="Aptos" w:hAnsi="Arial" w:cs="Arial"/>
        </w:rPr>
        <w:t xml:space="preserve">Marriage and civil partnership </w:t>
      </w:r>
    </w:p>
    <w:p w14:paraId="50297A9B" w14:textId="77777777" w:rsidR="002C3187" w:rsidRPr="002B0DFC" w:rsidRDefault="61A56BBD" w:rsidP="6F06D11E">
      <w:pPr>
        <w:pStyle w:val="ListParagraph"/>
        <w:numPr>
          <w:ilvl w:val="0"/>
          <w:numId w:val="53"/>
        </w:numPr>
        <w:ind w:left="927" w:hanging="567"/>
        <w:rPr>
          <w:rFonts w:ascii="Arial" w:eastAsia="Aptos" w:hAnsi="Arial" w:cs="Arial"/>
        </w:rPr>
      </w:pPr>
      <w:r w:rsidRPr="002B0DFC">
        <w:rPr>
          <w:rFonts w:ascii="Arial" w:eastAsia="Aptos" w:hAnsi="Arial" w:cs="Arial"/>
        </w:rPr>
        <w:t xml:space="preserve">Pregnancy and maternity </w:t>
      </w:r>
    </w:p>
    <w:p w14:paraId="625165FF" w14:textId="77777777" w:rsidR="002C3187" w:rsidRPr="002B0DFC" w:rsidRDefault="61A56BBD" w:rsidP="6F06D11E">
      <w:pPr>
        <w:pStyle w:val="ListParagraph"/>
        <w:numPr>
          <w:ilvl w:val="0"/>
          <w:numId w:val="53"/>
        </w:numPr>
        <w:ind w:left="927" w:hanging="567"/>
        <w:rPr>
          <w:rFonts w:ascii="Arial" w:eastAsia="Aptos" w:hAnsi="Arial" w:cs="Arial"/>
        </w:rPr>
      </w:pPr>
      <w:r w:rsidRPr="002B0DFC">
        <w:rPr>
          <w:rFonts w:ascii="Arial" w:eastAsia="Aptos" w:hAnsi="Arial" w:cs="Arial"/>
        </w:rPr>
        <w:t xml:space="preserve">Race </w:t>
      </w:r>
    </w:p>
    <w:p w14:paraId="67C2D1BC" w14:textId="77777777" w:rsidR="002C3187" w:rsidRPr="002B0DFC" w:rsidRDefault="61A56BBD" w:rsidP="6F06D11E">
      <w:pPr>
        <w:pStyle w:val="ListParagraph"/>
        <w:numPr>
          <w:ilvl w:val="0"/>
          <w:numId w:val="53"/>
        </w:numPr>
        <w:ind w:left="927" w:hanging="567"/>
        <w:rPr>
          <w:rFonts w:ascii="Arial" w:eastAsia="Aptos" w:hAnsi="Arial" w:cs="Arial"/>
        </w:rPr>
      </w:pPr>
      <w:r w:rsidRPr="002B0DFC">
        <w:rPr>
          <w:rFonts w:ascii="Arial" w:eastAsia="Aptos" w:hAnsi="Arial" w:cs="Arial"/>
        </w:rPr>
        <w:t xml:space="preserve">Religion or belief </w:t>
      </w:r>
    </w:p>
    <w:p w14:paraId="37F4FAEE" w14:textId="77777777" w:rsidR="002C3187" w:rsidRPr="002B0DFC" w:rsidRDefault="61A56BBD" w:rsidP="6F06D11E">
      <w:pPr>
        <w:pStyle w:val="ListParagraph"/>
        <w:numPr>
          <w:ilvl w:val="0"/>
          <w:numId w:val="53"/>
        </w:numPr>
        <w:ind w:left="927" w:hanging="567"/>
        <w:rPr>
          <w:rFonts w:ascii="Arial" w:eastAsia="Aptos" w:hAnsi="Arial" w:cs="Arial"/>
        </w:rPr>
      </w:pPr>
      <w:r w:rsidRPr="002B0DFC">
        <w:rPr>
          <w:rFonts w:ascii="Arial" w:eastAsia="Aptos" w:hAnsi="Arial" w:cs="Arial"/>
        </w:rPr>
        <w:t xml:space="preserve">Sex </w:t>
      </w:r>
    </w:p>
    <w:p w14:paraId="4C4B49F0" w14:textId="77777777" w:rsidR="002C3187" w:rsidRPr="002B0DFC" w:rsidRDefault="61A56BBD" w:rsidP="6F06D11E">
      <w:pPr>
        <w:pStyle w:val="ListParagraph"/>
        <w:numPr>
          <w:ilvl w:val="0"/>
          <w:numId w:val="53"/>
        </w:numPr>
        <w:ind w:left="927" w:hanging="567"/>
        <w:rPr>
          <w:rFonts w:ascii="Arial" w:eastAsia="Aptos" w:hAnsi="Arial" w:cs="Arial"/>
        </w:rPr>
      </w:pPr>
      <w:r w:rsidRPr="002B0DFC">
        <w:rPr>
          <w:rFonts w:ascii="Arial" w:eastAsia="Aptos" w:hAnsi="Arial" w:cs="Arial"/>
        </w:rPr>
        <w:t xml:space="preserve">Sexual orientation </w:t>
      </w:r>
    </w:p>
    <w:p w14:paraId="7F604EFB" w14:textId="2BC7E1AB" w:rsidR="002C3187" w:rsidRPr="002B0DFC" w:rsidRDefault="61A56BBD" w:rsidP="785494E7">
      <w:pPr>
        <w:rPr>
          <w:rFonts w:ascii="Arial" w:eastAsia="Aptos" w:hAnsi="Arial" w:cs="Arial"/>
        </w:rPr>
      </w:pPr>
      <w:r w:rsidRPr="002B0DFC">
        <w:rPr>
          <w:rFonts w:ascii="Arial" w:eastAsia="Aptos" w:hAnsi="Arial" w:cs="Arial"/>
        </w:rPr>
        <w:t xml:space="preserve">We recognise that there are also specific barriers faced by under-represented groups within Scotland’s screen sector (both on screen and off-screen) that are not part of the protected characteristics listed in The Equalities Act 2010. </w:t>
      </w:r>
      <w:r w:rsidR="00EC03B3" w:rsidRPr="002B0DFC">
        <w:rPr>
          <w:rFonts w:ascii="Arial" w:eastAsia="Aptos" w:hAnsi="Arial" w:cs="Arial"/>
        </w:rPr>
        <w:t>W</w:t>
      </w:r>
      <w:r w:rsidRPr="002B0DFC">
        <w:rPr>
          <w:rFonts w:ascii="Arial" w:eastAsia="Aptos" w:hAnsi="Arial" w:cs="Arial"/>
        </w:rPr>
        <w:t>e also seek to address under-representation of those who identify as:</w:t>
      </w:r>
    </w:p>
    <w:p w14:paraId="2CC2E85F" w14:textId="77777777" w:rsidR="002C3187" w:rsidRPr="002B0DFC" w:rsidRDefault="61A56BBD" w:rsidP="6F06D11E">
      <w:pPr>
        <w:pStyle w:val="ListParagraph"/>
        <w:numPr>
          <w:ilvl w:val="0"/>
          <w:numId w:val="54"/>
        </w:numPr>
        <w:ind w:left="927" w:hanging="567"/>
        <w:rPr>
          <w:rFonts w:ascii="Arial" w:eastAsia="Aptos" w:hAnsi="Arial" w:cs="Arial"/>
        </w:rPr>
      </w:pPr>
      <w:r w:rsidRPr="002B0DFC">
        <w:rPr>
          <w:rFonts w:ascii="Arial" w:eastAsia="Aptos" w:hAnsi="Arial" w:cs="Arial"/>
        </w:rPr>
        <w:t>D/deaf</w:t>
      </w:r>
    </w:p>
    <w:p w14:paraId="40F769D9" w14:textId="69C77BB2" w:rsidR="002C3187" w:rsidRPr="002B0DFC" w:rsidRDefault="00EC03B3" w:rsidP="6F06D11E">
      <w:pPr>
        <w:pStyle w:val="ListParagraph"/>
        <w:numPr>
          <w:ilvl w:val="0"/>
          <w:numId w:val="54"/>
        </w:numPr>
        <w:ind w:left="927" w:hanging="567"/>
        <w:rPr>
          <w:rFonts w:ascii="Arial" w:eastAsia="Aptos" w:hAnsi="Arial" w:cs="Arial"/>
        </w:rPr>
      </w:pPr>
      <w:r w:rsidRPr="002B0DFC">
        <w:rPr>
          <w:rFonts w:ascii="Arial" w:eastAsia="Aptos" w:hAnsi="Arial" w:cs="Arial"/>
        </w:rPr>
        <w:t>B</w:t>
      </w:r>
      <w:r w:rsidR="61A56BBD" w:rsidRPr="002B0DFC">
        <w:rPr>
          <w:rFonts w:ascii="Arial" w:eastAsia="Aptos" w:hAnsi="Arial" w:cs="Arial"/>
        </w:rPr>
        <w:t xml:space="preserve">eing from a </w:t>
      </w:r>
      <w:r w:rsidR="10946979" w:rsidRPr="002B0DFC">
        <w:rPr>
          <w:rFonts w:ascii="Arial" w:eastAsia="Aptos" w:hAnsi="Arial" w:cs="Arial"/>
        </w:rPr>
        <w:t>background of socio-economic disadvantage</w:t>
      </w:r>
    </w:p>
    <w:p w14:paraId="1C03EEAE" w14:textId="0254163F" w:rsidR="002C3187" w:rsidRPr="002B0DFC" w:rsidRDefault="61A56BBD" w:rsidP="6F06D11E">
      <w:pPr>
        <w:pStyle w:val="ListParagraph"/>
        <w:numPr>
          <w:ilvl w:val="0"/>
          <w:numId w:val="54"/>
        </w:numPr>
        <w:ind w:left="927" w:hanging="567"/>
        <w:rPr>
          <w:rFonts w:ascii="Arial" w:eastAsia="Aptos" w:hAnsi="Arial" w:cs="Arial"/>
        </w:rPr>
      </w:pPr>
      <w:r w:rsidRPr="002B0DFC">
        <w:rPr>
          <w:rFonts w:ascii="Arial" w:eastAsia="Aptos" w:hAnsi="Arial" w:cs="Arial"/>
        </w:rPr>
        <w:t>Hav</w:t>
      </w:r>
      <w:r w:rsidR="00EC03B3" w:rsidRPr="002B0DFC">
        <w:rPr>
          <w:rFonts w:ascii="Arial" w:eastAsia="Aptos" w:hAnsi="Arial" w:cs="Arial"/>
        </w:rPr>
        <w:t>ing</w:t>
      </w:r>
      <w:r w:rsidRPr="002B0DFC">
        <w:rPr>
          <w:rFonts w:ascii="Arial" w:eastAsia="Aptos" w:hAnsi="Arial" w:cs="Arial"/>
        </w:rPr>
        <w:t xml:space="preserve"> experience of being in the care system </w:t>
      </w:r>
    </w:p>
    <w:p w14:paraId="5DE846BA" w14:textId="1E830E1A" w:rsidR="002C3187" w:rsidRPr="002B0DFC" w:rsidRDefault="61A56BBD" w:rsidP="6F06D11E">
      <w:pPr>
        <w:pStyle w:val="ListParagraph"/>
        <w:numPr>
          <w:ilvl w:val="0"/>
          <w:numId w:val="54"/>
        </w:numPr>
        <w:ind w:left="927" w:hanging="567"/>
        <w:rPr>
          <w:rFonts w:ascii="Arial" w:eastAsia="Aptos" w:hAnsi="Arial" w:cs="Arial"/>
        </w:rPr>
      </w:pPr>
      <w:r w:rsidRPr="002B0DFC">
        <w:rPr>
          <w:rFonts w:ascii="Arial" w:eastAsia="Aptos" w:hAnsi="Arial" w:cs="Arial"/>
        </w:rPr>
        <w:t>Hav</w:t>
      </w:r>
      <w:r w:rsidR="00EC03B3" w:rsidRPr="002B0DFC">
        <w:rPr>
          <w:rFonts w:ascii="Arial" w:eastAsia="Aptos" w:hAnsi="Arial" w:cs="Arial"/>
        </w:rPr>
        <w:t>ing</w:t>
      </w:r>
      <w:r w:rsidRPr="002B0DFC">
        <w:rPr>
          <w:rFonts w:ascii="Arial" w:eastAsia="Aptos" w:hAnsi="Arial" w:cs="Arial"/>
        </w:rPr>
        <w:t xml:space="preserve"> experience of being Carers</w:t>
      </w:r>
    </w:p>
    <w:p w14:paraId="32EE2C48" w14:textId="7F6DA3AE" w:rsidR="002C3187" w:rsidRPr="002B0DFC" w:rsidRDefault="61A56BBD" w:rsidP="6F06D11E">
      <w:pPr>
        <w:pStyle w:val="ListParagraph"/>
        <w:numPr>
          <w:ilvl w:val="0"/>
          <w:numId w:val="54"/>
        </w:numPr>
        <w:ind w:left="927" w:hanging="567"/>
        <w:rPr>
          <w:rFonts w:ascii="Arial" w:eastAsia="Aptos" w:hAnsi="Arial" w:cs="Arial"/>
        </w:rPr>
      </w:pPr>
      <w:r w:rsidRPr="002B0DFC">
        <w:rPr>
          <w:rFonts w:ascii="Arial" w:eastAsia="Aptos" w:hAnsi="Arial" w:cs="Arial"/>
        </w:rPr>
        <w:t>Gaelic speakers</w:t>
      </w:r>
    </w:p>
    <w:p w14:paraId="76259068" w14:textId="4FD6CDD8" w:rsidR="002C3187" w:rsidRPr="002B0DFC" w:rsidRDefault="00EC03B3" w:rsidP="6F06D11E">
      <w:pPr>
        <w:pStyle w:val="ListParagraph"/>
        <w:numPr>
          <w:ilvl w:val="0"/>
          <w:numId w:val="54"/>
        </w:numPr>
        <w:ind w:left="927" w:hanging="567"/>
        <w:rPr>
          <w:rFonts w:ascii="Arial" w:eastAsia="Aptos" w:hAnsi="Arial" w:cs="Arial"/>
        </w:rPr>
      </w:pPr>
      <w:r w:rsidRPr="002B0DFC">
        <w:rPr>
          <w:rFonts w:ascii="Arial" w:eastAsia="Aptos" w:hAnsi="Arial" w:cs="Arial"/>
        </w:rPr>
        <w:t>N</w:t>
      </w:r>
      <w:r w:rsidR="61A56BBD" w:rsidRPr="002B0DFC">
        <w:rPr>
          <w:rFonts w:ascii="Arial" w:eastAsia="Aptos" w:hAnsi="Arial" w:cs="Arial"/>
        </w:rPr>
        <w:t>ot speak</w:t>
      </w:r>
      <w:r w:rsidRPr="002B0DFC">
        <w:rPr>
          <w:rFonts w:ascii="Arial" w:eastAsia="Aptos" w:hAnsi="Arial" w:cs="Arial"/>
        </w:rPr>
        <w:t>ing</w:t>
      </w:r>
      <w:r w:rsidR="61A56BBD" w:rsidRPr="002B0DFC">
        <w:rPr>
          <w:rFonts w:ascii="Arial" w:eastAsia="Aptos" w:hAnsi="Arial" w:cs="Arial"/>
        </w:rPr>
        <w:t xml:space="preserve"> English as a main language </w:t>
      </w:r>
    </w:p>
    <w:p w14:paraId="1A21E636" w14:textId="1F54033C" w:rsidR="002C3187" w:rsidRPr="002B0DFC" w:rsidRDefault="00EC03B3" w:rsidP="6F06D11E">
      <w:pPr>
        <w:pStyle w:val="ListParagraph"/>
        <w:numPr>
          <w:ilvl w:val="0"/>
          <w:numId w:val="54"/>
        </w:numPr>
        <w:ind w:left="927" w:hanging="567"/>
        <w:rPr>
          <w:rFonts w:ascii="Arial" w:eastAsia="Aptos" w:hAnsi="Arial" w:cs="Arial"/>
        </w:rPr>
      </w:pPr>
      <w:r w:rsidRPr="002B0DFC">
        <w:rPr>
          <w:rFonts w:ascii="Arial" w:eastAsia="Aptos" w:hAnsi="Arial" w:cs="Arial"/>
        </w:rPr>
        <w:t xml:space="preserve">Being </w:t>
      </w:r>
      <w:r w:rsidR="61A56BBD" w:rsidRPr="002B0DFC">
        <w:rPr>
          <w:rFonts w:ascii="Arial" w:eastAsia="Aptos" w:hAnsi="Arial" w:cs="Arial"/>
        </w:rPr>
        <w:t xml:space="preserve"> of Refugee and Migrant background </w:t>
      </w:r>
    </w:p>
    <w:p w14:paraId="218965FC" w14:textId="168C75B5" w:rsidR="002C3187" w:rsidRPr="002B0DFC" w:rsidRDefault="00EC03B3" w:rsidP="6F06D11E">
      <w:pPr>
        <w:pStyle w:val="ListParagraph"/>
        <w:numPr>
          <w:ilvl w:val="0"/>
          <w:numId w:val="54"/>
        </w:numPr>
        <w:ind w:left="927" w:hanging="567"/>
        <w:rPr>
          <w:rFonts w:ascii="Arial" w:eastAsia="Aptos" w:hAnsi="Arial" w:cs="Arial"/>
        </w:rPr>
      </w:pPr>
      <w:r w:rsidRPr="002B0DFC">
        <w:rPr>
          <w:rFonts w:ascii="Arial" w:eastAsia="Aptos" w:hAnsi="Arial" w:cs="Arial"/>
        </w:rPr>
        <w:t>R</w:t>
      </w:r>
      <w:r w:rsidR="61A56BBD" w:rsidRPr="002B0DFC">
        <w:rPr>
          <w:rFonts w:ascii="Arial" w:eastAsia="Aptos" w:hAnsi="Arial" w:cs="Arial"/>
        </w:rPr>
        <w:t>esident in Scotland within an under-represented geographical area</w:t>
      </w:r>
      <w:r w:rsidRPr="002B0DFC">
        <w:rPr>
          <w:rFonts w:ascii="Arial" w:eastAsia="Aptos" w:hAnsi="Arial" w:cs="Arial"/>
        </w:rPr>
        <w:t>,</w:t>
      </w:r>
      <w:r w:rsidR="61A56BBD" w:rsidRPr="002B0DFC">
        <w:rPr>
          <w:rFonts w:ascii="Arial" w:eastAsia="Aptos" w:hAnsi="Arial" w:cs="Arial"/>
        </w:rPr>
        <w:t xml:space="preserve"> whether a region, location or community</w:t>
      </w:r>
    </w:p>
    <w:p w14:paraId="2F1A2926" w14:textId="4E5405EF" w:rsidR="002C3187" w:rsidRPr="002B0DFC" w:rsidRDefault="61A56BBD" w:rsidP="785494E7">
      <w:pPr>
        <w:rPr>
          <w:rFonts w:ascii="Arial" w:eastAsia="Aptos" w:hAnsi="Arial" w:cs="Arial"/>
        </w:rPr>
      </w:pPr>
      <w:r w:rsidRPr="002B0DFC">
        <w:rPr>
          <w:rFonts w:ascii="Arial" w:eastAsia="Aptos" w:hAnsi="Arial" w:cs="Arial"/>
        </w:rPr>
        <w:t xml:space="preserve">We have adopted a specific definition for </w:t>
      </w:r>
      <w:r w:rsidRPr="002B0DFC">
        <w:rPr>
          <w:rFonts w:ascii="Arial" w:eastAsia="Aptos" w:hAnsi="Arial" w:cs="Arial"/>
          <w:b/>
          <w:bCs/>
        </w:rPr>
        <w:t>regional participation</w:t>
      </w:r>
      <w:r w:rsidRPr="002B0DFC">
        <w:rPr>
          <w:rFonts w:ascii="Arial" w:eastAsia="Aptos" w:hAnsi="Arial" w:cs="Arial"/>
        </w:rPr>
        <w:t xml:space="preserve"> for the population and geographical make up of Scotland to include locations that are areas in Scotland which have:</w:t>
      </w:r>
    </w:p>
    <w:p w14:paraId="52F90326" w14:textId="5BA767CA" w:rsidR="00763797" w:rsidRPr="002B0DFC" w:rsidRDefault="659E19C0" w:rsidP="442F4A77">
      <w:pPr>
        <w:pStyle w:val="ListParagraph"/>
        <w:numPr>
          <w:ilvl w:val="0"/>
          <w:numId w:val="77"/>
        </w:numPr>
        <w:ind w:left="927" w:hanging="567"/>
        <w:rPr>
          <w:rFonts w:ascii="Arial" w:eastAsia="Aptos" w:hAnsi="Arial" w:cs="Arial"/>
        </w:rPr>
      </w:pPr>
      <w:r w:rsidRPr="002B0DFC">
        <w:rPr>
          <w:rFonts w:ascii="Arial" w:eastAsia="Aptos" w:hAnsi="Arial" w:cs="Arial"/>
        </w:rPr>
        <w:t xml:space="preserve">relatively high levels of deprivation and/or multiple deprivation as defined by the </w:t>
      </w:r>
      <w:hyperlink r:id="rId16" w:history="1">
        <w:r w:rsidRPr="002B0DFC">
          <w:rPr>
            <w:rStyle w:val="Hyperlink"/>
            <w:rFonts w:ascii="Arial" w:eastAsia="Aptos" w:hAnsi="Arial" w:cs="Arial"/>
            <w:b/>
            <w:bCs/>
          </w:rPr>
          <w:t>Scottish Index of Multiple Deprivation</w:t>
        </w:r>
        <w:r w:rsidRPr="002B0DFC">
          <w:rPr>
            <w:rFonts w:ascii="Arial" w:hAnsi="Arial" w:cs="Arial"/>
          </w:rPr>
          <w:t>￼</w:t>
        </w:r>
      </w:hyperlink>
      <w:r w:rsidRPr="002B0DFC">
        <w:rPr>
          <w:rStyle w:val="Hyperlink"/>
          <w:rFonts w:ascii="Arial" w:eastAsia="Aptos" w:hAnsi="Arial" w:cs="Arial"/>
        </w:rPr>
        <w:t>(</w:t>
      </w:r>
      <w:r w:rsidRPr="002B0DFC">
        <w:rPr>
          <w:rFonts w:ascii="Arial" w:eastAsia="Aptos" w:hAnsi="Arial" w:cs="Arial"/>
        </w:rPr>
        <w:t>SIMD</w:t>
      </w:r>
      <w:r w:rsidR="27AF2C85" w:rsidRPr="002B0DFC">
        <w:rPr>
          <w:rFonts w:ascii="Arial" w:eastAsia="Aptos" w:hAnsi="Arial" w:cs="Arial"/>
        </w:rPr>
        <w:t>)</w:t>
      </w:r>
      <w:r w:rsidR="63ADB141" w:rsidRPr="002B0DFC">
        <w:rPr>
          <w:rFonts w:ascii="Arial" w:eastAsia="Aptos" w:hAnsi="Arial" w:cs="Arial"/>
        </w:rPr>
        <w:t xml:space="preserve"> </w:t>
      </w:r>
    </w:p>
    <w:p w14:paraId="6E683A43" w14:textId="22CD0A9E" w:rsidR="00763797" w:rsidRPr="002B0DFC" w:rsidRDefault="61A56BBD" w:rsidP="442F4A77">
      <w:pPr>
        <w:pStyle w:val="ListParagraph"/>
        <w:numPr>
          <w:ilvl w:val="0"/>
          <w:numId w:val="77"/>
        </w:numPr>
        <w:ind w:left="927" w:hanging="567"/>
        <w:rPr>
          <w:rFonts w:ascii="Arial" w:eastAsia="Aptos" w:hAnsi="Arial" w:cs="Arial"/>
        </w:rPr>
      </w:pPr>
      <w:r w:rsidRPr="002B0DFC">
        <w:rPr>
          <w:rFonts w:ascii="Arial" w:eastAsia="Aptos" w:hAnsi="Arial" w:cs="Arial"/>
        </w:rPr>
        <w:t xml:space="preserve">Are defined by the </w:t>
      </w:r>
      <w:hyperlink r:id="rId17">
        <w:r w:rsidRPr="002B0DFC">
          <w:rPr>
            <w:rStyle w:val="Hyperlink"/>
            <w:rFonts w:ascii="Arial" w:eastAsia="Aptos" w:hAnsi="Arial" w:cs="Arial"/>
            <w:b/>
            <w:bCs/>
          </w:rPr>
          <w:t>Scottish Government’s eight-fold Urban Rural Classification</w:t>
        </w:r>
      </w:hyperlink>
      <w:r w:rsidRPr="002B0DFC">
        <w:rPr>
          <w:rFonts w:ascii="Arial" w:eastAsia="Aptos" w:hAnsi="Arial" w:cs="Arial"/>
        </w:rPr>
        <w:t xml:space="preserve"> of population and accessibility of distance to urban areas consisting of: Large Urban Areas, Other Urban Areas, Accessible Small Towns, Remote Small Towns, Very Remote Small Towns, Accessible Rural Areas, Remote Rural Areas and Very Remote Rural Areas.</w:t>
      </w:r>
    </w:p>
    <w:p w14:paraId="2F901041" w14:textId="18B477B5" w:rsidR="002C3187" w:rsidRPr="002B0DFC" w:rsidRDefault="61A56BBD" w:rsidP="785494E7">
      <w:pPr>
        <w:rPr>
          <w:rFonts w:ascii="Arial" w:eastAsia="Aptos" w:hAnsi="Arial" w:cs="Arial"/>
        </w:rPr>
      </w:pPr>
      <w:r w:rsidRPr="002B0DFC">
        <w:rPr>
          <w:rFonts w:ascii="Arial" w:eastAsia="Aptos" w:hAnsi="Arial" w:cs="Arial"/>
        </w:rPr>
        <w:t>This is not a definitive list</w:t>
      </w:r>
      <w:r w:rsidR="1C191BD2" w:rsidRPr="002B0DFC">
        <w:rPr>
          <w:rFonts w:ascii="Arial" w:eastAsia="Aptos" w:hAnsi="Arial" w:cs="Arial"/>
        </w:rPr>
        <w:t>,</w:t>
      </w:r>
      <w:r w:rsidRPr="002B0DFC">
        <w:rPr>
          <w:rFonts w:ascii="Arial" w:eastAsia="Aptos" w:hAnsi="Arial" w:cs="Arial"/>
        </w:rPr>
        <w:t xml:space="preserve"> and we welcome applications from projects which address under-representation in areas not mentioned above. </w:t>
      </w:r>
    </w:p>
    <w:p w14:paraId="6F32CA74" w14:textId="5B5D12C6" w:rsidR="6D537286" w:rsidRPr="002B0DFC" w:rsidRDefault="6D537286" w:rsidP="6F06D11E">
      <w:pPr>
        <w:spacing w:before="120"/>
        <w:rPr>
          <w:rFonts w:ascii="Arial" w:eastAsia="Aptos" w:hAnsi="Arial" w:cs="Arial"/>
        </w:rPr>
      </w:pPr>
      <w:r w:rsidRPr="002B0DFC">
        <w:rPr>
          <w:rFonts w:ascii="Arial" w:eastAsia="Aptos" w:hAnsi="Arial" w:cs="Arial"/>
        </w:rPr>
        <w:t>In location regional terms we reference the following:</w:t>
      </w:r>
    </w:p>
    <w:p w14:paraId="497AF41F" w14:textId="4E90F257" w:rsidR="6D537286" w:rsidRPr="002B0DFC" w:rsidRDefault="6D537286" w:rsidP="442F4A77">
      <w:pPr>
        <w:pStyle w:val="ListParagraph"/>
        <w:numPr>
          <w:ilvl w:val="0"/>
          <w:numId w:val="73"/>
        </w:numPr>
        <w:spacing w:after="320"/>
        <w:ind w:left="927" w:hanging="567"/>
        <w:rPr>
          <w:rFonts w:ascii="Arial" w:eastAsia="Aptos" w:hAnsi="Arial" w:cs="Arial"/>
          <w:color w:val="000000" w:themeColor="text1"/>
        </w:rPr>
      </w:pPr>
      <w:r w:rsidRPr="002B0DFC">
        <w:rPr>
          <w:rFonts w:ascii="Arial" w:eastAsia="Aptos" w:hAnsi="Arial" w:cs="Arial"/>
          <w:color w:val="000000" w:themeColor="text1"/>
        </w:rPr>
        <w:t>Scotland - Highlands and Islands</w:t>
      </w:r>
    </w:p>
    <w:p w14:paraId="5B8CFA96" w14:textId="57D370B2" w:rsidR="6D537286" w:rsidRPr="002B0DFC" w:rsidRDefault="6D537286" w:rsidP="442F4A77">
      <w:pPr>
        <w:pStyle w:val="ListParagraph"/>
        <w:numPr>
          <w:ilvl w:val="0"/>
          <w:numId w:val="73"/>
        </w:numPr>
        <w:spacing w:after="320"/>
        <w:ind w:left="927" w:hanging="567"/>
        <w:rPr>
          <w:rFonts w:ascii="Arial" w:eastAsia="Aptos" w:hAnsi="Arial" w:cs="Arial"/>
          <w:color w:val="000000" w:themeColor="text1"/>
        </w:rPr>
      </w:pPr>
      <w:r w:rsidRPr="002B0DFC">
        <w:rPr>
          <w:rFonts w:ascii="Arial" w:eastAsia="Aptos" w:hAnsi="Arial" w:cs="Arial"/>
          <w:color w:val="000000" w:themeColor="text1"/>
        </w:rPr>
        <w:t>Scotland - Lothian</w:t>
      </w:r>
    </w:p>
    <w:p w14:paraId="43692CDB" w14:textId="164A7FF2" w:rsidR="6D537286" w:rsidRPr="002B0DFC" w:rsidRDefault="6D537286" w:rsidP="442F4A77">
      <w:pPr>
        <w:pStyle w:val="ListParagraph"/>
        <w:numPr>
          <w:ilvl w:val="0"/>
          <w:numId w:val="73"/>
        </w:numPr>
        <w:spacing w:after="320"/>
        <w:ind w:left="927" w:hanging="567"/>
        <w:rPr>
          <w:rFonts w:ascii="Arial" w:eastAsia="Aptos" w:hAnsi="Arial" w:cs="Arial"/>
          <w:color w:val="000000" w:themeColor="text1"/>
        </w:rPr>
      </w:pPr>
      <w:r w:rsidRPr="002B0DFC">
        <w:rPr>
          <w:rFonts w:ascii="Arial" w:eastAsia="Aptos" w:hAnsi="Arial" w:cs="Arial"/>
          <w:color w:val="000000" w:themeColor="text1"/>
        </w:rPr>
        <w:t>Scotland - Mid Scotland and Fife</w:t>
      </w:r>
    </w:p>
    <w:p w14:paraId="6479DEE5" w14:textId="16E7FE86" w:rsidR="6D537286" w:rsidRPr="002B0DFC" w:rsidRDefault="6D537286" w:rsidP="442F4A77">
      <w:pPr>
        <w:pStyle w:val="ListParagraph"/>
        <w:numPr>
          <w:ilvl w:val="0"/>
          <w:numId w:val="73"/>
        </w:numPr>
        <w:spacing w:after="320"/>
        <w:ind w:left="927" w:hanging="567"/>
        <w:rPr>
          <w:rFonts w:ascii="Arial" w:eastAsia="Aptos" w:hAnsi="Arial" w:cs="Arial"/>
          <w:color w:val="000000" w:themeColor="text1"/>
        </w:rPr>
      </w:pPr>
      <w:r w:rsidRPr="002B0DFC">
        <w:rPr>
          <w:rFonts w:ascii="Arial" w:eastAsia="Aptos" w:hAnsi="Arial" w:cs="Arial"/>
          <w:color w:val="000000" w:themeColor="text1"/>
        </w:rPr>
        <w:t>Scotland - North East</w:t>
      </w:r>
    </w:p>
    <w:p w14:paraId="5BB1B0D2" w14:textId="129A5509" w:rsidR="6D537286" w:rsidRPr="002B0DFC" w:rsidRDefault="6D537286" w:rsidP="442F4A77">
      <w:pPr>
        <w:pStyle w:val="ListParagraph"/>
        <w:numPr>
          <w:ilvl w:val="0"/>
          <w:numId w:val="73"/>
        </w:numPr>
        <w:spacing w:after="320"/>
        <w:ind w:left="927" w:hanging="567"/>
        <w:rPr>
          <w:rFonts w:ascii="Arial" w:eastAsia="Aptos" w:hAnsi="Arial" w:cs="Arial"/>
          <w:color w:val="000000" w:themeColor="text1"/>
        </w:rPr>
      </w:pPr>
      <w:r w:rsidRPr="002B0DFC">
        <w:rPr>
          <w:rFonts w:ascii="Arial" w:eastAsia="Aptos" w:hAnsi="Arial" w:cs="Arial"/>
          <w:color w:val="000000" w:themeColor="text1"/>
        </w:rPr>
        <w:t>Scotland - South</w:t>
      </w:r>
    </w:p>
    <w:p w14:paraId="53F15C63" w14:textId="7F6739AD" w:rsidR="6D537286" w:rsidRPr="002B0DFC" w:rsidRDefault="6D537286" w:rsidP="442F4A77">
      <w:pPr>
        <w:pStyle w:val="ListParagraph"/>
        <w:numPr>
          <w:ilvl w:val="0"/>
          <w:numId w:val="73"/>
        </w:numPr>
        <w:spacing w:after="320"/>
        <w:ind w:left="927" w:hanging="567"/>
        <w:rPr>
          <w:rFonts w:ascii="Arial" w:eastAsia="Aptos" w:hAnsi="Arial" w:cs="Arial"/>
          <w:color w:val="000000" w:themeColor="text1"/>
        </w:rPr>
      </w:pPr>
      <w:r w:rsidRPr="002B0DFC">
        <w:rPr>
          <w:rFonts w:ascii="Arial" w:eastAsia="Aptos" w:hAnsi="Arial" w:cs="Arial"/>
          <w:color w:val="000000" w:themeColor="text1"/>
        </w:rPr>
        <w:t>Scotland - West</w:t>
      </w:r>
    </w:p>
    <w:p w14:paraId="6618AAFF" w14:textId="24720C8C" w:rsidR="6D537286" w:rsidRPr="002B0DFC" w:rsidRDefault="6D537286" w:rsidP="442F4A77">
      <w:pPr>
        <w:pStyle w:val="ListParagraph"/>
        <w:numPr>
          <w:ilvl w:val="0"/>
          <w:numId w:val="73"/>
        </w:numPr>
        <w:spacing w:after="320"/>
        <w:ind w:left="927" w:hanging="567"/>
        <w:rPr>
          <w:rFonts w:ascii="Arial" w:eastAsia="Aptos" w:hAnsi="Arial" w:cs="Arial"/>
          <w:color w:val="000000" w:themeColor="text1"/>
        </w:rPr>
      </w:pPr>
      <w:r w:rsidRPr="002B0DFC">
        <w:rPr>
          <w:rFonts w:ascii="Arial" w:eastAsia="Aptos" w:hAnsi="Arial" w:cs="Arial"/>
          <w:color w:val="000000" w:themeColor="text1"/>
        </w:rPr>
        <w:t>Scotland - Central</w:t>
      </w:r>
    </w:p>
    <w:p w14:paraId="13CF3714" w14:textId="672BCB1B" w:rsidR="6F06D11E" w:rsidRPr="00411D6C" w:rsidRDefault="6D537286" w:rsidP="6F06D11E">
      <w:pPr>
        <w:pStyle w:val="ListParagraph"/>
        <w:numPr>
          <w:ilvl w:val="0"/>
          <w:numId w:val="73"/>
        </w:numPr>
        <w:spacing w:after="320"/>
        <w:ind w:left="927" w:hanging="567"/>
        <w:rPr>
          <w:rFonts w:ascii="Arial" w:eastAsia="Aptos" w:hAnsi="Arial" w:cs="Arial"/>
          <w:color w:val="000000" w:themeColor="text1"/>
        </w:rPr>
      </w:pPr>
      <w:r w:rsidRPr="002B0DFC">
        <w:rPr>
          <w:rFonts w:ascii="Arial" w:eastAsia="Aptos" w:hAnsi="Arial" w:cs="Arial"/>
          <w:color w:val="000000" w:themeColor="text1"/>
        </w:rPr>
        <w:t>Scotland - Glasgow</w:t>
      </w:r>
    </w:p>
    <w:p w14:paraId="44CC6774" w14:textId="672D3169" w:rsidR="002C3187" w:rsidRPr="00411D6C" w:rsidRDefault="61A56BBD" w:rsidP="00411D6C">
      <w:pPr>
        <w:pStyle w:val="Heading2"/>
      </w:pPr>
      <w:bookmarkStart w:id="13" w:name="_Toc106101562"/>
      <w:bookmarkStart w:id="14" w:name="_Toc1424308337"/>
      <w:bookmarkStart w:id="15" w:name="_Toc219459415"/>
      <w:bookmarkStart w:id="16" w:name="_Toc219459459"/>
      <w:r w:rsidRPr="00411D6C">
        <w:t>Targets</w:t>
      </w:r>
      <w:bookmarkEnd w:id="13"/>
      <w:bookmarkEnd w:id="14"/>
      <w:bookmarkEnd w:id="15"/>
      <w:bookmarkEnd w:id="16"/>
      <w:r w:rsidRPr="00411D6C">
        <w:t xml:space="preserve"> </w:t>
      </w:r>
    </w:p>
    <w:p w14:paraId="28610D1B" w14:textId="2848A3C2" w:rsidR="00763797" w:rsidRPr="002B0DFC" w:rsidRDefault="659E19C0" w:rsidP="43F0E8C3">
      <w:pPr>
        <w:rPr>
          <w:rFonts w:ascii="Arial" w:eastAsia="Aptos" w:hAnsi="Arial" w:cs="Arial"/>
        </w:rPr>
      </w:pPr>
      <w:r w:rsidRPr="002B0DFC">
        <w:rPr>
          <w:rFonts w:ascii="Arial" w:eastAsia="Aptos" w:hAnsi="Arial" w:cs="Arial"/>
        </w:rPr>
        <w:t xml:space="preserve">To address the under-representation outlined above, the </w:t>
      </w:r>
      <w:r w:rsidR="043E940B" w:rsidRPr="002B0DFC">
        <w:rPr>
          <w:rFonts w:ascii="Arial" w:eastAsia="Aptos" w:hAnsi="Arial" w:cs="Arial"/>
        </w:rPr>
        <w:t xml:space="preserve">BFI </w:t>
      </w:r>
      <w:r w:rsidR="0476001E" w:rsidRPr="002B0DFC">
        <w:rPr>
          <w:rFonts w:ascii="Arial" w:eastAsia="Aptos" w:hAnsi="Arial" w:cs="Arial"/>
        </w:rPr>
        <w:t xml:space="preserve">Screen Scotland </w:t>
      </w:r>
      <w:r w:rsidR="043E940B" w:rsidRPr="002B0DFC">
        <w:rPr>
          <w:rFonts w:ascii="Arial" w:eastAsia="Aptos" w:hAnsi="Arial" w:cs="Arial"/>
        </w:rPr>
        <w:t xml:space="preserve">Diversity Standards </w:t>
      </w:r>
      <w:r w:rsidRPr="002B0DFC">
        <w:rPr>
          <w:rFonts w:ascii="Arial" w:eastAsia="Aptos" w:hAnsi="Arial" w:cs="Arial"/>
        </w:rPr>
        <w:t xml:space="preserve">have the following targets. </w:t>
      </w:r>
    </w:p>
    <w:p w14:paraId="666710EA" w14:textId="25F99327" w:rsidR="3B274AF2" w:rsidRPr="002B0DFC" w:rsidRDefault="3B274AF2" w:rsidP="442F4A77">
      <w:pPr>
        <w:pStyle w:val="ListParagraph"/>
        <w:numPr>
          <w:ilvl w:val="0"/>
          <w:numId w:val="44"/>
        </w:numPr>
        <w:shd w:val="clear" w:color="auto" w:fill="FFFFFF" w:themeFill="background1"/>
        <w:spacing w:after="0"/>
        <w:rPr>
          <w:rFonts w:ascii="Arial" w:eastAsia="Aptos" w:hAnsi="Arial" w:cs="Arial"/>
          <w:color w:val="000000" w:themeColor="text1"/>
        </w:rPr>
      </w:pPr>
      <w:r w:rsidRPr="002B0DFC">
        <w:rPr>
          <w:rFonts w:ascii="Arial" w:eastAsia="Aptos" w:hAnsi="Arial" w:cs="Arial"/>
          <w:b/>
          <w:bCs/>
          <w:color w:val="000000" w:themeColor="text1"/>
        </w:rPr>
        <w:t>50%</w:t>
      </w:r>
      <w:r w:rsidRPr="002B0DFC">
        <w:rPr>
          <w:rFonts w:ascii="Arial" w:eastAsia="Aptos" w:hAnsi="Arial" w:cs="Arial"/>
          <w:color w:val="000000" w:themeColor="text1"/>
        </w:rPr>
        <w:t xml:space="preserve"> gender (50 to 50 balance of men and women identifying within the gender binary)</w:t>
      </w:r>
    </w:p>
    <w:p w14:paraId="21AFDA76" w14:textId="75FCDF53" w:rsidR="3B274AF2" w:rsidRPr="002B0DFC" w:rsidRDefault="3B274AF2" w:rsidP="442F4A77">
      <w:pPr>
        <w:pStyle w:val="ListParagraph"/>
        <w:numPr>
          <w:ilvl w:val="0"/>
          <w:numId w:val="44"/>
        </w:numPr>
        <w:shd w:val="clear" w:color="auto" w:fill="FFFFFF" w:themeFill="background1"/>
        <w:spacing w:after="0"/>
        <w:rPr>
          <w:rFonts w:ascii="Arial" w:eastAsia="Aptos" w:hAnsi="Arial" w:cs="Arial"/>
          <w:color w:val="000000" w:themeColor="text1"/>
        </w:rPr>
      </w:pPr>
      <w:r w:rsidRPr="002B0DFC">
        <w:rPr>
          <w:rFonts w:ascii="Arial" w:eastAsia="Aptos" w:hAnsi="Arial" w:cs="Arial"/>
          <w:b/>
          <w:bCs/>
          <w:color w:val="000000" w:themeColor="text1"/>
        </w:rPr>
        <w:t xml:space="preserve">5% </w:t>
      </w:r>
      <w:r w:rsidRPr="002B0DFC">
        <w:rPr>
          <w:rFonts w:ascii="Arial" w:eastAsia="Aptos" w:hAnsi="Arial" w:cs="Arial"/>
          <w:color w:val="000000" w:themeColor="text1"/>
        </w:rPr>
        <w:t xml:space="preserve">Black and Global Majority </w:t>
      </w:r>
    </w:p>
    <w:p w14:paraId="40314C92" w14:textId="7CA7A164" w:rsidR="3B274AF2" w:rsidRPr="002B0DFC" w:rsidRDefault="3B274AF2" w:rsidP="442F4A77">
      <w:pPr>
        <w:pStyle w:val="ListParagraph"/>
        <w:numPr>
          <w:ilvl w:val="0"/>
          <w:numId w:val="44"/>
        </w:numPr>
        <w:shd w:val="clear" w:color="auto" w:fill="FFFFFF" w:themeFill="background1"/>
        <w:spacing w:after="0"/>
        <w:rPr>
          <w:rFonts w:ascii="Arial" w:eastAsia="Aptos" w:hAnsi="Arial" w:cs="Arial"/>
          <w:color w:val="000000" w:themeColor="text1"/>
        </w:rPr>
      </w:pPr>
      <w:r w:rsidRPr="002B0DFC">
        <w:rPr>
          <w:rFonts w:ascii="Arial" w:eastAsia="Aptos" w:hAnsi="Arial" w:cs="Arial"/>
          <w:b/>
          <w:bCs/>
          <w:color w:val="000000" w:themeColor="text1"/>
        </w:rPr>
        <w:t>10%</w:t>
      </w:r>
      <w:r w:rsidRPr="002B0DFC">
        <w:rPr>
          <w:rFonts w:ascii="Arial" w:eastAsia="Aptos" w:hAnsi="Arial" w:cs="Arial"/>
          <w:color w:val="000000" w:themeColor="text1"/>
        </w:rPr>
        <w:t xml:space="preserve"> LGBTIQA+ (including those outside the gender binary)</w:t>
      </w:r>
    </w:p>
    <w:p w14:paraId="5F716C74" w14:textId="056DBDC7" w:rsidR="00763797" w:rsidRPr="002B0DFC" w:rsidRDefault="00BD01D9" w:rsidP="6F06D11E">
      <w:pPr>
        <w:pStyle w:val="ListParagraph"/>
        <w:numPr>
          <w:ilvl w:val="0"/>
          <w:numId w:val="44"/>
        </w:numPr>
        <w:shd w:val="clear" w:color="auto" w:fill="FFFFFF" w:themeFill="background1"/>
        <w:spacing w:after="0"/>
        <w:rPr>
          <w:rFonts w:ascii="Arial" w:eastAsia="Aptos" w:hAnsi="Arial" w:cs="Arial"/>
          <w:color w:val="000000" w:themeColor="text1"/>
        </w:rPr>
      </w:pPr>
      <w:r>
        <w:rPr>
          <w:rFonts w:ascii="Arial" w:eastAsia="Aptos" w:hAnsi="Arial" w:cs="Arial"/>
          <w:b/>
          <w:bCs/>
          <w:color w:val="000000" w:themeColor="text1"/>
        </w:rPr>
        <w:lastRenderedPageBreak/>
        <w:t>20</w:t>
      </w:r>
      <w:r w:rsidR="1C4069A8" w:rsidRPr="002B0DFC">
        <w:rPr>
          <w:rFonts w:ascii="Arial" w:eastAsia="Aptos" w:hAnsi="Arial" w:cs="Arial"/>
          <w:b/>
          <w:bCs/>
          <w:color w:val="000000" w:themeColor="text1"/>
        </w:rPr>
        <w:t>%</w:t>
      </w:r>
      <w:r w:rsidR="1C4069A8" w:rsidRPr="002B0DFC">
        <w:rPr>
          <w:rFonts w:ascii="Arial" w:eastAsia="Aptos" w:hAnsi="Arial" w:cs="Arial"/>
          <w:color w:val="000000" w:themeColor="text1"/>
        </w:rPr>
        <w:t xml:space="preserve"> disabled (including those with a longstanding physical or mental condition and those identifying as deaf or neurodiver</w:t>
      </w:r>
      <w:r w:rsidR="4F9F4391" w:rsidRPr="002B0DFC">
        <w:rPr>
          <w:rFonts w:ascii="Arial" w:eastAsia="Aptos" w:hAnsi="Arial" w:cs="Arial"/>
          <w:color w:val="000000" w:themeColor="text1"/>
        </w:rPr>
        <w:t>gent</w:t>
      </w:r>
      <w:r w:rsidR="1C4069A8" w:rsidRPr="002B0DFC">
        <w:rPr>
          <w:rFonts w:ascii="Arial" w:eastAsia="Aptos" w:hAnsi="Arial" w:cs="Arial"/>
          <w:color w:val="000000" w:themeColor="text1"/>
        </w:rPr>
        <w:t>)</w:t>
      </w:r>
    </w:p>
    <w:p w14:paraId="62FEDD58" w14:textId="20A1F0D4" w:rsidR="00763797" w:rsidRPr="002B0DFC" w:rsidRDefault="1C4069A8" w:rsidP="6F06D11E">
      <w:pPr>
        <w:pStyle w:val="ListParagraph"/>
        <w:numPr>
          <w:ilvl w:val="0"/>
          <w:numId w:val="44"/>
        </w:numPr>
        <w:shd w:val="clear" w:color="auto" w:fill="FFFFFF" w:themeFill="background1"/>
        <w:spacing w:after="0"/>
        <w:rPr>
          <w:rFonts w:ascii="Arial" w:eastAsia="Aptos" w:hAnsi="Arial" w:cs="Arial"/>
        </w:rPr>
      </w:pPr>
      <w:r w:rsidRPr="002B0DFC">
        <w:rPr>
          <w:rFonts w:ascii="Arial" w:eastAsia="Aptos" w:hAnsi="Arial" w:cs="Arial"/>
          <w:b/>
          <w:bCs/>
          <w:color w:val="000000" w:themeColor="text1"/>
        </w:rPr>
        <w:t xml:space="preserve">Significant representation </w:t>
      </w:r>
      <w:r w:rsidRPr="002B0DFC">
        <w:rPr>
          <w:rFonts w:ascii="Arial" w:eastAsia="Aptos" w:hAnsi="Arial" w:cs="Arial"/>
          <w:color w:val="000000" w:themeColor="text1"/>
        </w:rPr>
        <w:t>of</w:t>
      </w:r>
      <w:r w:rsidRPr="002B0DFC">
        <w:rPr>
          <w:rFonts w:ascii="Arial" w:eastAsia="Aptos" w:hAnsi="Arial" w:cs="Arial"/>
          <w:b/>
          <w:bCs/>
          <w:color w:val="000000" w:themeColor="text1"/>
        </w:rPr>
        <w:t xml:space="preserve"> </w:t>
      </w:r>
      <w:r w:rsidR="4EFA424C" w:rsidRPr="002B0DFC">
        <w:rPr>
          <w:rFonts w:ascii="Arial" w:eastAsia="Aptos" w:hAnsi="Arial" w:cs="Arial"/>
        </w:rPr>
        <w:t>being from a background of socio-economic disadvantage</w:t>
      </w:r>
    </w:p>
    <w:p w14:paraId="0B613E42" w14:textId="328C72CD" w:rsidR="00763797" w:rsidRPr="002B0DFC" w:rsidRDefault="1C4069A8" w:rsidP="6F06D11E">
      <w:pPr>
        <w:pStyle w:val="ListParagraph"/>
        <w:numPr>
          <w:ilvl w:val="0"/>
          <w:numId w:val="44"/>
        </w:numPr>
        <w:shd w:val="clear" w:color="auto" w:fill="FFFFFF" w:themeFill="background1"/>
        <w:spacing w:after="0"/>
        <w:rPr>
          <w:rFonts w:ascii="Arial" w:eastAsia="Aptos" w:hAnsi="Arial" w:cs="Arial"/>
          <w:color w:val="000000" w:themeColor="text1"/>
        </w:rPr>
      </w:pPr>
      <w:r w:rsidRPr="002B0DFC">
        <w:rPr>
          <w:rFonts w:ascii="Arial" w:eastAsia="Aptos" w:hAnsi="Arial" w:cs="Arial"/>
          <w:b/>
          <w:bCs/>
          <w:color w:val="000000" w:themeColor="text1"/>
        </w:rPr>
        <w:t>Significant representation</w:t>
      </w:r>
      <w:r w:rsidRPr="002B0DFC">
        <w:rPr>
          <w:rFonts w:ascii="Arial" w:eastAsia="Aptos" w:hAnsi="Arial" w:cs="Arial"/>
          <w:color w:val="000000" w:themeColor="text1"/>
        </w:rPr>
        <w:t xml:space="preserve"> of individuals who have experience of being in the care system</w:t>
      </w:r>
    </w:p>
    <w:p w14:paraId="56D66277" w14:textId="622BF6EC" w:rsidR="00763797" w:rsidRPr="002B0DFC" w:rsidRDefault="1C4069A8" w:rsidP="6F06D11E">
      <w:pPr>
        <w:pStyle w:val="ListParagraph"/>
        <w:numPr>
          <w:ilvl w:val="0"/>
          <w:numId w:val="44"/>
        </w:numPr>
        <w:shd w:val="clear" w:color="auto" w:fill="FFFFFF" w:themeFill="background1"/>
        <w:spacing w:after="0"/>
        <w:rPr>
          <w:rFonts w:ascii="Arial" w:eastAsia="Aptos" w:hAnsi="Arial" w:cs="Arial"/>
          <w:color w:val="000000" w:themeColor="text1"/>
        </w:rPr>
      </w:pPr>
      <w:r w:rsidRPr="002B0DFC">
        <w:rPr>
          <w:rFonts w:ascii="Arial" w:eastAsia="Aptos" w:hAnsi="Arial" w:cs="Arial"/>
          <w:b/>
          <w:bCs/>
          <w:color w:val="000000" w:themeColor="text1"/>
        </w:rPr>
        <w:t>Significant representation</w:t>
      </w:r>
      <w:r w:rsidRPr="002B0DFC">
        <w:rPr>
          <w:rFonts w:ascii="Arial" w:eastAsia="Aptos" w:hAnsi="Arial" w:cs="Arial"/>
          <w:color w:val="000000" w:themeColor="text1"/>
        </w:rPr>
        <w:t xml:space="preserve"> of individuals who have experience of being carers</w:t>
      </w:r>
    </w:p>
    <w:p w14:paraId="2464AE26" w14:textId="5D09FF58" w:rsidR="00763797" w:rsidRPr="002B0DFC" w:rsidRDefault="1C4069A8" w:rsidP="6F06D11E">
      <w:pPr>
        <w:pStyle w:val="ListParagraph"/>
        <w:numPr>
          <w:ilvl w:val="0"/>
          <w:numId w:val="44"/>
        </w:numPr>
        <w:shd w:val="clear" w:color="auto" w:fill="FFFFFF" w:themeFill="background1"/>
        <w:spacing w:after="0"/>
        <w:rPr>
          <w:rFonts w:ascii="Arial" w:eastAsia="Aptos" w:hAnsi="Arial" w:cs="Arial"/>
          <w:color w:val="000000" w:themeColor="text1"/>
        </w:rPr>
      </w:pPr>
      <w:r w:rsidRPr="002B0DFC">
        <w:rPr>
          <w:rFonts w:ascii="Arial" w:eastAsia="Aptos" w:hAnsi="Arial" w:cs="Arial"/>
          <w:b/>
          <w:bCs/>
          <w:color w:val="000000" w:themeColor="text1"/>
        </w:rPr>
        <w:t>Significant representation</w:t>
      </w:r>
      <w:r w:rsidRPr="002B0DFC">
        <w:rPr>
          <w:rFonts w:ascii="Arial" w:eastAsia="Aptos" w:hAnsi="Arial" w:cs="Arial"/>
          <w:color w:val="000000" w:themeColor="text1"/>
        </w:rPr>
        <w:t xml:space="preserve"> of Gaelic speakers </w:t>
      </w:r>
    </w:p>
    <w:p w14:paraId="3B2F7A55" w14:textId="16FACCE0" w:rsidR="00763797" w:rsidRPr="002B0DFC" w:rsidRDefault="1C4069A8" w:rsidP="6F06D11E">
      <w:pPr>
        <w:pStyle w:val="ListParagraph"/>
        <w:numPr>
          <w:ilvl w:val="0"/>
          <w:numId w:val="44"/>
        </w:numPr>
        <w:shd w:val="clear" w:color="auto" w:fill="FFFFFF" w:themeFill="background1"/>
        <w:spacing w:after="0"/>
        <w:rPr>
          <w:rFonts w:ascii="Arial" w:eastAsia="Aptos" w:hAnsi="Arial" w:cs="Arial"/>
          <w:color w:val="000000" w:themeColor="text1"/>
        </w:rPr>
      </w:pPr>
      <w:r w:rsidRPr="002B0DFC">
        <w:rPr>
          <w:rFonts w:ascii="Arial" w:eastAsia="Aptos" w:hAnsi="Arial" w:cs="Arial"/>
          <w:b/>
          <w:bCs/>
          <w:color w:val="000000" w:themeColor="text1"/>
        </w:rPr>
        <w:t>Significant representation</w:t>
      </w:r>
      <w:r w:rsidRPr="002B0DFC">
        <w:rPr>
          <w:rFonts w:ascii="Arial" w:eastAsia="Aptos" w:hAnsi="Arial" w:cs="Arial"/>
          <w:color w:val="000000" w:themeColor="text1"/>
        </w:rPr>
        <w:t xml:space="preserve"> of individuals who do not use English as their main language </w:t>
      </w:r>
    </w:p>
    <w:p w14:paraId="3E901151" w14:textId="65CB8AA7" w:rsidR="00763797" w:rsidRPr="002B0DFC" w:rsidRDefault="1C4069A8" w:rsidP="6F06D11E">
      <w:pPr>
        <w:pStyle w:val="ListParagraph"/>
        <w:numPr>
          <w:ilvl w:val="0"/>
          <w:numId w:val="44"/>
        </w:numPr>
        <w:shd w:val="clear" w:color="auto" w:fill="FFFFFF" w:themeFill="background1"/>
        <w:spacing w:after="0"/>
        <w:rPr>
          <w:rFonts w:ascii="Arial" w:eastAsia="Aptos" w:hAnsi="Arial" w:cs="Arial"/>
          <w:color w:val="000000" w:themeColor="text1"/>
        </w:rPr>
      </w:pPr>
      <w:r w:rsidRPr="002B0DFC">
        <w:rPr>
          <w:rFonts w:ascii="Arial" w:eastAsia="Aptos" w:hAnsi="Arial" w:cs="Arial"/>
          <w:b/>
          <w:bCs/>
          <w:color w:val="000000" w:themeColor="text1"/>
        </w:rPr>
        <w:t>Significant representation</w:t>
      </w:r>
      <w:r w:rsidRPr="002B0DFC">
        <w:rPr>
          <w:rFonts w:ascii="Arial" w:eastAsia="Aptos" w:hAnsi="Arial" w:cs="Arial"/>
          <w:color w:val="000000" w:themeColor="text1"/>
        </w:rPr>
        <w:t xml:space="preserve"> of individuals who have a Refugee and/or Migrant background </w:t>
      </w:r>
    </w:p>
    <w:p w14:paraId="18093764" w14:textId="4D7251CD" w:rsidR="00763797" w:rsidRPr="002B0DFC" w:rsidRDefault="1C4069A8" w:rsidP="6F06D11E">
      <w:pPr>
        <w:pStyle w:val="ListParagraph"/>
        <w:numPr>
          <w:ilvl w:val="0"/>
          <w:numId w:val="44"/>
        </w:numPr>
        <w:shd w:val="clear" w:color="auto" w:fill="FFFFFF" w:themeFill="background1"/>
        <w:spacing w:after="0"/>
        <w:rPr>
          <w:rFonts w:ascii="Arial" w:eastAsia="Aptos" w:hAnsi="Arial" w:cs="Arial"/>
          <w:color w:val="000000" w:themeColor="text1"/>
        </w:rPr>
      </w:pPr>
      <w:r w:rsidRPr="002B0DFC">
        <w:rPr>
          <w:rFonts w:ascii="Arial" w:eastAsia="Aptos" w:hAnsi="Arial" w:cs="Arial"/>
          <w:b/>
          <w:bCs/>
          <w:color w:val="000000" w:themeColor="text1"/>
        </w:rPr>
        <w:t>Significant representation</w:t>
      </w:r>
      <w:r w:rsidRPr="002B0DFC">
        <w:rPr>
          <w:rFonts w:ascii="Arial" w:eastAsia="Aptos" w:hAnsi="Arial" w:cs="Arial"/>
          <w:color w:val="000000" w:themeColor="text1"/>
        </w:rPr>
        <w:t xml:space="preserve"> of individuals who are resident within under-represented geographical areas in Scotland</w:t>
      </w:r>
      <w:r w:rsidR="00EC03B3" w:rsidRPr="002B0DFC">
        <w:rPr>
          <w:rFonts w:ascii="Arial" w:eastAsia="Aptos" w:hAnsi="Arial" w:cs="Arial"/>
          <w:color w:val="000000" w:themeColor="text1"/>
        </w:rPr>
        <w:t>,</w:t>
      </w:r>
      <w:r w:rsidRPr="002B0DFC">
        <w:rPr>
          <w:rFonts w:ascii="Arial" w:eastAsia="Aptos" w:hAnsi="Arial" w:cs="Arial"/>
          <w:color w:val="000000" w:themeColor="text1"/>
        </w:rPr>
        <w:t xml:space="preserve"> be they a region, location or community</w:t>
      </w:r>
      <w:r w:rsidR="04A33BF0" w:rsidRPr="002B0DFC">
        <w:rPr>
          <w:rFonts w:ascii="Arial" w:eastAsia="Aptos" w:hAnsi="Arial" w:cs="Arial"/>
          <w:color w:val="000000" w:themeColor="text1"/>
        </w:rPr>
        <w:t xml:space="preserve"> as outlined in the regional participation section above.</w:t>
      </w:r>
    </w:p>
    <w:p w14:paraId="417751DD" w14:textId="32981291" w:rsidR="00763797" w:rsidRPr="002B0DFC" w:rsidRDefault="00763797" w:rsidP="43F0E8C3">
      <w:pPr>
        <w:rPr>
          <w:rFonts w:ascii="Arial" w:eastAsia="Aptos" w:hAnsi="Arial" w:cs="Arial"/>
          <w:b/>
          <w:bCs/>
        </w:rPr>
      </w:pPr>
    </w:p>
    <w:p w14:paraId="3C57F0D8" w14:textId="77777777" w:rsidR="00763797" w:rsidRPr="002B0DFC" w:rsidRDefault="138B26A0" w:rsidP="002B0DFC">
      <w:pPr>
        <w:pStyle w:val="Heading1"/>
        <w:rPr>
          <w:rFonts w:eastAsia="Aptos" w:cs="Arial"/>
          <w:sz w:val="22"/>
          <w:szCs w:val="22"/>
        </w:rPr>
      </w:pPr>
      <w:bookmarkStart w:id="17" w:name="_Toc219459416"/>
      <w:bookmarkStart w:id="18" w:name="_Toc219459460"/>
      <w:r w:rsidRPr="002B0DFC">
        <w:rPr>
          <w:rFonts w:cs="Arial"/>
        </w:rPr>
        <w:t>How do I apply?</w:t>
      </w:r>
      <w:bookmarkEnd w:id="17"/>
      <w:bookmarkEnd w:id="18"/>
    </w:p>
    <w:p w14:paraId="6D07DA67" w14:textId="3938A120" w:rsidR="00763797" w:rsidRPr="002B0DFC" w:rsidRDefault="0F0377BF" w:rsidP="43F0E8C3">
      <w:pPr>
        <w:rPr>
          <w:rFonts w:ascii="Arial" w:eastAsia="Aptos" w:hAnsi="Arial" w:cs="Arial"/>
        </w:rPr>
      </w:pPr>
      <w:r w:rsidRPr="002B0DFC">
        <w:rPr>
          <w:rFonts w:ascii="Arial" w:eastAsia="Aptos" w:hAnsi="Arial" w:cs="Arial"/>
        </w:rPr>
        <w:t xml:space="preserve">The </w:t>
      </w:r>
      <w:r w:rsidR="55187EC0" w:rsidRPr="002B0DFC">
        <w:rPr>
          <w:rFonts w:ascii="Arial" w:eastAsia="Aptos" w:hAnsi="Arial" w:cs="Arial"/>
        </w:rPr>
        <w:t>BFI Screen Scotland Diversity Standards</w:t>
      </w:r>
      <w:r w:rsidRPr="002B0DFC">
        <w:rPr>
          <w:rFonts w:ascii="Arial" w:eastAsia="Aptos" w:hAnsi="Arial" w:cs="Arial"/>
        </w:rPr>
        <w:t xml:space="preserve"> are a part of the eligibility criteria for all applications to Screen Scotland’s Film Development and Production Fund and the Film Festival</w:t>
      </w:r>
      <w:r w:rsidR="0D326940" w:rsidRPr="002B0DFC">
        <w:rPr>
          <w:rFonts w:ascii="Arial" w:eastAsia="Aptos" w:hAnsi="Arial" w:cs="Arial"/>
        </w:rPr>
        <w:t xml:space="preserve"> and Screening Programme</w:t>
      </w:r>
      <w:r w:rsidRPr="002B0DFC">
        <w:rPr>
          <w:rFonts w:ascii="Arial" w:eastAsia="Aptos" w:hAnsi="Arial" w:cs="Arial"/>
        </w:rPr>
        <w:t xml:space="preserve"> Fund. </w:t>
      </w:r>
    </w:p>
    <w:p w14:paraId="5CF959FB" w14:textId="084D2F9A" w:rsidR="00763797" w:rsidRPr="002B0DFC" w:rsidRDefault="138B26A0" w:rsidP="43F0E8C3">
      <w:pPr>
        <w:rPr>
          <w:rFonts w:ascii="Arial" w:eastAsia="Aptos" w:hAnsi="Arial" w:cs="Arial"/>
        </w:rPr>
      </w:pPr>
      <w:r w:rsidRPr="002B0DFC">
        <w:rPr>
          <w:rFonts w:ascii="Arial" w:eastAsia="Aptos" w:hAnsi="Arial" w:cs="Arial"/>
        </w:rPr>
        <w:t>There will be two separate steps to follow for applications to either Screen Scotland fund:</w:t>
      </w:r>
    </w:p>
    <w:p w14:paraId="69756197" w14:textId="2436A780" w:rsidR="1BF53817" w:rsidRPr="002B0DFC" w:rsidRDefault="1BF53817" w:rsidP="21435E75">
      <w:pPr>
        <w:rPr>
          <w:rFonts w:ascii="Arial" w:eastAsia="Aptos" w:hAnsi="Arial" w:cs="Arial"/>
        </w:rPr>
      </w:pPr>
      <w:r w:rsidRPr="002B0DFC">
        <w:rPr>
          <w:rFonts w:ascii="Arial" w:eastAsia="Aptos" w:hAnsi="Arial" w:cs="Arial"/>
          <w:b/>
          <w:bCs/>
        </w:rPr>
        <w:t xml:space="preserve">STEP 1: </w:t>
      </w:r>
      <w:r w:rsidRPr="002B0DFC">
        <w:rPr>
          <w:rFonts w:ascii="Arial" w:eastAsia="Aptos" w:hAnsi="Arial" w:cs="Arial"/>
        </w:rPr>
        <w:t>Fill in questions related to your project within the BFI Screen Scotland Diversity Standards on the BFI portal</w:t>
      </w:r>
    </w:p>
    <w:p w14:paraId="380292A3" w14:textId="2596AB8A" w:rsidR="1BF53817" w:rsidRPr="002B0DFC" w:rsidRDefault="1BF53817" w:rsidP="21435E75">
      <w:pPr>
        <w:pStyle w:val="ListParagraph"/>
        <w:numPr>
          <w:ilvl w:val="0"/>
          <w:numId w:val="11"/>
        </w:numPr>
        <w:rPr>
          <w:rStyle w:val="Hyperlink"/>
          <w:rFonts w:ascii="Arial" w:eastAsia="Aptos" w:hAnsi="Arial" w:cs="Arial"/>
          <w:color w:val="auto"/>
        </w:rPr>
      </w:pPr>
      <w:r w:rsidRPr="002B0DFC">
        <w:rPr>
          <w:rFonts w:ascii="Arial" w:eastAsia="Aptos" w:hAnsi="Arial" w:cs="Arial"/>
        </w:rPr>
        <w:t xml:space="preserve">To fill in questions related to BFI Screen Scotland Diversity Standards, please go to the </w:t>
      </w:r>
      <w:hyperlink r:id="rId18" w:history="1">
        <w:r w:rsidRPr="002B0DFC">
          <w:rPr>
            <w:rStyle w:val="Hyperlink"/>
            <w:rFonts w:ascii="Arial" w:eastAsia="Aptos" w:hAnsi="Arial" w:cs="Arial"/>
          </w:rPr>
          <w:t>BFI portal</w:t>
        </w:r>
      </w:hyperlink>
    </w:p>
    <w:p w14:paraId="208B6AB1" w14:textId="304AB69B" w:rsidR="1BF53817" w:rsidRPr="002B0DFC" w:rsidRDefault="1BF53817" w:rsidP="21435E75">
      <w:pPr>
        <w:pStyle w:val="ListParagraph"/>
        <w:numPr>
          <w:ilvl w:val="0"/>
          <w:numId w:val="11"/>
        </w:numPr>
        <w:rPr>
          <w:rFonts w:ascii="Arial" w:eastAsia="Aptos" w:hAnsi="Arial" w:cs="Arial"/>
        </w:rPr>
      </w:pPr>
      <w:r w:rsidRPr="002B0DFC">
        <w:rPr>
          <w:rStyle w:val="Hyperlink"/>
          <w:rFonts w:ascii="Arial" w:eastAsia="Aptos" w:hAnsi="Arial" w:cs="Arial"/>
          <w:color w:val="auto"/>
          <w:u w:val="none"/>
        </w:rPr>
        <w:t xml:space="preserve">Once you have signed up for </w:t>
      </w:r>
      <w:r w:rsidR="68AF06CE" w:rsidRPr="002B0DFC">
        <w:rPr>
          <w:rStyle w:val="Hyperlink"/>
          <w:rFonts w:ascii="Arial" w:eastAsia="Aptos" w:hAnsi="Arial" w:cs="Arial"/>
          <w:color w:val="auto"/>
          <w:u w:val="none"/>
        </w:rPr>
        <w:t xml:space="preserve">an </w:t>
      </w:r>
      <w:r w:rsidRPr="002B0DFC">
        <w:rPr>
          <w:rStyle w:val="Hyperlink"/>
          <w:rFonts w:ascii="Arial" w:eastAsia="Aptos" w:hAnsi="Arial" w:cs="Arial"/>
          <w:color w:val="auto"/>
          <w:u w:val="none"/>
        </w:rPr>
        <w:t>account, fill in the relevant form via ‘Start new application’</w:t>
      </w:r>
    </w:p>
    <w:p w14:paraId="67487FA6" w14:textId="6FFA68B9" w:rsidR="5E7158E1" w:rsidRPr="002B0DFC" w:rsidRDefault="5E7158E1" w:rsidP="21435E75">
      <w:pPr>
        <w:pStyle w:val="ListParagraph"/>
        <w:numPr>
          <w:ilvl w:val="1"/>
          <w:numId w:val="11"/>
        </w:numPr>
        <w:shd w:val="clear" w:color="auto" w:fill="FFFFFF" w:themeFill="background1"/>
        <w:spacing w:after="0"/>
        <w:rPr>
          <w:rFonts w:ascii="Arial" w:eastAsia="Aptos" w:hAnsi="Arial" w:cs="Arial"/>
        </w:rPr>
      </w:pPr>
      <w:r w:rsidRPr="002B0DFC">
        <w:rPr>
          <w:rFonts w:ascii="Arial" w:eastAsia="Aptos" w:hAnsi="Arial" w:cs="Arial"/>
        </w:rPr>
        <w:t xml:space="preserve">For </w:t>
      </w:r>
      <w:r w:rsidR="05512EF5" w:rsidRPr="002B0DFC">
        <w:rPr>
          <w:rFonts w:ascii="Arial" w:eastAsia="Aptos" w:hAnsi="Arial" w:cs="Arial"/>
        </w:rPr>
        <w:t>Film Festival and Screening Programme</w:t>
      </w:r>
      <w:r w:rsidR="1BF53817" w:rsidRPr="002B0DFC">
        <w:rPr>
          <w:rFonts w:ascii="Arial" w:eastAsia="Aptos" w:hAnsi="Arial" w:cs="Arial"/>
        </w:rPr>
        <w:t xml:space="preserve"> Fund applicants – fill in the </w:t>
      </w:r>
      <w:r w:rsidR="1BF53817" w:rsidRPr="002B0DFC">
        <w:rPr>
          <w:rFonts w:ascii="Arial" w:eastAsia="Aptos" w:hAnsi="Arial" w:cs="Arial"/>
          <w:b/>
          <w:bCs/>
        </w:rPr>
        <w:t xml:space="preserve">Diversity Standards – Audience Projects </w:t>
      </w:r>
      <w:r w:rsidR="1BF53817" w:rsidRPr="002B0DFC">
        <w:rPr>
          <w:rFonts w:ascii="Arial" w:eastAsia="Aptos" w:hAnsi="Arial" w:cs="Arial"/>
        </w:rPr>
        <w:t>form</w:t>
      </w:r>
    </w:p>
    <w:p w14:paraId="01C2B501" w14:textId="697EDE4B" w:rsidR="164AAE4B" w:rsidRPr="002B0DFC" w:rsidRDefault="164AAE4B" w:rsidP="21435E75">
      <w:pPr>
        <w:pStyle w:val="ListParagraph"/>
        <w:numPr>
          <w:ilvl w:val="1"/>
          <w:numId w:val="11"/>
        </w:numPr>
        <w:shd w:val="clear" w:color="auto" w:fill="FFFFFF" w:themeFill="background1"/>
        <w:spacing w:after="0"/>
        <w:rPr>
          <w:rFonts w:ascii="Arial" w:eastAsia="Aptos" w:hAnsi="Arial" w:cs="Arial"/>
        </w:rPr>
      </w:pPr>
      <w:r w:rsidRPr="002B0DFC">
        <w:rPr>
          <w:rFonts w:ascii="Arial" w:eastAsia="Aptos" w:hAnsi="Arial" w:cs="Arial"/>
        </w:rPr>
        <w:t xml:space="preserve">For Film </w:t>
      </w:r>
      <w:r w:rsidR="1BF53817" w:rsidRPr="002B0DFC">
        <w:rPr>
          <w:rFonts w:ascii="Arial" w:eastAsia="Aptos" w:hAnsi="Arial" w:cs="Arial"/>
        </w:rPr>
        <w:t xml:space="preserve">Development funding applicants– fill in the </w:t>
      </w:r>
      <w:r w:rsidR="1BF53817" w:rsidRPr="002B0DFC">
        <w:rPr>
          <w:rFonts w:ascii="Arial" w:eastAsia="Aptos" w:hAnsi="Arial" w:cs="Arial"/>
          <w:b/>
          <w:bCs/>
        </w:rPr>
        <w:t xml:space="preserve">Diversity Standards– Development </w:t>
      </w:r>
      <w:r w:rsidR="1BF53817" w:rsidRPr="002B0DFC">
        <w:rPr>
          <w:rFonts w:ascii="Arial" w:eastAsia="Aptos" w:hAnsi="Arial" w:cs="Arial"/>
        </w:rPr>
        <w:t>form</w:t>
      </w:r>
    </w:p>
    <w:p w14:paraId="57760873" w14:textId="0E6A854E" w:rsidR="225FEC24" w:rsidRPr="002B0DFC" w:rsidRDefault="225FEC24" w:rsidP="21435E75">
      <w:pPr>
        <w:pStyle w:val="ListParagraph"/>
        <w:numPr>
          <w:ilvl w:val="1"/>
          <w:numId w:val="11"/>
        </w:numPr>
        <w:shd w:val="clear" w:color="auto" w:fill="FFFFFF" w:themeFill="background1"/>
        <w:spacing w:after="0"/>
        <w:rPr>
          <w:rFonts w:ascii="Arial" w:eastAsia="Aptos" w:hAnsi="Arial" w:cs="Arial"/>
        </w:rPr>
      </w:pPr>
      <w:r w:rsidRPr="002B0DFC">
        <w:rPr>
          <w:rFonts w:ascii="Arial" w:eastAsia="Aptos" w:hAnsi="Arial" w:cs="Arial"/>
        </w:rPr>
        <w:t xml:space="preserve">For Film </w:t>
      </w:r>
      <w:r w:rsidR="1BF53817" w:rsidRPr="002B0DFC">
        <w:rPr>
          <w:rFonts w:ascii="Arial" w:eastAsia="Aptos" w:hAnsi="Arial" w:cs="Arial"/>
        </w:rPr>
        <w:t xml:space="preserve">Production funding applicants – fill in the </w:t>
      </w:r>
      <w:r w:rsidR="1BF53817" w:rsidRPr="002B0DFC">
        <w:rPr>
          <w:rFonts w:ascii="Arial" w:eastAsia="Aptos" w:hAnsi="Arial" w:cs="Arial"/>
          <w:b/>
          <w:bCs/>
        </w:rPr>
        <w:t xml:space="preserve">Diversity Standards – Production </w:t>
      </w:r>
      <w:r w:rsidR="1BF53817" w:rsidRPr="002B0DFC">
        <w:rPr>
          <w:rFonts w:ascii="Arial" w:eastAsia="Aptos" w:hAnsi="Arial" w:cs="Arial"/>
        </w:rPr>
        <w:t>for</w:t>
      </w:r>
      <w:r w:rsidR="2CFD54E1" w:rsidRPr="002B0DFC">
        <w:rPr>
          <w:rFonts w:ascii="Arial" w:eastAsia="Aptos" w:hAnsi="Arial" w:cs="Arial"/>
        </w:rPr>
        <w:t>m</w:t>
      </w:r>
    </w:p>
    <w:p w14:paraId="1159506C" w14:textId="77777777" w:rsidR="00E61F12" w:rsidRPr="002B0DFC" w:rsidRDefault="0F0377BF" w:rsidP="43F0E8C3">
      <w:pPr>
        <w:pStyle w:val="ListParagraph"/>
        <w:numPr>
          <w:ilvl w:val="0"/>
          <w:numId w:val="11"/>
        </w:numPr>
        <w:rPr>
          <w:rFonts w:ascii="Arial" w:eastAsia="Aptos" w:hAnsi="Arial" w:cs="Arial"/>
        </w:rPr>
      </w:pPr>
      <w:r w:rsidRPr="002B0DFC">
        <w:rPr>
          <w:rFonts w:ascii="Arial" w:eastAsia="Aptos" w:hAnsi="Arial" w:cs="Arial"/>
        </w:rPr>
        <w:t xml:space="preserve">Please ensure you do this before you submit your application to the Screen Scotland fund (either the Film Development and Production Fund or </w:t>
      </w:r>
      <w:r w:rsidR="797B883E" w:rsidRPr="002B0DFC">
        <w:rPr>
          <w:rFonts w:ascii="Arial" w:eastAsia="Aptos" w:hAnsi="Arial" w:cs="Arial"/>
        </w:rPr>
        <w:t>Film Festival and Screening Programme Fund</w:t>
      </w:r>
      <w:r w:rsidRPr="002B0DFC">
        <w:rPr>
          <w:rFonts w:ascii="Arial" w:eastAsia="Aptos" w:hAnsi="Arial" w:cs="Arial"/>
        </w:rPr>
        <w:t xml:space="preserve">). Please read </w:t>
      </w:r>
      <w:r w:rsidR="3DB193A0" w:rsidRPr="002B0DFC">
        <w:rPr>
          <w:rFonts w:ascii="Arial" w:eastAsia="Aptos" w:hAnsi="Arial" w:cs="Arial"/>
        </w:rPr>
        <w:t>BFI Screen Scotland Diversity Standards</w:t>
      </w:r>
      <w:r w:rsidR="35388F42" w:rsidRPr="002B0DFC">
        <w:rPr>
          <w:rFonts w:ascii="Arial" w:eastAsia="Aptos" w:hAnsi="Arial" w:cs="Arial"/>
        </w:rPr>
        <w:t xml:space="preserve"> </w:t>
      </w:r>
      <w:r w:rsidRPr="002B0DFC">
        <w:rPr>
          <w:rFonts w:ascii="Arial" w:eastAsia="Aptos" w:hAnsi="Arial" w:cs="Arial"/>
        </w:rPr>
        <w:t xml:space="preserve">Extended Guidance carefully and only fill in questions related to criteria that you believe you meet or intend to meet in relation to relevant Standards. </w:t>
      </w:r>
    </w:p>
    <w:p w14:paraId="011AF6A5" w14:textId="0DCD2035" w:rsidR="00763797" w:rsidRPr="002B0DFC" w:rsidRDefault="00E61F12" w:rsidP="43F0E8C3">
      <w:pPr>
        <w:pStyle w:val="ListParagraph"/>
        <w:numPr>
          <w:ilvl w:val="0"/>
          <w:numId w:val="11"/>
        </w:numPr>
        <w:rPr>
          <w:rFonts w:ascii="Arial" w:eastAsia="Aptos" w:hAnsi="Arial" w:cs="Arial"/>
        </w:rPr>
      </w:pPr>
      <w:r w:rsidRPr="002B0DFC">
        <w:rPr>
          <w:rFonts w:ascii="Arial" w:eastAsia="Aptos" w:hAnsi="Arial" w:cs="Arial"/>
        </w:rPr>
        <w:t xml:space="preserve"> You will receive a Diversity Standards reference number on your submission email, which you should enter on your Screen Scotland application.</w:t>
      </w:r>
    </w:p>
    <w:p w14:paraId="68CC8DC3" w14:textId="2B33A92B" w:rsidR="00763797" w:rsidRPr="002B0DFC" w:rsidRDefault="00763797" w:rsidP="43F0E8C3">
      <w:pPr>
        <w:pStyle w:val="ListParagraph"/>
        <w:rPr>
          <w:rFonts w:ascii="Arial" w:eastAsia="Aptos" w:hAnsi="Arial" w:cs="Arial"/>
        </w:rPr>
      </w:pPr>
    </w:p>
    <w:p w14:paraId="4B4BF0C4" w14:textId="2EA07AF0" w:rsidR="00763797" w:rsidRPr="002B0DFC" w:rsidRDefault="0F0377BF" w:rsidP="43F0E8C3">
      <w:pPr>
        <w:rPr>
          <w:rFonts w:ascii="Arial" w:eastAsia="Aptos" w:hAnsi="Arial" w:cs="Arial"/>
          <w:b/>
          <w:bCs/>
        </w:rPr>
      </w:pPr>
      <w:r w:rsidRPr="002B0DFC">
        <w:rPr>
          <w:rFonts w:ascii="Arial" w:eastAsia="Aptos" w:hAnsi="Arial" w:cs="Arial"/>
          <w:b/>
          <w:bCs/>
        </w:rPr>
        <w:t>STEP 2:</w:t>
      </w:r>
      <w:r w:rsidR="5F5A17F7" w:rsidRPr="002B0DFC">
        <w:rPr>
          <w:rFonts w:ascii="Arial" w:eastAsia="Aptos" w:hAnsi="Arial" w:cs="Arial"/>
          <w:b/>
          <w:bCs/>
        </w:rPr>
        <w:t xml:space="preserve"> </w:t>
      </w:r>
      <w:r w:rsidR="5F5A17F7" w:rsidRPr="002B0DFC">
        <w:rPr>
          <w:rFonts w:ascii="Arial" w:eastAsia="Aptos" w:hAnsi="Arial" w:cs="Arial"/>
        </w:rPr>
        <w:t xml:space="preserve">Once you have completed STEP 1, you can submit the Screen Scotland application form for the relevant fund for your project (Film Development and Production Fund or </w:t>
      </w:r>
      <w:r w:rsidR="797B883E" w:rsidRPr="002B0DFC">
        <w:rPr>
          <w:rFonts w:ascii="Arial" w:eastAsia="Aptos" w:hAnsi="Arial" w:cs="Arial"/>
        </w:rPr>
        <w:t>Film Festival and Screening Programme Fund</w:t>
      </w:r>
      <w:r w:rsidR="5F5A17F7" w:rsidRPr="002B0DFC">
        <w:rPr>
          <w:rFonts w:ascii="Arial" w:eastAsia="Aptos" w:hAnsi="Arial" w:cs="Arial"/>
        </w:rPr>
        <w:t>).</w:t>
      </w:r>
    </w:p>
    <w:p w14:paraId="3793417C" w14:textId="6B59DD17" w:rsidR="00763797" w:rsidRPr="002B0DFC" w:rsidRDefault="138B26A0" w:rsidP="43F0E8C3">
      <w:pPr>
        <w:pStyle w:val="ListParagraph"/>
        <w:numPr>
          <w:ilvl w:val="0"/>
          <w:numId w:val="10"/>
        </w:numPr>
        <w:rPr>
          <w:rFonts w:ascii="Arial" w:eastAsia="Aptos" w:hAnsi="Arial" w:cs="Arial"/>
        </w:rPr>
      </w:pPr>
      <w:r w:rsidRPr="002B0DFC">
        <w:rPr>
          <w:rFonts w:ascii="Arial" w:eastAsia="Aptos" w:hAnsi="Arial" w:cs="Arial"/>
        </w:rPr>
        <w:t>To apply to the Film Development and Production Fund or Film Festival</w:t>
      </w:r>
      <w:r w:rsidR="38A9EAC0" w:rsidRPr="002B0DFC">
        <w:rPr>
          <w:rFonts w:ascii="Arial" w:eastAsia="Aptos" w:hAnsi="Arial" w:cs="Arial"/>
        </w:rPr>
        <w:t xml:space="preserve"> and Screening Programme</w:t>
      </w:r>
      <w:r w:rsidRPr="002B0DFC">
        <w:rPr>
          <w:rFonts w:ascii="Arial" w:eastAsia="Aptos" w:hAnsi="Arial" w:cs="Arial"/>
        </w:rPr>
        <w:t xml:space="preserve"> Fund, please follow</w:t>
      </w:r>
      <w:r w:rsidR="00EC03B3" w:rsidRPr="002B0DFC">
        <w:rPr>
          <w:rFonts w:ascii="Arial" w:eastAsia="Aptos" w:hAnsi="Arial" w:cs="Arial"/>
        </w:rPr>
        <w:t xml:space="preserve"> the</w:t>
      </w:r>
      <w:r w:rsidRPr="002B0DFC">
        <w:rPr>
          <w:rFonts w:ascii="Arial" w:eastAsia="Aptos" w:hAnsi="Arial" w:cs="Arial"/>
        </w:rPr>
        <w:t xml:space="preserve"> application process as outlined on</w:t>
      </w:r>
      <w:r w:rsidR="00EC03B3" w:rsidRPr="002B0DFC">
        <w:rPr>
          <w:rFonts w:ascii="Arial" w:eastAsia="Aptos" w:hAnsi="Arial" w:cs="Arial"/>
        </w:rPr>
        <w:t xml:space="preserve"> the</w:t>
      </w:r>
      <w:r w:rsidRPr="002B0DFC">
        <w:rPr>
          <w:rFonts w:ascii="Arial" w:eastAsia="Aptos" w:hAnsi="Arial" w:cs="Arial"/>
        </w:rPr>
        <w:t xml:space="preserve"> Screen Scotland website:</w:t>
      </w:r>
    </w:p>
    <w:p w14:paraId="23F5DD3C" w14:textId="0EB060EA" w:rsidR="00763797" w:rsidRPr="002B0DFC" w:rsidRDefault="138B26A0" w:rsidP="43F0E8C3">
      <w:pPr>
        <w:pStyle w:val="ListParagraph"/>
        <w:numPr>
          <w:ilvl w:val="0"/>
          <w:numId w:val="10"/>
        </w:numPr>
        <w:rPr>
          <w:rFonts w:ascii="Arial" w:eastAsia="Aptos" w:hAnsi="Arial" w:cs="Arial"/>
        </w:rPr>
      </w:pPr>
      <w:r w:rsidRPr="002B0DFC">
        <w:rPr>
          <w:rFonts w:ascii="Arial" w:eastAsia="Aptos" w:hAnsi="Arial" w:cs="Arial"/>
        </w:rPr>
        <w:t>Film Development and Production Fund</w:t>
      </w:r>
      <w:r w:rsidR="3CE64193" w:rsidRPr="002B0DFC">
        <w:rPr>
          <w:rFonts w:ascii="Arial" w:eastAsia="Aptos" w:hAnsi="Arial" w:cs="Arial"/>
        </w:rPr>
        <w:t xml:space="preserve"> </w:t>
      </w:r>
      <w:hyperlink r:id="rId19">
        <w:r w:rsidRPr="002B0DFC">
          <w:rPr>
            <w:rStyle w:val="Hyperlink"/>
            <w:rFonts w:ascii="Arial" w:eastAsia="Aptos" w:hAnsi="Arial" w:cs="Arial"/>
          </w:rPr>
          <w:t>www.screen.scot/funding-and-support/funding/film-development-and-production-fund</w:t>
        </w:r>
      </w:hyperlink>
    </w:p>
    <w:p w14:paraId="0BAB322D" w14:textId="4D989F41" w:rsidR="00763797" w:rsidRPr="002B0DFC" w:rsidRDefault="138B26A0" w:rsidP="43F0E8C3">
      <w:pPr>
        <w:pStyle w:val="ListParagraph"/>
        <w:numPr>
          <w:ilvl w:val="0"/>
          <w:numId w:val="10"/>
        </w:numPr>
        <w:rPr>
          <w:rFonts w:ascii="Arial" w:eastAsia="Aptos" w:hAnsi="Arial" w:cs="Arial"/>
        </w:rPr>
      </w:pPr>
      <w:r w:rsidRPr="002B0DFC">
        <w:rPr>
          <w:rFonts w:ascii="Arial" w:eastAsia="Aptos" w:hAnsi="Arial" w:cs="Arial"/>
        </w:rPr>
        <w:t>Film Festival</w:t>
      </w:r>
      <w:r w:rsidR="3369730C" w:rsidRPr="002B0DFC">
        <w:rPr>
          <w:rFonts w:ascii="Arial" w:eastAsia="Aptos" w:hAnsi="Arial" w:cs="Arial"/>
        </w:rPr>
        <w:t xml:space="preserve"> and Screening Programme</w:t>
      </w:r>
      <w:r w:rsidRPr="002B0DFC">
        <w:rPr>
          <w:rFonts w:ascii="Arial" w:eastAsia="Aptos" w:hAnsi="Arial" w:cs="Arial"/>
        </w:rPr>
        <w:t xml:space="preserve"> Fund  </w:t>
      </w:r>
      <w:hyperlink r:id="rId20">
        <w:r w:rsidRPr="002B0DFC">
          <w:rPr>
            <w:rStyle w:val="Hyperlink"/>
            <w:rFonts w:ascii="Arial" w:eastAsia="Aptos" w:hAnsi="Arial" w:cs="Arial"/>
          </w:rPr>
          <w:t>www.screen.scot/funding-and-support/funding/film-festivals-fund</w:t>
        </w:r>
      </w:hyperlink>
    </w:p>
    <w:p w14:paraId="44387B8A" w14:textId="2EABBE94" w:rsidR="00763797" w:rsidRPr="002B0DFC" w:rsidRDefault="4F81EF6D" w:rsidP="43F0E8C3">
      <w:pPr>
        <w:pStyle w:val="ListParagraph"/>
        <w:numPr>
          <w:ilvl w:val="0"/>
          <w:numId w:val="10"/>
        </w:numPr>
        <w:rPr>
          <w:rFonts w:ascii="Arial" w:eastAsia="Aptos" w:hAnsi="Arial" w:cs="Arial"/>
          <w:b/>
          <w:bCs/>
        </w:rPr>
      </w:pPr>
      <w:r w:rsidRPr="002B0DFC">
        <w:rPr>
          <w:rFonts w:ascii="Arial" w:eastAsia="Aptos" w:hAnsi="Arial" w:cs="Arial"/>
          <w:b/>
          <w:bCs/>
        </w:rPr>
        <w:t>NOTE: You don’t need to wait for the BFI response to your submission to apply to Screen Scotland – but you do need to apply to the BFI first.</w:t>
      </w:r>
    </w:p>
    <w:p w14:paraId="37ACA883" w14:textId="28A8F89E" w:rsidR="00763797" w:rsidRPr="00BB73DC" w:rsidRDefault="430F5324" w:rsidP="43F0E8C3">
      <w:pPr>
        <w:rPr>
          <w:rFonts w:ascii="Arial" w:eastAsia="Aptos" w:hAnsi="Arial" w:cs="Arial"/>
        </w:rPr>
      </w:pPr>
      <w:r w:rsidRPr="002B0DFC">
        <w:rPr>
          <w:rFonts w:ascii="Arial" w:eastAsia="Aptos" w:hAnsi="Arial" w:cs="Arial"/>
        </w:rPr>
        <w:lastRenderedPageBreak/>
        <w:t xml:space="preserve">Please ensure you refer to your project under the same name in both the </w:t>
      </w:r>
      <w:r w:rsidR="3DB193A0" w:rsidRPr="002B0DFC">
        <w:rPr>
          <w:rFonts w:ascii="Arial" w:eastAsia="Aptos" w:hAnsi="Arial" w:cs="Arial"/>
        </w:rPr>
        <w:t>BFI Screen Scotland Diversity Standards</w:t>
      </w:r>
      <w:r w:rsidRPr="002B0DFC">
        <w:rPr>
          <w:rFonts w:ascii="Arial" w:eastAsia="Aptos" w:hAnsi="Arial" w:cs="Arial"/>
        </w:rPr>
        <w:t xml:space="preserve"> on BFI portal and your Screen Scotland application form.</w:t>
      </w:r>
    </w:p>
    <w:p w14:paraId="54F826B6" w14:textId="1DCD0EAF" w:rsidR="43F0E8C3" w:rsidRPr="002B0DFC" w:rsidRDefault="117DFA3C" w:rsidP="002B0DFC">
      <w:pPr>
        <w:pStyle w:val="Heading2"/>
        <w:rPr>
          <w:rFonts w:eastAsia="Aptos" w:cs="Arial"/>
          <w:b/>
          <w:bCs/>
          <w:sz w:val="22"/>
          <w:szCs w:val="22"/>
        </w:rPr>
      </w:pPr>
      <w:bookmarkStart w:id="19" w:name="_Toc106101563"/>
      <w:bookmarkStart w:id="20" w:name="_Toc1576292304"/>
      <w:bookmarkStart w:id="21" w:name="_Toc219459417"/>
      <w:bookmarkStart w:id="22" w:name="_Toc219459461"/>
      <w:r w:rsidRPr="002B0DFC">
        <w:rPr>
          <w:rFonts w:cs="Arial"/>
        </w:rPr>
        <w:t>Guidance on</w:t>
      </w:r>
      <w:r w:rsidR="7FCB0AC0" w:rsidRPr="002B0DFC">
        <w:rPr>
          <w:rFonts w:cs="Arial"/>
        </w:rPr>
        <w:t xml:space="preserve"> under-representation in context within your application</w:t>
      </w:r>
      <w:bookmarkEnd w:id="19"/>
      <w:bookmarkEnd w:id="20"/>
      <w:bookmarkEnd w:id="21"/>
      <w:bookmarkEnd w:id="22"/>
    </w:p>
    <w:p w14:paraId="3754F7CE" w14:textId="208F34D6" w:rsidR="00763797" w:rsidRPr="002B0DFC" w:rsidRDefault="7FCB0AC0" w:rsidP="785494E7">
      <w:pPr>
        <w:rPr>
          <w:rFonts w:ascii="Arial" w:eastAsia="Aptos" w:hAnsi="Arial" w:cs="Arial"/>
          <w:b/>
          <w:bCs/>
        </w:rPr>
      </w:pPr>
      <w:r w:rsidRPr="002B0DFC">
        <w:rPr>
          <w:rFonts w:ascii="Arial" w:eastAsia="Aptos" w:hAnsi="Arial" w:cs="Arial"/>
        </w:rPr>
        <w:t xml:space="preserve">Please note that some of the under-represented groups above relate slightly differently to on-screen representation than to how they do to production workforce. </w:t>
      </w:r>
    </w:p>
    <w:p w14:paraId="6BBA2D68" w14:textId="40679CE2" w:rsidR="00763797" w:rsidRPr="002B0DFC" w:rsidRDefault="7FCB0AC0" w:rsidP="785494E7">
      <w:pPr>
        <w:rPr>
          <w:rFonts w:ascii="Arial" w:eastAsia="Aptos" w:hAnsi="Arial" w:cs="Arial"/>
        </w:rPr>
      </w:pPr>
      <w:r w:rsidRPr="002B0DFC">
        <w:rPr>
          <w:rFonts w:ascii="Arial" w:eastAsia="Aptos" w:hAnsi="Arial" w:cs="Arial"/>
        </w:rPr>
        <w:t xml:space="preserve">For example, someone being a parent is not generally under-represented on-screen, but a crew/team member being a primary carer for a child can be under-represented in the screen industries and interventions made to enable them to work on the project could meet the criteria. </w:t>
      </w:r>
    </w:p>
    <w:p w14:paraId="606CDD60" w14:textId="72A9CE99" w:rsidR="00763797" w:rsidRPr="002B0DFC" w:rsidRDefault="7FCB0AC0" w:rsidP="785494E7">
      <w:pPr>
        <w:rPr>
          <w:rFonts w:ascii="Arial" w:eastAsia="Aptos" w:hAnsi="Arial" w:cs="Arial"/>
        </w:rPr>
      </w:pPr>
      <w:r w:rsidRPr="002B0DFC">
        <w:rPr>
          <w:rFonts w:ascii="Arial" w:eastAsia="Aptos" w:hAnsi="Arial" w:cs="Arial"/>
        </w:rPr>
        <w:t xml:space="preserve">We do not apply a specific measure for socio-economic background but broadly speaking, we would consider someone that has experienced reduced </w:t>
      </w:r>
      <w:r w:rsidR="6A5DEB78" w:rsidRPr="002B0DFC">
        <w:rPr>
          <w:rFonts w:ascii="Arial" w:eastAsia="Aptos" w:hAnsi="Arial" w:cs="Arial"/>
        </w:rPr>
        <w:t xml:space="preserve">access to </w:t>
      </w:r>
      <w:r w:rsidRPr="002B0DFC">
        <w:rPr>
          <w:rFonts w:ascii="Arial" w:eastAsia="Aptos" w:hAnsi="Arial" w:cs="Arial"/>
        </w:rPr>
        <w:t>opportunities due to their levels of income and/or education, as under-represented in the screen industries. You should explain why you consider the individuals involved to be from a lower socioeconomic background – whether you are representing people on-screen, offering employment opportunities, providing industry access or developing audiences.</w:t>
      </w:r>
    </w:p>
    <w:p w14:paraId="4B75899C" w14:textId="10ADF929" w:rsidR="00763797" w:rsidRPr="002B0DFC" w:rsidRDefault="7FCB0AC0" w:rsidP="785494E7">
      <w:pPr>
        <w:rPr>
          <w:rFonts w:ascii="Arial" w:eastAsia="Aptos" w:hAnsi="Arial" w:cs="Arial"/>
        </w:rPr>
      </w:pPr>
      <w:r w:rsidRPr="002B0DFC">
        <w:rPr>
          <w:rFonts w:ascii="Arial" w:eastAsia="Aptos" w:hAnsi="Arial" w:cs="Arial"/>
        </w:rPr>
        <w:t xml:space="preserve">Where there is reference to ‘Age’ as one of the areas of </w:t>
      </w:r>
      <w:r w:rsidRPr="002B0DFC">
        <w:rPr>
          <w:rFonts w:ascii="Arial" w:hAnsi="Arial" w:cs="Arial"/>
        </w:rPr>
        <w:br/>
      </w:r>
      <w:r w:rsidRPr="002B0DFC">
        <w:rPr>
          <w:rFonts w:ascii="Arial" w:eastAsia="Aptos" w:hAnsi="Arial" w:cs="Arial"/>
        </w:rPr>
        <w:t>under-representation</w:t>
      </w:r>
      <w:r w:rsidR="00E013F0" w:rsidRPr="002B0DFC">
        <w:rPr>
          <w:rFonts w:ascii="Arial" w:eastAsia="Aptos" w:hAnsi="Arial" w:cs="Arial"/>
        </w:rPr>
        <w:t>,</w:t>
      </w:r>
      <w:r w:rsidRPr="002B0DFC">
        <w:rPr>
          <w:rFonts w:ascii="Arial" w:eastAsia="Aptos" w:hAnsi="Arial" w:cs="Arial"/>
        </w:rPr>
        <w:t xml:space="preserve"> this may refer to younger or older people. The key consideration is whether, in the context of your specific project, you are addressing under-representation in relation to age. For example: an applicant proposes an older person as a lead character in an action film where younger characters typically dominate. Age would also be relevant if you are applying for funding for a youth film festival or a programme seeking to engage younger audiences.</w:t>
      </w:r>
    </w:p>
    <w:p w14:paraId="15A926E0" w14:textId="46425F06" w:rsidR="00763797" w:rsidRPr="002B0DFC" w:rsidRDefault="7FCB0AC0" w:rsidP="785494E7">
      <w:pPr>
        <w:rPr>
          <w:rFonts w:ascii="Arial" w:eastAsia="Aptos" w:hAnsi="Arial" w:cs="Arial"/>
        </w:rPr>
      </w:pPr>
      <w:r w:rsidRPr="002B0DFC">
        <w:rPr>
          <w:rFonts w:ascii="Arial" w:eastAsia="Aptos" w:hAnsi="Arial" w:cs="Arial"/>
        </w:rPr>
        <w:t>Please note that there is no additional funding available from either the BFI or Screen Scotland to enable projects to meet the Standards. We believe that most of the areas within them can be addressed without additional costs. Applicants that are not already offering the industry access and opportunities detailed in Standard C should look at whether they can provide these as part of their wider business practice. This could include seeking partnership funding for training from a body other than Screen Scotland.</w:t>
      </w:r>
    </w:p>
    <w:p w14:paraId="0B1C33E9" w14:textId="2EFBB6B1" w:rsidR="7FCB0AC0" w:rsidRPr="002B0DFC" w:rsidRDefault="7FCB0AC0" w:rsidP="6F06D11E">
      <w:pPr>
        <w:rPr>
          <w:rFonts w:ascii="Arial" w:eastAsia="Aptos" w:hAnsi="Arial" w:cs="Arial"/>
          <w:b/>
          <w:bCs/>
          <w:highlight w:val="darkBlue"/>
        </w:rPr>
      </w:pPr>
      <w:r w:rsidRPr="002B0DFC">
        <w:rPr>
          <w:rFonts w:ascii="Arial" w:eastAsia="Aptos" w:hAnsi="Arial" w:cs="Arial"/>
        </w:rPr>
        <w:t xml:space="preserve">We suggest that you also take a look at BFI’s information on </w:t>
      </w:r>
      <w:r w:rsidRPr="002B0DFC">
        <w:rPr>
          <w:rFonts w:ascii="Arial" w:eastAsia="Aptos" w:hAnsi="Arial" w:cs="Arial"/>
          <w:b/>
          <w:bCs/>
        </w:rPr>
        <w:t>Recruitment and the Equality Act.</w:t>
      </w:r>
    </w:p>
    <w:p w14:paraId="4C0F7507" w14:textId="77777777" w:rsidR="00AB4026" w:rsidRPr="002B0DFC" w:rsidRDefault="53974CB9" w:rsidP="002B0DFC">
      <w:pPr>
        <w:pStyle w:val="Heading1"/>
        <w:rPr>
          <w:rFonts w:eastAsia="Aptos" w:cs="Arial"/>
          <w:sz w:val="22"/>
          <w:szCs w:val="22"/>
        </w:rPr>
      </w:pPr>
      <w:bookmarkStart w:id="23" w:name="_Toc106101565"/>
      <w:bookmarkStart w:id="24" w:name="_Toc1614397947"/>
      <w:bookmarkStart w:id="25" w:name="_Toc219459418"/>
      <w:bookmarkStart w:id="26" w:name="_Toc219459462"/>
      <w:r w:rsidRPr="002B0DFC">
        <w:rPr>
          <w:rFonts w:cs="Arial"/>
        </w:rPr>
        <w:t>What happens next?</w:t>
      </w:r>
      <w:bookmarkEnd w:id="23"/>
      <w:bookmarkEnd w:id="24"/>
      <w:bookmarkEnd w:id="25"/>
      <w:bookmarkEnd w:id="26"/>
    </w:p>
    <w:p w14:paraId="114827F7" w14:textId="000E39A4" w:rsidR="00AB4026" w:rsidRPr="002B0DFC" w:rsidRDefault="23643C24" w:rsidP="785494E7">
      <w:pPr>
        <w:rPr>
          <w:rFonts w:ascii="Arial" w:eastAsia="Aptos" w:hAnsi="Arial" w:cs="Arial"/>
        </w:rPr>
      </w:pPr>
      <w:r w:rsidRPr="002B0DFC">
        <w:rPr>
          <w:rFonts w:ascii="Arial" w:eastAsia="Aptos" w:hAnsi="Arial" w:cs="Arial"/>
        </w:rPr>
        <w:t>Once submitted,</w:t>
      </w:r>
      <w:r w:rsidR="2143765A" w:rsidRPr="002B0DFC">
        <w:rPr>
          <w:rFonts w:ascii="Arial" w:eastAsia="Aptos" w:hAnsi="Arial" w:cs="Arial"/>
        </w:rPr>
        <w:t xml:space="preserve"> the </w:t>
      </w:r>
      <w:r w:rsidRPr="002B0DFC">
        <w:rPr>
          <w:rFonts w:ascii="Arial" w:eastAsia="Aptos" w:hAnsi="Arial" w:cs="Arial"/>
        </w:rPr>
        <w:t xml:space="preserve">BFI </w:t>
      </w:r>
      <w:r w:rsidR="00E61F12" w:rsidRPr="002B0DFC">
        <w:rPr>
          <w:rFonts w:ascii="Arial" w:eastAsia="Aptos" w:hAnsi="Arial" w:cs="Arial"/>
        </w:rPr>
        <w:t>Diversity Standards team</w:t>
      </w:r>
      <w:r w:rsidRPr="002B0DFC">
        <w:rPr>
          <w:rFonts w:ascii="Arial" w:eastAsia="Aptos" w:hAnsi="Arial" w:cs="Arial"/>
        </w:rPr>
        <w:t xml:space="preserve"> will check your responses to </w:t>
      </w:r>
      <w:r w:rsidR="3DB193A0" w:rsidRPr="002B0DFC">
        <w:rPr>
          <w:rFonts w:ascii="Arial" w:eastAsia="Aptos" w:hAnsi="Arial" w:cs="Arial"/>
        </w:rPr>
        <w:t>BFI Screen Scotland Diversity Standards</w:t>
      </w:r>
      <w:r w:rsidRPr="002B0DFC">
        <w:rPr>
          <w:rFonts w:ascii="Arial" w:eastAsia="Aptos" w:hAnsi="Arial" w:cs="Arial"/>
        </w:rPr>
        <w:t xml:space="preserve"> questions for completeness. </w:t>
      </w:r>
    </w:p>
    <w:p w14:paraId="4CB45D71" w14:textId="276B626C" w:rsidR="00AB4026" w:rsidRPr="002B0DFC" w:rsidRDefault="23643C24" w:rsidP="785494E7">
      <w:pPr>
        <w:rPr>
          <w:rFonts w:ascii="Arial" w:eastAsia="Aptos" w:hAnsi="Arial" w:cs="Arial"/>
        </w:rPr>
      </w:pPr>
      <w:r w:rsidRPr="002B0DFC">
        <w:rPr>
          <w:rFonts w:ascii="Arial" w:eastAsia="Aptos" w:hAnsi="Arial" w:cs="Arial"/>
        </w:rPr>
        <w:t xml:space="preserve">Your application to Screen Scotland will not proceed to the next stage of the process until you have filled in questions related to the </w:t>
      </w:r>
      <w:r w:rsidR="3DB193A0" w:rsidRPr="002B0DFC">
        <w:rPr>
          <w:rFonts w:ascii="Arial" w:eastAsia="Aptos" w:hAnsi="Arial" w:cs="Arial"/>
        </w:rPr>
        <w:t>BFI Screen Scotland Diversity Standards</w:t>
      </w:r>
      <w:r w:rsidR="4E5D944B" w:rsidRPr="002B0DFC">
        <w:rPr>
          <w:rFonts w:ascii="Arial" w:eastAsia="Aptos" w:hAnsi="Arial" w:cs="Arial"/>
        </w:rPr>
        <w:t xml:space="preserve">. </w:t>
      </w:r>
      <w:r w:rsidRPr="002B0DFC">
        <w:rPr>
          <w:rFonts w:ascii="Arial" w:eastAsia="Aptos" w:hAnsi="Arial" w:cs="Arial"/>
        </w:rPr>
        <w:t xml:space="preserve">Please note that if your application to the </w:t>
      </w:r>
      <w:r w:rsidR="3DB193A0" w:rsidRPr="002B0DFC">
        <w:rPr>
          <w:rFonts w:ascii="Arial" w:eastAsia="Aptos" w:hAnsi="Arial" w:cs="Arial"/>
        </w:rPr>
        <w:t>BFI Screen Scotland Diversity Standards</w:t>
      </w:r>
      <w:r w:rsidR="5E7388ED" w:rsidRPr="002B0DFC">
        <w:rPr>
          <w:rFonts w:ascii="Arial" w:eastAsia="Aptos" w:hAnsi="Arial" w:cs="Arial"/>
        </w:rPr>
        <w:t xml:space="preserve"> </w:t>
      </w:r>
      <w:r w:rsidRPr="002B0DFC">
        <w:rPr>
          <w:rFonts w:ascii="Arial" w:eastAsia="Aptos" w:hAnsi="Arial" w:cs="Arial"/>
        </w:rPr>
        <w:t>does not pass, the decision timeline for your Screen Scotland application may be affected.</w:t>
      </w:r>
    </w:p>
    <w:p w14:paraId="3D93013D" w14:textId="378273E4" w:rsidR="6EF57AF9" w:rsidRPr="002B0DFC" w:rsidRDefault="4E874A7A" w:rsidP="43F0E8C3">
      <w:pPr>
        <w:rPr>
          <w:rFonts w:ascii="Arial" w:eastAsia="Aptos" w:hAnsi="Arial" w:cs="Arial"/>
        </w:rPr>
      </w:pPr>
      <w:r w:rsidRPr="002B0DFC">
        <w:rPr>
          <w:rFonts w:ascii="Arial" w:eastAsia="Aptos" w:hAnsi="Arial" w:cs="Arial"/>
        </w:rPr>
        <w:t xml:space="preserve">Once you have completed your application for the </w:t>
      </w:r>
      <w:r w:rsidR="3DB193A0" w:rsidRPr="002B0DFC">
        <w:rPr>
          <w:rFonts w:ascii="Arial" w:eastAsia="Aptos" w:hAnsi="Arial" w:cs="Arial"/>
        </w:rPr>
        <w:t>BFI Screen Scotland Diversity Standards</w:t>
      </w:r>
      <w:r w:rsidRPr="002B0DFC">
        <w:rPr>
          <w:rFonts w:ascii="Arial" w:eastAsia="Aptos" w:hAnsi="Arial" w:cs="Arial"/>
        </w:rPr>
        <w:t>, you can proceed with your application to Screen Scotland.</w:t>
      </w:r>
      <w:r w:rsidR="6BED6772" w:rsidRPr="002B0DFC">
        <w:rPr>
          <w:rFonts w:ascii="Arial" w:eastAsia="Aptos" w:hAnsi="Arial" w:cs="Arial"/>
        </w:rPr>
        <w:t xml:space="preserve"> </w:t>
      </w:r>
      <w:r w:rsidR="6BED6772" w:rsidRPr="002B0DFC">
        <w:rPr>
          <w:rFonts w:ascii="Arial" w:eastAsia="Aptos" w:hAnsi="Arial" w:cs="Arial"/>
          <w:b/>
          <w:bCs/>
        </w:rPr>
        <w:t>You don’t need to wait for a response from BFI before applying to Screen Scotland – but you do need to apply to the BFI first.</w:t>
      </w:r>
      <w:r w:rsidRPr="002B0DFC">
        <w:rPr>
          <w:rFonts w:ascii="Arial" w:eastAsia="Aptos" w:hAnsi="Arial" w:cs="Arial"/>
        </w:rPr>
        <w:t xml:space="preserve"> </w:t>
      </w:r>
    </w:p>
    <w:p w14:paraId="285DCDD3" w14:textId="2855914C" w:rsidR="00AB4026" w:rsidRPr="002B0DFC" w:rsidRDefault="6E91B18D" w:rsidP="785494E7">
      <w:pPr>
        <w:rPr>
          <w:rFonts w:ascii="Arial" w:eastAsia="Aptos" w:hAnsi="Arial" w:cs="Arial"/>
        </w:rPr>
      </w:pPr>
      <w:r w:rsidRPr="002B0DFC">
        <w:rPr>
          <w:rFonts w:ascii="Arial" w:eastAsia="Aptos" w:hAnsi="Arial" w:cs="Arial"/>
        </w:rPr>
        <w:t xml:space="preserve">Once your Screen Scotland application form has been received and reviewed for completeness and eligibility, </w:t>
      </w:r>
      <w:r w:rsidR="53974CB9" w:rsidRPr="002B0DFC">
        <w:rPr>
          <w:rFonts w:ascii="Arial" w:eastAsia="Aptos" w:hAnsi="Arial" w:cs="Arial"/>
        </w:rPr>
        <w:t>you will receive a</w:t>
      </w:r>
      <w:r w:rsidR="53129450" w:rsidRPr="002B0DFC">
        <w:rPr>
          <w:rFonts w:ascii="Arial" w:eastAsia="Aptos" w:hAnsi="Arial" w:cs="Arial"/>
        </w:rPr>
        <w:t>n</w:t>
      </w:r>
      <w:r w:rsidR="53974CB9" w:rsidRPr="002B0DFC">
        <w:rPr>
          <w:rFonts w:ascii="Arial" w:eastAsia="Aptos" w:hAnsi="Arial" w:cs="Arial"/>
        </w:rPr>
        <w:t xml:space="preserve"> acknowledgement email from Screen Scotland. This will include your</w:t>
      </w:r>
      <w:r w:rsidR="1BA2B7F1" w:rsidRPr="002B0DFC">
        <w:rPr>
          <w:rFonts w:ascii="Arial" w:eastAsia="Aptos" w:hAnsi="Arial" w:cs="Arial"/>
        </w:rPr>
        <w:t xml:space="preserve"> reference numbers both for</w:t>
      </w:r>
      <w:r w:rsidR="53974CB9" w:rsidRPr="002B0DFC">
        <w:rPr>
          <w:rFonts w:ascii="Arial" w:eastAsia="Aptos" w:hAnsi="Arial" w:cs="Arial"/>
        </w:rPr>
        <w:t xml:space="preserve"> </w:t>
      </w:r>
      <w:r w:rsidR="70A11246" w:rsidRPr="002B0DFC">
        <w:rPr>
          <w:rFonts w:ascii="Arial" w:eastAsia="Aptos" w:hAnsi="Arial" w:cs="Arial"/>
        </w:rPr>
        <w:t xml:space="preserve">the </w:t>
      </w:r>
      <w:r w:rsidR="53974CB9" w:rsidRPr="002B0DFC">
        <w:rPr>
          <w:rFonts w:ascii="Arial" w:eastAsia="Aptos" w:hAnsi="Arial" w:cs="Arial"/>
        </w:rPr>
        <w:t xml:space="preserve">Screen Scotland </w:t>
      </w:r>
      <w:r w:rsidR="7AE6AD87" w:rsidRPr="002B0DFC">
        <w:rPr>
          <w:rFonts w:ascii="Arial" w:eastAsia="Aptos" w:hAnsi="Arial" w:cs="Arial"/>
        </w:rPr>
        <w:t>and</w:t>
      </w:r>
      <w:r w:rsidR="53974CB9" w:rsidRPr="002B0DFC">
        <w:rPr>
          <w:rFonts w:ascii="Arial" w:eastAsia="Aptos" w:hAnsi="Arial" w:cs="Arial"/>
        </w:rPr>
        <w:t xml:space="preserve"> </w:t>
      </w:r>
      <w:r w:rsidR="3940A8A8" w:rsidRPr="002B0DFC">
        <w:rPr>
          <w:rFonts w:ascii="Arial" w:eastAsia="Aptos" w:hAnsi="Arial" w:cs="Arial"/>
        </w:rPr>
        <w:t>Diversity Standards</w:t>
      </w:r>
      <w:r w:rsidR="1B594EBC" w:rsidRPr="002B0DFC">
        <w:rPr>
          <w:rFonts w:ascii="Arial" w:eastAsia="Aptos" w:hAnsi="Arial" w:cs="Arial"/>
        </w:rPr>
        <w:t xml:space="preserve"> applications. </w:t>
      </w:r>
    </w:p>
    <w:p w14:paraId="3BC84DC1" w14:textId="0A9346AA" w:rsidR="00AB4026" w:rsidRPr="002B0DFC" w:rsidRDefault="23643C24" w:rsidP="43F0E8C3">
      <w:pPr>
        <w:rPr>
          <w:rFonts w:ascii="Arial" w:eastAsia="Aptos" w:hAnsi="Arial" w:cs="Arial"/>
        </w:rPr>
      </w:pPr>
      <w:r w:rsidRPr="002B0DFC">
        <w:rPr>
          <w:rFonts w:ascii="Arial" w:eastAsia="Aptos" w:hAnsi="Arial" w:cs="Arial"/>
        </w:rPr>
        <w:t>If based on your initial responses to the questions</w:t>
      </w:r>
      <w:r w:rsidR="660EFED0" w:rsidRPr="002B0DFC">
        <w:rPr>
          <w:rFonts w:ascii="Arial" w:eastAsia="Aptos" w:hAnsi="Arial" w:cs="Arial"/>
        </w:rPr>
        <w:t>,</w:t>
      </w:r>
      <w:r w:rsidRPr="002B0DFC">
        <w:rPr>
          <w:rFonts w:ascii="Arial" w:eastAsia="Aptos" w:hAnsi="Arial" w:cs="Arial"/>
        </w:rPr>
        <w:t xml:space="preserve"> the BFI </w:t>
      </w:r>
      <w:r w:rsidR="00E61F12" w:rsidRPr="002B0DFC">
        <w:rPr>
          <w:rFonts w:ascii="Arial" w:eastAsia="Aptos" w:hAnsi="Arial" w:cs="Arial"/>
        </w:rPr>
        <w:t>Diversity Standards team</w:t>
      </w:r>
      <w:r w:rsidRPr="002B0DFC">
        <w:rPr>
          <w:rFonts w:ascii="Arial" w:eastAsia="Aptos" w:hAnsi="Arial" w:cs="Arial"/>
        </w:rPr>
        <w:t xml:space="preserve"> conclude that your project or film is not sufficiently meeting the </w:t>
      </w:r>
      <w:r w:rsidR="3DB193A0" w:rsidRPr="002B0DFC">
        <w:rPr>
          <w:rFonts w:ascii="Arial" w:eastAsia="Aptos" w:hAnsi="Arial" w:cs="Arial"/>
        </w:rPr>
        <w:t>BFI Screen Scotland Diversity Standards</w:t>
      </w:r>
      <w:r w:rsidRPr="002B0DFC">
        <w:rPr>
          <w:rFonts w:ascii="Arial" w:eastAsia="Aptos" w:hAnsi="Arial" w:cs="Arial"/>
        </w:rPr>
        <w:t>, they will liaise with Screen Scotland about next steps. They may send you follow</w:t>
      </w:r>
      <w:r w:rsidR="76DE9019" w:rsidRPr="002B0DFC">
        <w:rPr>
          <w:rFonts w:ascii="Arial" w:eastAsia="Aptos" w:hAnsi="Arial" w:cs="Arial"/>
        </w:rPr>
        <w:t>-</w:t>
      </w:r>
      <w:r w:rsidRPr="002B0DFC">
        <w:rPr>
          <w:rFonts w:ascii="Arial" w:eastAsia="Aptos" w:hAnsi="Arial" w:cs="Arial"/>
        </w:rPr>
        <w:t>up questions and advise on additional work you could do to meet the Standards.</w:t>
      </w:r>
      <w:r w:rsidR="2C6D9843" w:rsidRPr="002B0DFC">
        <w:rPr>
          <w:rFonts w:ascii="Arial" w:eastAsia="Aptos" w:hAnsi="Arial" w:cs="Arial"/>
        </w:rPr>
        <w:t xml:space="preserve"> </w:t>
      </w:r>
      <w:r w:rsidRPr="002B0DFC">
        <w:rPr>
          <w:rFonts w:ascii="Arial" w:eastAsia="Aptos" w:hAnsi="Arial" w:cs="Arial"/>
        </w:rPr>
        <w:t>If a more detailed discussion is needed</w:t>
      </w:r>
      <w:r w:rsidR="78D346E9" w:rsidRPr="002B0DFC">
        <w:rPr>
          <w:rFonts w:ascii="Arial" w:eastAsia="Aptos" w:hAnsi="Arial" w:cs="Arial"/>
        </w:rPr>
        <w:t>,</w:t>
      </w:r>
      <w:r w:rsidRPr="002B0DFC">
        <w:rPr>
          <w:rFonts w:ascii="Arial" w:eastAsia="Aptos" w:hAnsi="Arial" w:cs="Arial"/>
        </w:rPr>
        <w:t xml:space="preserve"> a joint meeting between yourself, BFI </w:t>
      </w:r>
      <w:r w:rsidR="00E61F12" w:rsidRPr="002B0DFC">
        <w:rPr>
          <w:rFonts w:ascii="Arial" w:eastAsia="Aptos" w:hAnsi="Arial" w:cs="Arial"/>
        </w:rPr>
        <w:t>Diversity Standards team</w:t>
      </w:r>
      <w:r w:rsidRPr="002B0DFC">
        <w:rPr>
          <w:rFonts w:ascii="Arial" w:eastAsia="Aptos" w:hAnsi="Arial" w:cs="Arial"/>
        </w:rPr>
        <w:t xml:space="preserve"> and Screen Scotland will be arranged to further discuss what measures you can undertake to meet the Standards. </w:t>
      </w:r>
    </w:p>
    <w:p w14:paraId="6F663792" w14:textId="4C18FDDC" w:rsidR="00AB4026" w:rsidRPr="002B0DFC" w:rsidRDefault="23643C24" w:rsidP="785494E7">
      <w:pPr>
        <w:rPr>
          <w:rFonts w:ascii="Arial" w:eastAsia="Aptos" w:hAnsi="Arial" w:cs="Arial"/>
        </w:rPr>
      </w:pPr>
      <w:r w:rsidRPr="002B0DFC">
        <w:rPr>
          <w:rFonts w:ascii="Arial" w:eastAsia="Aptos" w:hAnsi="Arial" w:cs="Arial"/>
        </w:rPr>
        <w:lastRenderedPageBreak/>
        <w:t xml:space="preserve">Upon the completion of </w:t>
      </w:r>
      <w:r w:rsidR="00E013F0" w:rsidRPr="002B0DFC">
        <w:rPr>
          <w:rFonts w:ascii="Arial" w:eastAsia="Aptos" w:hAnsi="Arial" w:cs="Arial"/>
        </w:rPr>
        <w:t xml:space="preserve">the </w:t>
      </w:r>
      <w:r w:rsidRPr="002B0DFC">
        <w:rPr>
          <w:rFonts w:ascii="Arial" w:eastAsia="Aptos" w:hAnsi="Arial" w:cs="Arial"/>
        </w:rPr>
        <w:t xml:space="preserve">assessment and </w:t>
      </w:r>
      <w:r w:rsidR="1DB75E4E" w:rsidRPr="002B0DFC">
        <w:rPr>
          <w:rFonts w:ascii="Arial" w:eastAsia="Aptos" w:hAnsi="Arial" w:cs="Arial"/>
        </w:rPr>
        <w:t>decision-making</w:t>
      </w:r>
      <w:r w:rsidRPr="002B0DFC">
        <w:rPr>
          <w:rFonts w:ascii="Arial" w:eastAsia="Aptos" w:hAnsi="Arial" w:cs="Arial"/>
        </w:rPr>
        <w:t xml:space="preserve"> process, Screen Scotland will email you the outcome of your application, including information about whether you have met</w:t>
      </w:r>
      <w:r w:rsidR="1D5113C9" w:rsidRPr="002B0DFC">
        <w:rPr>
          <w:rFonts w:ascii="Arial" w:eastAsia="Aptos" w:hAnsi="Arial" w:cs="Arial"/>
        </w:rPr>
        <w:t xml:space="preserve"> </w:t>
      </w:r>
      <w:r w:rsidR="3DB193A0" w:rsidRPr="002B0DFC">
        <w:rPr>
          <w:rFonts w:ascii="Arial" w:eastAsia="Aptos" w:hAnsi="Arial" w:cs="Arial"/>
        </w:rPr>
        <w:t>BFI Screen Scotland Diversity Standards</w:t>
      </w:r>
      <w:r w:rsidRPr="002B0DFC">
        <w:rPr>
          <w:rFonts w:ascii="Arial" w:eastAsia="Aptos" w:hAnsi="Arial" w:cs="Arial"/>
        </w:rPr>
        <w:t xml:space="preserve"> criteria. </w:t>
      </w:r>
    </w:p>
    <w:p w14:paraId="19159E84" w14:textId="1454EFDA" w:rsidR="00AB4026" w:rsidRPr="002B0DFC" w:rsidRDefault="53974CB9" w:rsidP="785494E7">
      <w:pPr>
        <w:rPr>
          <w:rFonts w:ascii="Arial" w:eastAsia="Aptos" w:hAnsi="Arial" w:cs="Arial"/>
          <w:b/>
          <w:bCs/>
        </w:rPr>
      </w:pPr>
      <w:r w:rsidRPr="002B0DFC">
        <w:rPr>
          <w:rFonts w:ascii="Arial" w:eastAsia="Aptos" w:hAnsi="Arial" w:cs="Arial"/>
          <w:b/>
          <w:bCs/>
        </w:rPr>
        <w:t xml:space="preserve">All successful applications to Film </w:t>
      </w:r>
      <w:r w:rsidR="00E013F0" w:rsidRPr="002B0DFC">
        <w:rPr>
          <w:rFonts w:ascii="Arial" w:eastAsia="Aptos" w:hAnsi="Arial" w:cs="Arial"/>
          <w:b/>
          <w:bCs/>
        </w:rPr>
        <w:t>Development</w:t>
      </w:r>
      <w:r w:rsidRPr="002B0DFC">
        <w:rPr>
          <w:rFonts w:ascii="Arial" w:eastAsia="Aptos" w:hAnsi="Arial" w:cs="Arial"/>
          <w:b/>
          <w:bCs/>
        </w:rPr>
        <w:t xml:space="preserve"> and </w:t>
      </w:r>
      <w:r w:rsidR="00E013F0" w:rsidRPr="002B0DFC">
        <w:rPr>
          <w:rFonts w:ascii="Arial" w:eastAsia="Aptos" w:hAnsi="Arial" w:cs="Arial"/>
          <w:b/>
          <w:bCs/>
        </w:rPr>
        <w:t>Production</w:t>
      </w:r>
      <w:r w:rsidRPr="002B0DFC">
        <w:rPr>
          <w:rFonts w:ascii="Arial" w:eastAsia="Aptos" w:hAnsi="Arial" w:cs="Arial"/>
          <w:b/>
          <w:bCs/>
        </w:rPr>
        <w:t xml:space="preserve"> Fund</w:t>
      </w:r>
      <w:r w:rsidR="00E013F0" w:rsidRPr="002B0DFC">
        <w:rPr>
          <w:rFonts w:ascii="Arial" w:eastAsia="Aptos" w:hAnsi="Arial" w:cs="Arial"/>
          <w:b/>
          <w:bCs/>
        </w:rPr>
        <w:t>,</w:t>
      </w:r>
      <w:r w:rsidRPr="002B0DFC">
        <w:rPr>
          <w:rFonts w:ascii="Arial" w:eastAsia="Aptos" w:hAnsi="Arial" w:cs="Arial"/>
          <w:b/>
          <w:bCs/>
        </w:rPr>
        <w:t xml:space="preserve"> and Film Festival</w:t>
      </w:r>
      <w:r w:rsidR="5EC86369" w:rsidRPr="002B0DFC">
        <w:rPr>
          <w:rFonts w:ascii="Arial" w:eastAsia="Aptos" w:hAnsi="Arial" w:cs="Arial"/>
          <w:b/>
          <w:bCs/>
        </w:rPr>
        <w:t xml:space="preserve"> and Screening Programme</w:t>
      </w:r>
      <w:r w:rsidRPr="002B0DFC">
        <w:rPr>
          <w:rFonts w:ascii="Arial" w:eastAsia="Aptos" w:hAnsi="Arial" w:cs="Arial"/>
          <w:b/>
          <w:bCs/>
        </w:rPr>
        <w:t xml:space="preserve"> Fund must meet the Standards to be awarded funding.</w:t>
      </w:r>
    </w:p>
    <w:p w14:paraId="6D6EFA3A" w14:textId="7CEF9205" w:rsidR="00AB4026" w:rsidRPr="002B0DFC" w:rsidRDefault="53974CB9" w:rsidP="785494E7">
      <w:pPr>
        <w:rPr>
          <w:rFonts w:ascii="Arial" w:eastAsia="Aptos" w:hAnsi="Arial" w:cs="Arial"/>
        </w:rPr>
      </w:pPr>
      <w:r w:rsidRPr="002B0DFC">
        <w:rPr>
          <w:rFonts w:ascii="Arial" w:eastAsia="Aptos" w:hAnsi="Arial" w:cs="Arial"/>
        </w:rPr>
        <w:t xml:space="preserve">We understand that circumstances can change during the delivery of a funded project, sometimes for reasons beyond your control. If you experience challenges in meeting the criteria you originally proposed, you should contact BFI </w:t>
      </w:r>
      <w:r w:rsidR="00E61F12" w:rsidRPr="002B0DFC">
        <w:rPr>
          <w:rFonts w:ascii="Arial" w:eastAsia="Aptos" w:hAnsi="Arial" w:cs="Arial"/>
        </w:rPr>
        <w:t>Diversity Standards team</w:t>
      </w:r>
      <w:r w:rsidR="3F32214E" w:rsidRPr="002B0DFC">
        <w:rPr>
          <w:rFonts w:ascii="Arial" w:eastAsia="Aptos" w:hAnsi="Arial" w:cs="Arial"/>
        </w:rPr>
        <w:t xml:space="preserve"> </w:t>
      </w:r>
      <w:r w:rsidRPr="002B0DFC">
        <w:rPr>
          <w:rFonts w:ascii="Arial" w:eastAsia="Aptos" w:hAnsi="Arial" w:cs="Arial"/>
        </w:rPr>
        <w:t>or the lead officer for your project at Screen Scotland to discuss any issues and steps to address these. If successful</w:t>
      </w:r>
      <w:r w:rsidR="00E013F0" w:rsidRPr="002B0DFC">
        <w:rPr>
          <w:rFonts w:ascii="Arial" w:eastAsia="Aptos" w:hAnsi="Arial" w:cs="Arial"/>
        </w:rPr>
        <w:t>,</w:t>
      </w:r>
      <w:r w:rsidRPr="002B0DFC">
        <w:rPr>
          <w:rFonts w:ascii="Arial" w:eastAsia="Aptos" w:hAnsi="Arial" w:cs="Arial"/>
        </w:rPr>
        <w:t xml:space="preserve"> you will also be expected to comp</w:t>
      </w:r>
      <w:r w:rsidR="00E013F0" w:rsidRPr="002B0DFC">
        <w:rPr>
          <w:rFonts w:ascii="Arial" w:eastAsia="Aptos" w:hAnsi="Arial" w:cs="Arial"/>
        </w:rPr>
        <w:t>l</w:t>
      </w:r>
      <w:r w:rsidRPr="002B0DFC">
        <w:rPr>
          <w:rFonts w:ascii="Arial" w:eastAsia="Aptos" w:hAnsi="Arial" w:cs="Arial"/>
        </w:rPr>
        <w:t xml:space="preserve">ete BFI’s final report updating how you met the Diversity Standards and your outcomes as part of Screen Scotland’s funding conditions. </w:t>
      </w:r>
    </w:p>
    <w:p w14:paraId="0CF8B1DF" w14:textId="6815D40C" w:rsidR="43F0E8C3" w:rsidRPr="002B0DFC" w:rsidRDefault="53974CB9" w:rsidP="43F0E8C3">
      <w:pPr>
        <w:rPr>
          <w:rFonts w:ascii="Arial" w:eastAsia="Aptos" w:hAnsi="Arial" w:cs="Arial"/>
        </w:rPr>
      </w:pPr>
      <w:r w:rsidRPr="002B0DFC">
        <w:rPr>
          <w:rFonts w:ascii="Arial" w:eastAsia="Aptos" w:hAnsi="Arial" w:cs="Arial"/>
        </w:rPr>
        <w:t>As with any agreed element of a project, if you were to fail to deliver on the plans you made and were unable to provide a good reason for this, it could affect your ability to receive future funding from the Screen Scotland.</w:t>
      </w:r>
    </w:p>
    <w:p w14:paraId="05FA10FC" w14:textId="06DAE2C1" w:rsidR="00AB4026" w:rsidRPr="00411D6C" w:rsidRDefault="00BB73DC" w:rsidP="00411D6C">
      <w:pPr>
        <w:pStyle w:val="Heading1"/>
      </w:pPr>
      <w:bookmarkStart w:id="27" w:name="_Toc219459419"/>
      <w:bookmarkStart w:id="28" w:name="_Toc219459463"/>
      <w:r w:rsidRPr="00411D6C">
        <w:t>Contact us</w:t>
      </w:r>
      <w:bookmarkEnd w:id="27"/>
      <w:bookmarkEnd w:id="28"/>
    </w:p>
    <w:p w14:paraId="3902A50D" w14:textId="4496E70C" w:rsidR="00AB4026" w:rsidRPr="002B0DFC" w:rsidRDefault="23643C24" w:rsidP="43F0E8C3">
      <w:pPr>
        <w:rPr>
          <w:rFonts w:ascii="Arial" w:eastAsia="Aptos" w:hAnsi="Arial" w:cs="Arial"/>
        </w:rPr>
      </w:pPr>
      <w:r w:rsidRPr="002B0DFC">
        <w:rPr>
          <w:rFonts w:ascii="Arial" w:eastAsia="Aptos" w:hAnsi="Arial" w:cs="Arial"/>
        </w:rPr>
        <w:t xml:space="preserve">If you have any specific questions or require support, further information or assistance with filling in </w:t>
      </w:r>
      <w:r w:rsidR="3DB193A0" w:rsidRPr="002B0DFC">
        <w:rPr>
          <w:rFonts w:ascii="Arial" w:eastAsia="Aptos" w:hAnsi="Arial" w:cs="Arial"/>
        </w:rPr>
        <w:t>BFI Screen Scotland Diversity Standards</w:t>
      </w:r>
      <w:r w:rsidR="2752E2C7" w:rsidRPr="002B0DFC">
        <w:rPr>
          <w:rFonts w:ascii="Arial" w:eastAsia="Aptos" w:hAnsi="Arial" w:cs="Arial"/>
        </w:rPr>
        <w:t xml:space="preserve"> </w:t>
      </w:r>
      <w:r w:rsidRPr="002B0DFC">
        <w:rPr>
          <w:rFonts w:ascii="Arial" w:eastAsia="Aptos" w:hAnsi="Arial" w:cs="Arial"/>
        </w:rPr>
        <w:t>questions please contact BFI. You can do this by email or by telephone.</w:t>
      </w:r>
    </w:p>
    <w:p w14:paraId="3582B672" w14:textId="396E0009" w:rsidR="00AB4026" w:rsidRPr="002B0DFC" w:rsidRDefault="53974CB9" w:rsidP="43F0E8C3">
      <w:pPr>
        <w:rPr>
          <w:rFonts w:ascii="Arial" w:eastAsia="Aptos" w:hAnsi="Arial" w:cs="Arial"/>
        </w:rPr>
      </w:pPr>
      <w:r w:rsidRPr="002B0DFC">
        <w:rPr>
          <w:rFonts w:ascii="Arial" w:eastAsia="Aptos" w:hAnsi="Arial" w:cs="Arial"/>
        </w:rPr>
        <w:t xml:space="preserve">Email:  diversitystandards@bfi.org.uk </w:t>
      </w:r>
    </w:p>
    <w:p w14:paraId="729DFB44" w14:textId="76E5524B" w:rsidR="00AB4026" w:rsidRPr="002B0DFC" w:rsidRDefault="53974CB9" w:rsidP="43F0E8C3">
      <w:pPr>
        <w:rPr>
          <w:rFonts w:ascii="Arial" w:eastAsia="Aptos" w:hAnsi="Arial" w:cs="Arial"/>
        </w:rPr>
      </w:pPr>
      <w:r w:rsidRPr="002B0DFC">
        <w:rPr>
          <w:rFonts w:ascii="Arial" w:eastAsia="Aptos" w:hAnsi="Arial" w:cs="Arial"/>
        </w:rPr>
        <w:t>Telephone:  0207 173 3273</w:t>
      </w:r>
    </w:p>
    <w:p w14:paraId="31BD6753" w14:textId="437F9E8A" w:rsidR="00AB4026" w:rsidRPr="002B0DFC" w:rsidRDefault="23643C24" w:rsidP="43F0E8C3">
      <w:pPr>
        <w:rPr>
          <w:rFonts w:ascii="Arial" w:eastAsia="Aptos" w:hAnsi="Arial" w:cs="Arial"/>
        </w:rPr>
      </w:pPr>
      <w:r w:rsidRPr="002B0DFC">
        <w:rPr>
          <w:rFonts w:ascii="Arial" w:eastAsia="Aptos" w:hAnsi="Arial" w:cs="Arial"/>
        </w:rPr>
        <w:t xml:space="preserve">Please contact Screen Scotland if you have any other enquiries about Screen Scotland Film </w:t>
      </w:r>
      <w:r w:rsidR="004156F7" w:rsidRPr="002B0DFC">
        <w:rPr>
          <w:rFonts w:ascii="Arial" w:eastAsia="Aptos" w:hAnsi="Arial" w:cs="Arial"/>
        </w:rPr>
        <w:t xml:space="preserve">Development </w:t>
      </w:r>
      <w:r w:rsidRPr="002B0DFC">
        <w:rPr>
          <w:rFonts w:ascii="Arial" w:eastAsia="Aptos" w:hAnsi="Arial" w:cs="Arial"/>
        </w:rPr>
        <w:t xml:space="preserve">and </w:t>
      </w:r>
      <w:r w:rsidR="004156F7" w:rsidRPr="002B0DFC">
        <w:rPr>
          <w:rFonts w:ascii="Arial" w:eastAsia="Aptos" w:hAnsi="Arial" w:cs="Arial"/>
        </w:rPr>
        <w:t>Production</w:t>
      </w:r>
      <w:r w:rsidRPr="002B0DFC">
        <w:rPr>
          <w:rFonts w:ascii="Arial" w:eastAsia="Aptos" w:hAnsi="Arial" w:cs="Arial"/>
        </w:rPr>
        <w:t xml:space="preserve"> Fund or </w:t>
      </w:r>
      <w:r w:rsidR="797B883E" w:rsidRPr="002B0DFC">
        <w:rPr>
          <w:rFonts w:ascii="Arial" w:eastAsia="Aptos" w:hAnsi="Arial" w:cs="Arial"/>
        </w:rPr>
        <w:t>Film Festival and Screening Programme Fund</w:t>
      </w:r>
      <w:r w:rsidR="004156F7" w:rsidRPr="002B0DFC">
        <w:rPr>
          <w:rFonts w:ascii="Arial" w:eastAsia="Aptos" w:hAnsi="Arial" w:cs="Arial"/>
        </w:rPr>
        <w:t>,</w:t>
      </w:r>
      <w:r w:rsidRPr="002B0DFC">
        <w:rPr>
          <w:rFonts w:ascii="Arial" w:eastAsia="Aptos" w:hAnsi="Arial" w:cs="Arial"/>
        </w:rPr>
        <w:t xml:space="preserve"> or if you require any other</w:t>
      </w:r>
      <w:r w:rsidR="004156F7" w:rsidRPr="002B0DFC">
        <w:rPr>
          <w:rFonts w:ascii="Arial" w:eastAsia="Aptos" w:hAnsi="Arial" w:cs="Arial"/>
        </w:rPr>
        <w:t xml:space="preserve"> information or</w:t>
      </w:r>
      <w:r w:rsidRPr="002B0DFC">
        <w:rPr>
          <w:rFonts w:ascii="Arial" w:eastAsia="Aptos" w:hAnsi="Arial" w:cs="Arial"/>
        </w:rPr>
        <w:t xml:space="preserve"> general support. You can do this by email, through our website or social media. </w:t>
      </w:r>
    </w:p>
    <w:p w14:paraId="4A31AC4D" w14:textId="7F0590D2" w:rsidR="00AB4026" w:rsidRPr="002B0DFC" w:rsidRDefault="53974CB9" w:rsidP="43F0E8C3">
      <w:pPr>
        <w:rPr>
          <w:rFonts w:ascii="Arial" w:eastAsia="Aptos" w:hAnsi="Arial" w:cs="Arial"/>
          <w:b/>
          <w:bCs/>
        </w:rPr>
      </w:pPr>
      <w:r w:rsidRPr="002B0DFC">
        <w:rPr>
          <w:rFonts w:ascii="Arial" w:eastAsia="Aptos" w:hAnsi="Arial" w:cs="Arial"/>
        </w:rPr>
        <w:t>Email: enquiries@creativescotland.com</w:t>
      </w:r>
    </w:p>
    <w:p w14:paraId="3551DD1E" w14:textId="4FE32729" w:rsidR="00AB4026" w:rsidRPr="002B0DFC" w:rsidRDefault="53974CB9" w:rsidP="43F0E8C3">
      <w:pPr>
        <w:rPr>
          <w:rFonts w:ascii="Arial" w:eastAsia="Aptos" w:hAnsi="Arial" w:cs="Arial"/>
        </w:rPr>
      </w:pPr>
      <w:r w:rsidRPr="002B0DFC">
        <w:rPr>
          <w:rFonts w:ascii="Arial" w:eastAsia="Aptos" w:hAnsi="Arial" w:cs="Arial"/>
        </w:rPr>
        <w:t>If you w</w:t>
      </w:r>
      <w:r w:rsidR="2CD572CA" w:rsidRPr="002B0DFC">
        <w:rPr>
          <w:rFonts w:ascii="Arial" w:eastAsia="Aptos" w:hAnsi="Arial" w:cs="Arial"/>
        </w:rPr>
        <w:t>ould like to speak over the phone,</w:t>
      </w:r>
      <w:r w:rsidR="625FEB71" w:rsidRPr="002B0DFC">
        <w:rPr>
          <w:rFonts w:ascii="Arial" w:eastAsia="Aptos" w:hAnsi="Arial" w:cs="Arial"/>
        </w:rPr>
        <w:t xml:space="preserve"> </w:t>
      </w:r>
      <w:r w:rsidR="26DAA759" w:rsidRPr="002B0DFC">
        <w:rPr>
          <w:rFonts w:ascii="Arial" w:eastAsia="Aptos" w:hAnsi="Arial" w:cs="Arial"/>
        </w:rPr>
        <w:t>provide</w:t>
      </w:r>
      <w:r w:rsidRPr="002B0DFC">
        <w:rPr>
          <w:rFonts w:ascii="Arial" w:eastAsia="Aptos" w:hAnsi="Arial" w:cs="Arial"/>
        </w:rPr>
        <w:t xml:space="preserve"> your </w:t>
      </w:r>
      <w:r w:rsidR="18F8212B" w:rsidRPr="002B0DFC">
        <w:rPr>
          <w:rFonts w:ascii="Arial" w:eastAsia="Aptos" w:hAnsi="Arial" w:cs="Arial"/>
        </w:rPr>
        <w:t xml:space="preserve">contact </w:t>
      </w:r>
      <w:r w:rsidRPr="002B0DFC">
        <w:rPr>
          <w:rFonts w:ascii="Arial" w:eastAsia="Aptos" w:hAnsi="Arial" w:cs="Arial"/>
        </w:rPr>
        <w:t xml:space="preserve">number and we will come back you as soon as possible. </w:t>
      </w:r>
    </w:p>
    <w:p w14:paraId="209C8D22" w14:textId="59D0082E" w:rsidR="00AB4026" w:rsidRPr="002B0DFC" w:rsidRDefault="53974CB9" w:rsidP="43F0E8C3">
      <w:pPr>
        <w:rPr>
          <w:rFonts w:ascii="Arial" w:eastAsia="Aptos" w:hAnsi="Arial" w:cs="Arial"/>
        </w:rPr>
      </w:pPr>
      <w:r w:rsidRPr="002B0DFC">
        <w:rPr>
          <w:rFonts w:ascii="Arial" w:eastAsia="Aptos" w:hAnsi="Arial" w:cs="Arial"/>
        </w:rPr>
        <w:t xml:space="preserve">If you are a D/deaf BSL user, you can access our services with the Contact Scotland-BSL programme. Go to: </w:t>
      </w:r>
      <w:hyperlink r:id="rId21">
        <w:r w:rsidR="48B6F6A8" w:rsidRPr="002B0DFC">
          <w:rPr>
            <w:rStyle w:val="Hyperlink"/>
            <w:rFonts w:ascii="Arial" w:eastAsia="Aptos" w:hAnsi="Arial" w:cs="Arial"/>
          </w:rPr>
          <w:t>contactscotland-bsl.org/deafcallers/</w:t>
        </w:r>
      </w:hyperlink>
      <w:r w:rsidRPr="002B0DFC">
        <w:rPr>
          <w:rFonts w:ascii="Arial" w:eastAsia="Aptos" w:hAnsi="Arial" w:cs="Arial"/>
        </w:rPr>
        <w:t xml:space="preserve"> for more information. </w:t>
      </w:r>
    </w:p>
    <w:p w14:paraId="5AA1DE02" w14:textId="479B9B01" w:rsidR="00AB4026" w:rsidRPr="002B0DFC" w:rsidRDefault="00AB4026" w:rsidP="43F0E8C3">
      <w:pPr>
        <w:rPr>
          <w:rFonts w:ascii="Arial" w:eastAsia="Aptos" w:hAnsi="Arial" w:cs="Arial"/>
        </w:rPr>
      </w:pPr>
      <w:r w:rsidRPr="002B0DFC">
        <w:rPr>
          <w:rFonts w:ascii="Arial" w:eastAsia="Aptos" w:hAnsi="Arial" w:cs="Arial"/>
        </w:rPr>
        <w:br w:type="page"/>
      </w:r>
    </w:p>
    <w:p w14:paraId="312FAB91" w14:textId="6075D509" w:rsidR="00A75705" w:rsidRPr="00411D6C" w:rsidRDefault="3A92187A" w:rsidP="00411D6C">
      <w:pPr>
        <w:pStyle w:val="Heading1"/>
      </w:pPr>
      <w:bookmarkStart w:id="29" w:name="_Toc106101567"/>
      <w:bookmarkStart w:id="30" w:name="_Toc1215315222"/>
      <w:bookmarkStart w:id="31" w:name="_Toc219459420"/>
      <w:bookmarkStart w:id="32" w:name="_Toc219459464"/>
      <w:r w:rsidRPr="00411D6C">
        <w:lastRenderedPageBreak/>
        <w:t>A</w:t>
      </w:r>
      <w:r w:rsidR="00411D6C" w:rsidRPr="00411D6C">
        <w:t>ppendix</w:t>
      </w:r>
      <w:r w:rsidRPr="00411D6C">
        <w:t xml:space="preserve"> A: </w:t>
      </w:r>
      <w:r w:rsidR="3DB193A0" w:rsidRPr="00411D6C">
        <w:t>BFI Screen Scotland Diversity Standards</w:t>
      </w:r>
      <w:r w:rsidRPr="00411D6C">
        <w:t xml:space="preserve"> - </w:t>
      </w:r>
      <w:r w:rsidR="4B4F7305" w:rsidRPr="00411D6C">
        <w:t>Criteria in detail</w:t>
      </w:r>
      <w:bookmarkEnd w:id="29"/>
      <w:bookmarkEnd w:id="30"/>
      <w:bookmarkEnd w:id="31"/>
      <w:bookmarkEnd w:id="32"/>
    </w:p>
    <w:p w14:paraId="5D50D046" w14:textId="25F5C647" w:rsidR="00A75705" w:rsidRPr="00411D6C" w:rsidRDefault="33E0601E" w:rsidP="00411D6C">
      <w:pPr>
        <w:pStyle w:val="Heading2"/>
      </w:pPr>
      <w:bookmarkStart w:id="33" w:name="_Toc300432641"/>
      <w:bookmarkStart w:id="34" w:name="_Toc219459421"/>
      <w:bookmarkStart w:id="35" w:name="_Toc219459465"/>
      <w:r w:rsidRPr="00411D6C">
        <w:t>Standard A</w:t>
      </w:r>
      <w:r w:rsidR="67963678" w:rsidRPr="00411D6C">
        <w:t xml:space="preserve">: </w:t>
      </w:r>
      <w:r w:rsidRPr="00411D6C">
        <w:t xml:space="preserve">On-screen Representation, Themes </w:t>
      </w:r>
      <w:r w:rsidR="4539DD40" w:rsidRPr="00411D6C">
        <w:t>a</w:t>
      </w:r>
      <w:r w:rsidRPr="00411D6C">
        <w:t>nd Narratives</w:t>
      </w:r>
      <w:bookmarkEnd w:id="33"/>
      <w:bookmarkEnd w:id="34"/>
      <w:bookmarkEnd w:id="35"/>
      <w:r w:rsidRPr="00411D6C">
        <w:t xml:space="preserve"> </w:t>
      </w:r>
    </w:p>
    <w:p w14:paraId="004735ED" w14:textId="36FADEF0" w:rsidR="00A75705" w:rsidRPr="002B0DFC" w:rsidRDefault="7FBC7C49" w:rsidP="43F0E8C3">
      <w:pPr>
        <w:shd w:val="clear" w:color="auto" w:fill="FFFFFF" w:themeFill="background1"/>
        <w:spacing w:after="225"/>
        <w:rPr>
          <w:rFonts w:ascii="Arial" w:eastAsia="Aptos" w:hAnsi="Arial" w:cs="Arial"/>
          <w:color w:val="000000" w:themeColor="text1"/>
        </w:rPr>
      </w:pPr>
      <w:r w:rsidRPr="002B0DFC">
        <w:rPr>
          <w:rFonts w:ascii="Arial" w:eastAsia="Aptos" w:hAnsi="Arial" w:cs="Arial"/>
          <w:color w:val="000000" w:themeColor="text1"/>
        </w:rPr>
        <w:t>This standard relates to how the project will address under-representation in the lead and secondary characters, talent or contributors, casting choices, the main and secondary storylines, themes, and narratives and where it is set.</w:t>
      </w:r>
    </w:p>
    <w:p w14:paraId="5B5B62CC" w14:textId="7D64D369" w:rsidR="00A75705" w:rsidRPr="002B0DFC" w:rsidRDefault="7FBC7C49" w:rsidP="43F0E8C3">
      <w:pPr>
        <w:shd w:val="clear" w:color="auto" w:fill="FFFFFF" w:themeFill="background1"/>
        <w:spacing w:after="225"/>
        <w:rPr>
          <w:rFonts w:ascii="Arial" w:eastAsia="Aptos" w:hAnsi="Arial" w:cs="Arial"/>
          <w:color w:val="000000" w:themeColor="text1"/>
        </w:rPr>
      </w:pPr>
      <w:r w:rsidRPr="002B0DFC">
        <w:rPr>
          <w:rFonts w:ascii="Arial" w:eastAsia="Aptos" w:hAnsi="Arial" w:cs="Arial"/>
          <w:color w:val="000000" w:themeColor="text1"/>
        </w:rPr>
        <w:t>To meet this standard, you must:</w:t>
      </w:r>
    </w:p>
    <w:p w14:paraId="770482A3" w14:textId="7F729DE3" w:rsidR="00A75705" w:rsidRPr="002B0DFC" w:rsidRDefault="7FBC7C49" w:rsidP="43F0E8C3">
      <w:pPr>
        <w:pStyle w:val="ListParagraph"/>
        <w:numPr>
          <w:ilvl w:val="0"/>
          <w:numId w:val="43"/>
        </w:numPr>
        <w:shd w:val="clear" w:color="auto" w:fill="FFFFFF" w:themeFill="background1"/>
        <w:spacing w:after="0"/>
        <w:rPr>
          <w:rFonts w:ascii="Arial" w:eastAsia="Aptos" w:hAnsi="Arial" w:cs="Arial"/>
          <w:color w:val="000000" w:themeColor="text1"/>
        </w:rPr>
      </w:pPr>
      <w:r w:rsidRPr="002B0DFC">
        <w:rPr>
          <w:rFonts w:ascii="Arial" w:eastAsia="Aptos" w:hAnsi="Arial" w:cs="Arial"/>
          <w:color w:val="000000" w:themeColor="text1"/>
        </w:rPr>
        <w:t>identify where there are unfamiliar characters or themes and narratives that are not frequently portrayed on-screen or are shown from a new perspective</w:t>
      </w:r>
    </w:p>
    <w:p w14:paraId="61C5A280" w14:textId="56B6A35C" w:rsidR="00A75705" w:rsidRPr="002B0DFC" w:rsidRDefault="7FBC7C49" w:rsidP="43F0E8C3">
      <w:pPr>
        <w:pStyle w:val="ListParagraph"/>
        <w:numPr>
          <w:ilvl w:val="0"/>
          <w:numId w:val="43"/>
        </w:numPr>
        <w:shd w:val="clear" w:color="auto" w:fill="FFFFFF" w:themeFill="background1"/>
        <w:spacing w:after="0"/>
        <w:rPr>
          <w:rFonts w:ascii="Arial" w:eastAsia="Aptos" w:hAnsi="Arial" w:cs="Arial"/>
          <w:color w:val="000000" w:themeColor="text1"/>
        </w:rPr>
      </w:pPr>
      <w:r w:rsidRPr="002B0DFC">
        <w:rPr>
          <w:rFonts w:ascii="Arial" w:eastAsia="Aptos" w:hAnsi="Arial" w:cs="Arial"/>
          <w:color w:val="000000" w:themeColor="text1"/>
        </w:rPr>
        <w:t>describe where there are meaningful and non-stereotypical representations of characters or contributors who are portrayed with nuance</w:t>
      </w:r>
    </w:p>
    <w:p w14:paraId="1124485F" w14:textId="5E31B7C5" w:rsidR="00A75705" w:rsidRPr="002B0DFC" w:rsidRDefault="7FBC7C49" w:rsidP="43F0E8C3">
      <w:pPr>
        <w:pStyle w:val="ListParagraph"/>
        <w:numPr>
          <w:ilvl w:val="0"/>
          <w:numId w:val="43"/>
        </w:numPr>
        <w:shd w:val="clear" w:color="auto" w:fill="FFFFFF" w:themeFill="background1"/>
        <w:spacing w:after="0"/>
        <w:rPr>
          <w:rFonts w:ascii="Arial" w:eastAsia="Aptos" w:hAnsi="Arial" w:cs="Arial"/>
          <w:color w:val="000000" w:themeColor="text1"/>
        </w:rPr>
      </w:pPr>
      <w:r w:rsidRPr="002B0DFC">
        <w:rPr>
          <w:rFonts w:ascii="Arial" w:eastAsia="Aptos" w:hAnsi="Arial" w:cs="Arial"/>
          <w:color w:val="000000" w:themeColor="text1"/>
        </w:rPr>
        <w:t xml:space="preserve">detail the perspective of the narrative or theme of the project and how this affects the way in which characters or contributors are portrayed. </w:t>
      </w:r>
    </w:p>
    <w:p w14:paraId="6B6C381A" w14:textId="7AB26FD1" w:rsidR="00A75705" w:rsidRPr="002B0DFC" w:rsidRDefault="7FBC7C49" w:rsidP="43F0E8C3">
      <w:pPr>
        <w:shd w:val="clear" w:color="auto" w:fill="FFFFFF" w:themeFill="background1"/>
        <w:spacing w:after="225"/>
        <w:rPr>
          <w:rFonts w:ascii="Arial" w:eastAsia="Aptos" w:hAnsi="Arial" w:cs="Arial"/>
          <w:color w:val="000000" w:themeColor="text1"/>
        </w:rPr>
      </w:pPr>
      <w:r w:rsidRPr="002B0DFC">
        <w:rPr>
          <w:rFonts w:ascii="Arial" w:eastAsia="Aptos" w:hAnsi="Arial" w:cs="Arial"/>
          <w:color w:val="000000" w:themeColor="text1"/>
        </w:rPr>
        <w:t>For film projects in development or treatment stages, concessions may be made towards what level of detail can be provided at this earlier phase</w:t>
      </w:r>
    </w:p>
    <w:p w14:paraId="7AF07DEB" w14:textId="1FE57C1F" w:rsidR="00A75705" w:rsidRPr="002B0DFC" w:rsidRDefault="7FBC7C49" w:rsidP="002B0DFC">
      <w:pPr>
        <w:rPr>
          <w:rStyle w:val="Strong"/>
          <w:rFonts w:ascii="Arial" w:hAnsi="Arial" w:cs="Arial"/>
          <w:sz w:val="28"/>
          <w:szCs w:val="28"/>
        </w:rPr>
      </w:pPr>
      <w:r w:rsidRPr="002B0DFC">
        <w:rPr>
          <w:rStyle w:val="Strong"/>
          <w:rFonts w:ascii="Arial" w:hAnsi="Arial" w:cs="Arial"/>
          <w:sz w:val="28"/>
          <w:szCs w:val="28"/>
        </w:rPr>
        <w:t>Standard A contents</w:t>
      </w:r>
    </w:p>
    <w:p w14:paraId="5B60D492" w14:textId="4CCBD4AC" w:rsidR="00A75705" w:rsidRPr="002B0DFC" w:rsidRDefault="7FBC7C49" w:rsidP="43F0E8C3">
      <w:pPr>
        <w:shd w:val="clear" w:color="auto" w:fill="FFFFFF" w:themeFill="background1"/>
        <w:spacing w:after="225"/>
        <w:rPr>
          <w:rFonts w:ascii="Arial" w:eastAsia="Aptos" w:hAnsi="Arial" w:cs="Arial"/>
          <w:color w:val="000000" w:themeColor="text1"/>
        </w:rPr>
      </w:pPr>
      <w:r w:rsidRPr="002B0DFC">
        <w:rPr>
          <w:rFonts w:ascii="Arial" w:eastAsia="Aptos" w:hAnsi="Arial" w:cs="Arial"/>
          <w:color w:val="000000" w:themeColor="text1"/>
        </w:rPr>
        <w:t>This standard is broken down into the following criteria:</w:t>
      </w:r>
    </w:p>
    <w:p w14:paraId="5188C32B" w14:textId="39904B85" w:rsidR="00A75705" w:rsidRPr="002B0DFC" w:rsidRDefault="7FBC7C49" w:rsidP="43F0E8C3">
      <w:pPr>
        <w:pStyle w:val="ListParagraph"/>
        <w:numPr>
          <w:ilvl w:val="0"/>
          <w:numId w:val="42"/>
        </w:numPr>
        <w:shd w:val="clear" w:color="auto" w:fill="FFFFFF" w:themeFill="background1"/>
        <w:spacing w:after="0"/>
        <w:rPr>
          <w:rFonts w:ascii="Arial" w:eastAsia="Aptos" w:hAnsi="Arial" w:cs="Arial"/>
          <w:b/>
          <w:bCs/>
          <w:color w:val="000000" w:themeColor="text1"/>
        </w:rPr>
      </w:pPr>
      <w:hyperlink r:id="rId22" w:anchor="lead-roles">
        <w:r w:rsidRPr="002B0DFC">
          <w:rPr>
            <w:rStyle w:val="Hyperlink"/>
            <w:rFonts w:ascii="Arial" w:eastAsia="Aptos" w:hAnsi="Arial" w:cs="Arial"/>
            <w:b/>
            <w:bCs/>
            <w:color w:val="000000" w:themeColor="text1"/>
            <w:u w:val="none"/>
          </w:rPr>
          <w:t>A1 – Lead roles</w:t>
        </w:r>
      </w:hyperlink>
    </w:p>
    <w:p w14:paraId="002B7D3A" w14:textId="4D05D45A" w:rsidR="00A75705" w:rsidRPr="002B0DFC" w:rsidRDefault="7FBC7C49" w:rsidP="43F0E8C3">
      <w:pPr>
        <w:pStyle w:val="ListParagraph"/>
        <w:numPr>
          <w:ilvl w:val="0"/>
          <w:numId w:val="42"/>
        </w:numPr>
        <w:shd w:val="clear" w:color="auto" w:fill="FFFFFF" w:themeFill="background1"/>
        <w:spacing w:after="0"/>
        <w:rPr>
          <w:rFonts w:ascii="Arial" w:eastAsia="Aptos" w:hAnsi="Arial" w:cs="Arial"/>
          <w:b/>
          <w:bCs/>
          <w:color w:val="000000" w:themeColor="text1"/>
        </w:rPr>
      </w:pPr>
      <w:hyperlink r:id="rId23" w:anchor="other-roles">
        <w:r w:rsidRPr="002B0DFC">
          <w:rPr>
            <w:rStyle w:val="Hyperlink"/>
            <w:rFonts w:ascii="Arial" w:eastAsia="Aptos" w:hAnsi="Arial" w:cs="Arial"/>
            <w:b/>
            <w:bCs/>
            <w:color w:val="000000" w:themeColor="text1"/>
            <w:u w:val="none"/>
          </w:rPr>
          <w:t>A2 – Other roles</w:t>
        </w:r>
      </w:hyperlink>
    </w:p>
    <w:p w14:paraId="47106939" w14:textId="24DCB560" w:rsidR="00A75705" w:rsidRPr="002B0DFC" w:rsidRDefault="7FBC7C49" w:rsidP="43F0E8C3">
      <w:pPr>
        <w:pStyle w:val="ListParagraph"/>
        <w:numPr>
          <w:ilvl w:val="0"/>
          <w:numId w:val="42"/>
        </w:numPr>
        <w:shd w:val="clear" w:color="auto" w:fill="FFFFFF" w:themeFill="background1"/>
        <w:spacing w:after="0"/>
        <w:rPr>
          <w:rFonts w:ascii="Arial" w:eastAsia="Aptos" w:hAnsi="Arial" w:cs="Arial"/>
          <w:b/>
          <w:bCs/>
          <w:color w:val="000000" w:themeColor="text1"/>
        </w:rPr>
      </w:pPr>
      <w:hyperlink r:id="rId24" w:anchor="main-story">
        <w:r w:rsidRPr="002B0DFC">
          <w:rPr>
            <w:rStyle w:val="Hyperlink"/>
            <w:rFonts w:ascii="Arial" w:eastAsia="Aptos" w:hAnsi="Arial" w:cs="Arial"/>
            <w:b/>
            <w:bCs/>
            <w:color w:val="000000" w:themeColor="text1"/>
            <w:u w:val="none"/>
          </w:rPr>
          <w:t>A3 – Main storyline</w:t>
        </w:r>
      </w:hyperlink>
    </w:p>
    <w:p w14:paraId="5C90069B" w14:textId="1EA6C326" w:rsidR="00A75705" w:rsidRPr="002B0DFC" w:rsidRDefault="7FBC7C49" w:rsidP="43F0E8C3">
      <w:pPr>
        <w:pStyle w:val="ListParagraph"/>
        <w:numPr>
          <w:ilvl w:val="0"/>
          <w:numId w:val="42"/>
        </w:numPr>
        <w:shd w:val="clear" w:color="auto" w:fill="FFFFFF" w:themeFill="background1"/>
        <w:spacing w:after="0"/>
        <w:rPr>
          <w:rFonts w:ascii="Arial" w:eastAsia="Aptos" w:hAnsi="Arial" w:cs="Arial"/>
          <w:b/>
          <w:bCs/>
          <w:color w:val="000000" w:themeColor="text1"/>
        </w:rPr>
      </w:pPr>
      <w:hyperlink r:id="rId25" w:anchor="other-story">
        <w:r w:rsidRPr="002B0DFC">
          <w:rPr>
            <w:rStyle w:val="Hyperlink"/>
            <w:rFonts w:ascii="Arial" w:eastAsia="Aptos" w:hAnsi="Arial" w:cs="Arial"/>
            <w:b/>
            <w:bCs/>
            <w:color w:val="000000" w:themeColor="text1"/>
            <w:u w:val="none"/>
          </w:rPr>
          <w:t>A4 – Other storylines</w:t>
        </w:r>
      </w:hyperlink>
    </w:p>
    <w:p w14:paraId="33C18CF7" w14:textId="74F4F49C" w:rsidR="00A75705" w:rsidRPr="002B0DFC" w:rsidRDefault="7FBC7C49" w:rsidP="6F06D11E">
      <w:pPr>
        <w:pStyle w:val="ListParagraph"/>
        <w:numPr>
          <w:ilvl w:val="0"/>
          <w:numId w:val="42"/>
        </w:numPr>
        <w:shd w:val="clear" w:color="auto" w:fill="FFFFFF" w:themeFill="background1"/>
        <w:spacing w:after="0"/>
        <w:rPr>
          <w:rFonts w:ascii="Arial" w:eastAsia="Aptos" w:hAnsi="Arial" w:cs="Arial"/>
          <w:b/>
          <w:bCs/>
          <w:color w:val="000000" w:themeColor="text1"/>
        </w:rPr>
      </w:pPr>
      <w:hyperlink r:id="rId26" w:anchor="location">
        <w:r w:rsidRPr="002B0DFC">
          <w:rPr>
            <w:rStyle w:val="Hyperlink"/>
            <w:rFonts w:ascii="Arial" w:eastAsia="Aptos" w:hAnsi="Arial" w:cs="Arial"/>
            <w:b/>
            <w:bCs/>
            <w:color w:val="000000" w:themeColor="text1"/>
            <w:u w:val="none"/>
          </w:rPr>
          <w:t>A5 – Location</w:t>
        </w:r>
        <w:r w:rsidR="27759371" w:rsidRPr="002B0DFC">
          <w:rPr>
            <w:rStyle w:val="Hyperlink"/>
            <w:rFonts w:ascii="Arial" w:eastAsia="Aptos" w:hAnsi="Arial" w:cs="Arial"/>
            <w:b/>
            <w:bCs/>
            <w:color w:val="000000" w:themeColor="text1"/>
            <w:u w:val="none"/>
          </w:rPr>
          <w:t>s</w:t>
        </w:r>
      </w:hyperlink>
    </w:p>
    <w:p w14:paraId="751BEA2D" w14:textId="040BD0F4" w:rsidR="00A75705" w:rsidRPr="002B0DFC" w:rsidRDefault="7FBC7C49" w:rsidP="43F0E8C3">
      <w:pPr>
        <w:pStyle w:val="ListParagraph"/>
        <w:numPr>
          <w:ilvl w:val="0"/>
          <w:numId w:val="42"/>
        </w:numPr>
        <w:shd w:val="clear" w:color="auto" w:fill="FFFFFF" w:themeFill="background1"/>
        <w:spacing w:after="0"/>
        <w:rPr>
          <w:rFonts w:ascii="Arial" w:eastAsia="Aptos" w:hAnsi="Arial" w:cs="Arial"/>
          <w:color w:val="000000" w:themeColor="text1"/>
        </w:rPr>
      </w:pPr>
      <w:hyperlink r:id="rId27" w:anchor="casting">
        <w:r w:rsidRPr="002B0DFC">
          <w:rPr>
            <w:rStyle w:val="Hyperlink"/>
            <w:rFonts w:ascii="Arial" w:eastAsia="Aptos" w:hAnsi="Arial" w:cs="Arial"/>
            <w:b/>
            <w:bCs/>
            <w:color w:val="000000" w:themeColor="text1"/>
            <w:u w:val="none"/>
          </w:rPr>
          <w:t>A6 – Casting decisions</w:t>
        </w:r>
      </w:hyperlink>
      <w:r w:rsidRPr="002B0DFC">
        <w:rPr>
          <w:rFonts w:ascii="Arial" w:eastAsia="Aptos" w:hAnsi="Arial" w:cs="Arial"/>
          <w:color w:val="000000" w:themeColor="text1"/>
        </w:rPr>
        <w:t xml:space="preserve"> (</w:t>
      </w:r>
      <w:r w:rsidR="431ACC8E" w:rsidRPr="002B0DFC">
        <w:rPr>
          <w:rFonts w:ascii="Arial" w:eastAsia="Aptos" w:hAnsi="Arial" w:cs="Arial"/>
          <w:color w:val="000000" w:themeColor="text1"/>
        </w:rPr>
        <w:t>compulsory</w:t>
      </w:r>
      <w:r w:rsidRPr="002B0DFC">
        <w:rPr>
          <w:rFonts w:ascii="Arial" w:eastAsia="Aptos" w:hAnsi="Arial" w:cs="Arial"/>
          <w:color w:val="000000" w:themeColor="text1"/>
        </w:rPr>
        <w:t>)</w:t>
      </w:r>
    </w:p>
    <w:p w14:paraId="714BD0C1" w14:textId="0A841B6F" w:rsidR="00A75705" w:rsidRPr="002B0DFC" w:rsidRDefault="00A75705" w:rsidP="00411D6C">
      <w:pPr>
        <w:pStyle w:val="ListParagraph"/>
        <w:shd w:val="clear" w:color="auto" w:fill="FFFFFF" w:themeFill="background1"/>
        <w:spacing w:after="0"/>
        <w:ind w:left="0"/>
        <w:rPr>
          <w:rFonts w:ascii="Arial" w:eastAsia="Aptos" w:hAnsi="Arial" w:cs="Arial"/>
          <w:color w:val="000000" w:themeColor="text1"/>
        </w:rPr>
      </w:pPr>
    </w:p>
    <w:p w14:paraId="0B75C617" w14:textId="24F67B87" w:rsidR="00A75705" w:rsidRPr="002B0DFC" w:rsidRDefault="33E0601E" w:rsidP="785494E7">
      <w:pPr>
        <w:rPr>
          <w:rFonts w:ascii="Arial" w:eastAsia="Aptos" w:hAnsi="Arial" w:cs="Arial"/>
        </w:rPr>
      </w:pPr>
      <w:r w:rsidRPr="002B0DFC">
        <w:rPr>
          <w:rFonts w:ascii="Arial" w:eastAsia="Aptos" w:hAnsi="Arial" w:cs="Arial"/>
        </w:rPr>
        <w:t xml:space="preserve">The BFI </w:t>
      </w:r>
      <w:r w:rsidR="00E61F12" w:rsidRPr="002B0DFC">
        <w:rPr>
          <w:rFonts w:ascii="Arial" w:eastAsia="Aptos" w:hAnsi="Arial" w:cs="Arial"/>
        </w:rPr>
        <w:t xml:space="preserve">Diversity Standards team </w:t>
      </w:r>
      <w:r w:rsidRPr="002B0DFC">
        <w:rPr>
          <w:rFonts w:ascii="Arial" w:eastAsia="Aptos" w:hAnsi="Arial" w:cs="Arial"/>
        </w:rPr>
        <w:t>will be looking for clarity and a persuasive level of detail in your response. For example, if you are applying for production funding you will need to give a fuller response than stating only that your main protagonist / antagonist is female or is from an under-represented ethnic background.</w:t>
      </w:r>
    </w:p>
    <w:p w14:paraId="02934DE8" w14:textId="77777777" w:rsidR="00A75705" w:rsidRPr="002B0DFC" w:rsidRDefault="33E0601E" w:rsidP="785494E7">
      <w:pPr>
        <w:rPr>
          <w:rFonts w:ascii="Arial" w:eastAsia="Aptos" w:hAnsi="Arial" w:cs="Arial"/>
        </w:rPr>
      </w:pPr>
      <w:r w:rsidRPr="002B0DFC">
        <w:rPr>
          <w:rFonts w:ascii="Arial" w:eastAsia="Aptos" w:hAnsi="Arial" w:cs="Arial"/>
        </w:rPr>
        <w:t xml:space="preserve">You should provide a rounded argument as to why a particular character, theme or narrative structure gives a meaningful representation of diversity. How do you identify where there are unfamiliar characters or themes and narratives that are not frequently portrayed on-screen or are shown from a new perspective? This includes describing where there are complex and non-stereotypical representations of characters, talent or contributors who are normally relegated to two-dimensional roles. </w:t>
      </w:r>
    </w:p>
    <w:p w14:paraId="3DE087AE" w14:textId="1D4BA581" w:rsidR="00A75705" w:rsidRPr="002B0DFC" w:rsidRDefault="33E0601E" w:rsidP="785494E7">
      <w:pPr>
        <w:rPr>
          <w:rFonts w:ascii="Arial" w:eastAsia="Aptos" w:hAnsi="Arial" w:cs="Arial"/>
        </w:rPr>
      </w:pPr>
      <w:r w:rsidRPr="002B0DFC">
        <w:rPr>
          <w:rFonts w:ascii="Arial" w:eastAsia="Aptos" w:hAnsi="Arial" w:cs="Arial"/>
        </w:rPr>
        <w:t>Where the project has a clear thematic focus around a specific under</w:t>
      </w:r>
      <w:r w:rsidR="006A6BA0" w:rsidRPr="002B0DFC">
        <w:rPr>
          <w:rFonts w:ascii="Arial" w:hAnsi="Arial" w:cs="Arial"/>
        </w:rPr>
        <w:noBreakHyphen/>
      </w:r>
      <w:r w:rsidRPr="002B0DFC">
        <w:rPr>
          <w:rFonts w:ascii="Arial" w:eastAsia="Aptos" w:hAnsi="Arial" w:cs="Arial"/>
        </w:rPr>
        <w:t xml:space="preserve">represented group, we will be looking to see commitment to genuinely involve this group across the overall project. For projects in development this could be in areas from casting to story and character development. </w:t>
      </w:r>
    </w:p>
    <w:p w14:paraId="503C2911" w14:textId="2F4CC04C" w:rsidR="00A75705" w:rsidRPr="002B0DFC" w:rsidRDefault="33E0601E" w:rsidP="785494E7">
      <w:pPr>
        <w:rPr>
          <w:rFonts w:ascii="Arial" w:eastAsia="Aptos" w:hAnsi="Arial" w:cs="Arial"/>
        </w:rPr>
      </w:pPr>
      <w:r w:rsidRPr="002B0DFC">
        <w:rPr>
          <w:rFonts w:ascii="Arial" w:eastAsia="Aptos" w:hAnsi="Arial" w:cs="Arial"/>
        </w:rPr>
        <w:t>For festivals or programmes, community collaboration could be worked into your programming, event and marketing decisions. Please note that programming films that are non-English language or of international origin does not in itself meet the criteria; we are interested in what is on</w:t>
      </w:r>
      <w:r w:rsidR="006A6BA0" w:rsidRPr="002B0DFC">
        <w:rPr>
          <w:rFonts w:ascii="Arial" w:hAnsi="Arial" w:cs="Arial"/>
        </w:rPr>
        <w:noBreakHyphen/>
      </w:r>
      <w:r w:rsidRPr="002B0DFC">
        <w:rPr>
          <w:rFonts w:ascii="Arial" w:eastAsia="Aptos" w:hAnsi="Arial" w:cs="Arial"/>
        </w:rPr>
        <w:t>screen and how this relates to the focus areas of the Diversity Standards.</w:t>
      </w:r>
    </w:p>
    <w:p w14:paraId="634DD82C" w14:textId="7F925793" w:rsidR="005C1B7B" w:rsidRPr="002B0DFC" w:rsidRDefault="33E0601E" w:rsidP="43F0E8C3">
      <w:pPr>
        <w:rPr>
          <w:rFonts w:ascii="Arial" w:eastAsia="Aptos" w:hAnsi="Arial" w:cs="Arial"/>
        </w:rPr>
      </w:pPr>
      <w:r w:rsidRPr="002B0DFC">
        <w:rPr>
          <w:rFonts w:ascii="Arial" w:eastAsia="Aptos" w:hAnsi="Arial" w:cs="Arial"/>
        </w:rPr>
        <w:t xml:space="preserve">When considering your answers within Standard A the BFI </w:t>
      </w:r>
      <w:r w:rsidR="00E61F12" w:rsidRPr="002B0DFC">
        <w:rPr>
          <w:rFonts w:ascii="Arial" w:eastAsia="Aptos" w:hAnsi="Arial" w:cs="Arial"/>
        </w:rPr>
        <w:t>Diversity Standards team</w:t>
      </w:r>
      <w:r w:rsidRPr="002B0DFC">
        <w:rPr>
          <w:rFonts w:ascii="Arial" w:eastAsia="Aptos" w:hAnsi="Arial" w:cs="Arial"/>
        </w:rPr>
        <w:t xml:space="preserve"> will review the treatment, scripts or any other information or supporting materials supplied. They will also consult your answer to A1 for context when reviewing your answers to A2-6.</w:t>
      </w:r>
    </w:p>
    <w:p w14:paraId="0076CE5A" w14:textId="2C9D6F3B" w:rsidR="005C1B7B" w:rsidRPr="00411D6C" w:rsidRDefault="621B908F" w:rsidP="00411D6C">
      <w:pPr>
        <w:pStyle w:val="Heading3"/>
      </w:pPr>
      <w:bookmarkStart w:id="36" w:name="_Toc219459422"/>
      <w:bookmarkStart w:id="37" w:name="_Toc219459466"/>
      <w:r w:rsidRPr="00411D6C">
        <w:lastRenderedPageBreak/>
        <w:t xml:space="preserve">A1 </w:t>
      </w:r>
      <w:r w:rsidR="05899964" w:rsidRPr="00411D6C">
        <w:t xml:space="preserve">- </w:t>
      </w:r>
      <w:r w:rsidRPr="00411D6C">
        <w:t>Lead roles</w:t>
      </w:r>
      <w:bookmarkEnd w:id="36"/>
      <w:bookmarkEnd w:id="37"/>
    </w:p>
    <w:p w14:paraId="2C65AF99" w14:textId="767A5885" w:rsidR="005C1B7B" w:rsidRPr="002B0DFC" w:rsidRDefault="621B908F" w:rsidP="43F0E8C3">
      <w:pPr>
        <w:rPr>
          <w:rFonts w:ascii="Arial" w:eastAsia="Aptos" w:hAnsi="Arial" w:cs="Arial"/>
          <w:b/>
          <w:bCs/>
          <w:color w:val="000000" w:themeColor="text1"/>
        </w:rPr>
      </w:pPr>
      <w:r w:rsidRPr="002B0DFC">
        <w:rPr>
          <w:rFonts w:ascii="Arial" w:eastAsia="Aptos" w:hAnsi="Arial" w:cs="Arial"/>
          <w:b/>
          <w:bCs/>
          <w:color w:val="000000" w:themeColor="text1"/>
        </w:rPr>
        <w:t>This criteri</w:t>
      </w:r>
      <w:r w:rsidR="16A745C1" w:rsidRPr="002B0DFC">
        <w:rPr>
          <w:rFonts w:ascii="Arial" w:eastAsia="Aptos" w:hAnsi="Arial" w:cs="Arial"/>
          <w:b/>
          <w:bCs/>
          <w:color w:val="000000" w:themeColor="text1"/>
        </w:rPr>
        <w:t>on</w:t>
      </w:r>
      <w:r w:rsidRPr="002B0DFC">
        <w:rPr>
          <w:rFonts w:ascii="Arial" w:eastAsia="Aptos" w:hAnsi="Arial" w:cs="Arial"/>
          <w:b/>
          <w:bCs/>
          <w:color w:val="000000" w:themeColor="text1"/>
        </w:rPr>
        <w:t xml:space="preserve"> relates to characters, contributors or presenters.</w:t>
      </w:r>
    </w:p>
    <w:p w14:paraId="3F578F43" w14:textId="20EEA101" w:rsidR="005C1B7B" w:rsidRPr="002B0DFC" w:rsidRDefault="621B908F" w:rsidP="002B0DFC">
      <w:pPr>
        <w:rPr>
          <w:rStyle w:val="Strong"/>
          <w:rFonts w:ascii="Arial" w:hAnsi="Arial" w:cs="Arial"/>
          <w:sz w:val="28"/>
          <w:szCs w:val="28"/>
        </w:rPr>
      </w:pPr>
      <w:r w:rsidRPr="002B0DFC">
        <w:rPr>
          <w:rStyle w:val="Strong"/>
          <w:rFonts w:ascii="Arial" w:hAnsi="Arial" w:cs="Arial"/>
          <w:sz w:val="28"/>
          <w:szCs w:val="28"/>
        </w:rPr>
        <w:t>Criteri</w:t>
      </w:r>
      <w:r w:rsidR="1C6A0796" w:rsidRPr="002B0DFC">
        <w:rPr>
          <w:rStyle w:val="Strong"/>
          <w:rFonts w:ascii="Arial" w:hAnsi="Arial" w:cs="Arial"/>
          <w:sz w:val="28"/>
          <w:szCs w:val="28"/>
        </w:rPr>
        <w:t>on</w:t>
      </w:r>
    </w:p>
    <w:p w14:paraId="1A85356D" w14:textId="1EC0AD20" w:rsidR="005C1B7B" w:rsidRPr="002B0DFC" w:rsidRDefault="621B908F" w:rsidP="43F0E8C3">
      <w:pPr>
        <w:rPr>
          <w:rFonts w:ascii="Arial" w:eastAsia="Aptos" w:hAnsi="Arial" w:cs="Arial"/>
          <w:color w:val="000000" w:themeColor="text1"/>
        </w:rPr>
      </w:pPr>
      <w:r w:rsidRPr="002B0DFC">
        <w:rPr>
          <w:rFonts w:ascii="Arial" w:eastAsia="Aptos" w:hAnsi="Arial" w:cs="Arial"/>
          <w:color w:val="000000" w:themeColor="text1"/>
        </w:rPr>
        <w:t>At least one of the lead characters, contributors or presenters is from one or more under-represented groups.</w:t>
      </w:r>
    </w:p>
    <w:p w14:paraId="33CBDE7E" w14:textId="1729F72F" w:rsidR="005C1B7B" w:rsidRPr="002B0DFC" w:rsidRDefault="621B908F" w:rsidP="002B0DFC">
      <w:pPr>
        <w:rPr>
          <w:rStyle w:val="Strong"/>
          <w:rFonts w:ascii="Arial" w:hAnsi="Arial" w:cs="Arial"/>
          <w:sz w:val="28"/>
          <w:szCs w:val="28"/>
        </w:rPr>
      </w:pPr>
      <w:r w:rsidRPr="002B0DFC">
        <w:rPr>
          <w:rStyle w:val="Strong"/>
          <w:rFonts w:ascii="Arial" w:hAnsi="Arial" w:cs="Arial"/>
          <w:sz w:val="28"/>
          <w:szCs w:val="28"/>
        </w:rPr>
        <w:t>Guidance</w:t>
      </w:r>
    </w:p>
    <w:p w14:paraId="514E1D3B" w14:textId="6AE315BD" w:rsidR="005C1B7B" w:rsidRPr="002B0DFC" w:rsidRDefault="621B908F" w:rsidP="43F0E8C3">
      <w:pPr>
        <w:rPr>
          <w:rFonts w:ascii="Arial" w:eastAsia="Aptos" w:hAnsi="Arial" w:cs="Arial"/>
          <w:color w:val="000000" w:themeColor="text1"/>
        </w:rPr>
      </w:pPr>
      <w:r w:rsidRPr="002B0DFC">
        <w:rPr>
          <w:rFonts w:ascii="Arial" w:eastAsia="Aptos" w:hAnsi="Arial" w:cs="Arial"/>
          <w:color w:val="000000" w:themeColor="text1"/>
        </w:rPr>
        <w:t xml:space="preserve">The lead character, contributor or presenter will address under-representation in a meaningful, multi-dimensional, and non-stereotypical way. They challenge a stereotype and/or bring new representation to a well-known story. </w:t>
      </w:r>
    </w:p>
    <w:p w14:paraId="165C9794" w14:textId="1BF014B5" w:rsidR="005C1B7B" w:rsidRPr="002B0DFC" w:rsidRDefault="621B908F" w:rsidP="43F0E8C3">
      <w:pPr>
        <w:numPr>
          <w:ilvl w:val="0"/>
          <w:numId w:val="41"/>
        </w:numPr>
        <w:rPr>
          <w:rFonts w:ascii="Arial" w:eastAsia="Aptos" w:hAnsi="Arial" w:cs="Arial"/>
          <w:color w:val="000000" w:themeColor="text1"/>
        </w:rPr>
      </w:pPr>
      <w:r w:rsidRPr="002B0DFC">
        <w:rPr>
          <w:rFonts w:ascii="Arial" w:eastAsia="Aptos" w:hAnsi="Arial" w:cs="Arial"/>
          <w:color w:val="000000" w:themeColor="text1"/>
        </w:rPr>
        <w:t>Scripted (fictional) content: Generally, the main protagonist and or antagonist</w:t>
      </w:r>
    </w:p>
    <w:p w14:paraId="698B3232" w14:textId="45A185B4" w:rsidR="005C1B7B" w:rsidRPr="002B0DFC" w:rsidRDefault="621B908F" w:rsidP="43F0E8C3">
      <w:pPr>
        <w:numPr>
          <w:ilvl w:val="0"/>
          <w:numId w:val="41"/>
        </w:numPr>
        <w:rPr>
          <w:rFonts w:ascii="Arial" w:eastAsia="Aptos" w:hAnsi="Arial" w:cs="Arial"/>
          <w:color w:val="000000" w:themeColor="text1"/>
        </w:rPr>
      </w:pPr>
      <w:r w:rsidRPr="002B0DFC">
        <w:rPr>
          <w:rFonts w:ascii="Arial" w:eastAsia="Aptos" w:hAnsi="Arial" w:cs="Arial"/>
          <w:color w:val="000000" w:themeColor="text1"/>
        </w:rPr>
        <w:t>Unscripted (documentary) content: Lead Contributor, Lead Presenter</w:t>
      </w:r>
    </w:p>
    <w:p w14:paraId="1DC409A6" w14:textId="71564956" w:rsidR="005C1B7B" w:rsidRPr="002B0DFC" w:rsidRDefault="621B908F" w:rsidP="43F0E8C3">
      <w:pPr>
        <w:numPr>
          <w:ilvl w:val="0"/>
          <w:numId w:val="41"/>
        </w:numPr>
        <w:rPr>
          <w:rFonts w:ascii="Arial" w:eastAsia="Aptos" w:hAnsi="Arial" w:cs="Arial"/>
          <w:color w:val="000000" w:themeColor="text1"/>
        </w:rPr>
      </w:pPr>
      <w:r w:rsidRPr="002B0DFC">
        <w:rPr>
          <w:rFonts w:ascii="Arial" w:eastAsia="Aptos" w:hAnsi="Arial" w:cs="Arial"/>
          <w:color w:val="000000" w:themeColor="text1"/>
        </w:rPr>
        <w:t>Ensemble cast: more Lead Characters might be relevant</w:t>
      </w:r>
    </w:p>
    <w:p w14:paraId="6AF30F01" w14:textId="11DE9D8B" w:rsidR="005C1B7B" w:rsidRPr="002B0DFC" w:rsidRDefault="621B908F" w:rsidP="43F0E8C3">
      <w:pPr>
        <w:numPr>
          <w:ilvl w:val="0"/>
          <w:numId w:val="41"/>
        </w:numPr>
        <w:rPr>
          <w:rFonts w:ascii="Arial" w:eastAsia="Aptos" w:hAnsi="Arial" w:cs="Arial"/>
          <w:color w:val="000000" w:themeColor="text1"/>
        </w:rPr>
      </w:pPr>
      <w:r w:rsidRPr="002B0DFC">
        <w:rPr>
          <w:rFonts w:ascii="Arial" w:eastAsia="Aptos" w:hAnsi="Arial" w:cs="Arial"/>
          <w:color w:val="000000" w:themeColor="text1"/>
        </w:rPr>
        <w:t>Animated content: Portrayal and design of the lead character</w:t>
      </w:r>
    </w:p>
    <w:p w14:paraId="3F8B128D" w14:textId="14D3D551" w:rsidR="005C1B7B" w:rsidRPr="002B0DFC" w:rsidRDefault="621B908F" w:rsidP="43F0E8C3">
      <w:pPr>
        <w:rPr>
          <w:rFonts w:ascii="Arial" w:eastAsia="Aptos" w:hAnsi="Arial" w:cs="Arial"/>
          <w:color w:val="000000" w:themeColor="text1"/>
        </w:rPr>
      </w:pPr>
      <w:r w:rsidRPr="002B0DFC">
        <w:rPr>
          <w:rFonts w:ascii="Arial" w:eastAsia="Aptos" w:hAnsi="Arial" w:cs="Arial"/>
          <w:color w:val="000000" w:themeColor="text1"/>
        </w:rPr>
        <w:t>Examples include but are not limited to those under-represented groups that are rarely seen:</w:t>
      </w:r>
    </w:p>
    <w:p w14:paraId="57CEDBCA" w14:textId="24DF156C" w:rsidR="005C1B7B" w:rsidRPr="002B0DFC" w:rsidRDefault="621B908F" w:rsidP="43F0E8C3">
      <w:pPr>
        <w:numPr>
          <w:ilvl w:val="0"/>
          <w:numId w:val="40"/>
        </w:numPr>
        <w:rPr>
          <w:rFonts w:ascii="Arial" w:eastAsia="Aptos" w:hAnsi="Arial" w:cs="Arial"/>
          <w:color w:val="000000" w:themeColor="text1"/>
        </w:rPr>
      </w:pPr>
      <w:r w:rsidRPr="002B0DFC">
        <w:rPr>
          <w:rFonts w:ascii="Arial" w:eastAsia="Aptos" w:hAnsi="Arial" w:cs="Arial"/>
          <w:color w:val="000000" w:themeColor="text1"/>
        </w:rPr>
        <w:t>on-screen</w:t>
      </w:r>
    </w:p>
    <w:p w14:paraId="7A497F43" w14:textId="3BF044C4" w:rsidR="005C1B7B" w:rsidRPr="002B0DFC" w:rsidRDefault="621B908F" w:rsidP="43F0E8C3">
      <w:pPr>
        <w:numPr>
          <w:ilvl w:val="0"/>
          <w:numId w:val="40"/>
        </w:numPr>
        <w:rPr>
          <w:rFonts w:ascii="Arial" w:eastAsia="Aptos" w:hAnsi="Arial" w:cs="Arial"/>
          <w:color w:val="000000" w:themeColor="text1"/>
        </w:rPr>
      </w:pPr>
      <w:r w:rsidRPr="002B0DFC">
        <w:rPr>
          <w:rFonts w:ascii="Arial" w:eastAsia="Aptos" w:hAnsi="Arial" w:cs="Arial"/>
          <w:color w:val="000000" w:themeColor="text1"/>
        </w:rPr>
        <w:t>in this type of job, role, genre, narrative</w:t>
      </w:r>
    </w:p>
    <w:p w14:paraId="0BCA69A0" w14:textId="3DF4C866" w:rsidR="005C1B7B" w:rsidRPr="002B0DFC" w:rsidRDefault="621B908F" w:rsidP="43F0E8C3">
      <w:pPr>
        <w:numPr>
          <w:ilvl w:val="0"/>
          <w:numId w:val="40"/>
        </w:numPr>
        <w:rPr>
          <w:rFonts w:ascii="Arial" w:eastAsia="Aptos" w:hAnsi="Arial" w:cs="Arial"/>
          <w:color w:val="000000" w:themeColor="text1"/>
        </w:rPr>
      </w:pPr>
      <w:r w:rsidRPr="002B0DFC">
        <w:rPr>
          <w:rFonts w:ascii="Arial" w:eastAsia="Aptos" w:hAnsi="Arial" w:cs="Arial"/>
          <w:color w:val="000000" w:themeColor="text1"/>
        </w:rPr>
        <w:t>in such a storyline or subject matter</w:t>
      </w:r>
      <w:r w:rsidR="004156F7" w:rsidRPr="002B0DFC">
        <w:rPr>
          <w:rFonts w:ascii="Arial" w:eastAsia="Aptos" w:hAnsi="Arial" w:cs="Arial"/>
          <w:color w:val="000000" w:themeColor="text1"/>
        </w:rPr>
        <w:t>.</w:t>
      </w:r>
    </w:p>
    <w:p w14:paraId="1E0CE95B" w14:textId="673C1648" w:rsidR="005C1B7B" w:rsidRPr="002B0DFC" w:rsidRDefault="621B908F" w:rsidP="43F0E8C3">
      <w:pPr>
        <w:rPr>
          <w:rFonts w:ascii="Arial" w:eastAsia="Aptos" w:hAnsi="Arial" w:cs="Arial"/>
          <w:color w:val="000000" w:themeColor="text1"/>
        </w:rPr>
      </w:pPr>
      <w:r w:rsidRPr="002B0DFC">
        <w:rPr>
          <w:rFonts w:ascii="Arial" w:eastAsia="Aptos" w:hAnsi="Arial" w:cs="Arial"/>
          <w:color w:val="000000" w:themeColor="text1"/>
        </w:rPr>
        <w:t>A1 addresses the characters written and not the talent hired to play those characters unless it’s contributors or presenters. Where such individuals have not yet been identified, more details outlining intentions or shortlisted individuals should be provided along with the application.</w:t>
      </w:r>
    </w:p>
    <w:p w14:paraId="51A3F9A0" w14:textId="4658371A" w:rsidR="005C1B7B" w:rsidRPr="00411D6C" w:rsidRDefault="621B908F" w:rsidP="00411D6C">
      <w:pPr>
        <w:pStyle w:val="Heading3"/>
      </w:pPr>
      <w:bookmarkStart w:id="38" w:name="_Toc219459423"/>
      <w:bookmarkStart w:id="39" w:name="_Toc219459467"/>
      <w:r w:rsidRPr="00411D6C">
        <w:rPr>
          <w:rStyle w:val="Heading2Char"/>
          <w:sz w:val="28"/>
          <w:szCs w:val="28"/>
        </w:rPr>
        <w:t xml:space="preserve">A2 </w:t>
      </w:r>
      <w:r w:rsidR="062A7860" w:rsidRPr="00411D6C">
        <w:rPr>
          <w:rStyle w:val="Heading2Char"/>
          <w:sz w:val="28"/>
          <w:szCs w:val="28"/>
        </w:rPr>
        <w:t xml:space="preserve">- </w:t>
      </w:r>
      <w:r w:rsidRPr="00411D6C">
        <w:rPr>
          <w:rStyle w:val="Heading2Char"/>
          <w:sz w:val="28"/>
          <w:szCs w:val="28"/>
        </w:rPr>
        <w:t>Other roles</w:t>
      </w:r>
      <w:bookmarkEnd w:id="38"/>
      <w:bookmarkEnd w:id="39"/>
    </w:p>
    <w:p w14:paraId="2143CCF1" w14:textId="078692FD" w:rsidR="005C1B7B" w:rsidRPr="002B0DFC" w:rsidRDefault="621B908F" w:rsidP="43F0E8C3">
      <w:pPr>
        <w:rPr>
          <w:rFonts w:ascii="Arial" w:eastAsia="Aptos" w:hAnsi="Arial" w:cs="Arial"/>
          <w:b/>
          <w:bCs/>
          <w:color w:val="000000" w:themeColor="text1"/>
        </w:rPr>
      </w:pPr>
      <w:r w:rsidRPr="002B0DFC">
        <w:rPr>
          <w:rFonts w:ascii="Arial" w:eastAsia="Aptos" w:hAnsi="Arial" w:cs="Arial"/>
          <w:b/>
          <w:bCs/>
          <w:color w:val="000000" w:themeColor="text1"/>
        </w:rPr>
        <w:t>This criteri</w:t>
      </w:r>
      <w:r w:rsidR="212D5497" w:rsidRPr="002B0DFC">
        <w:rPr>
          <w:rFonts w:ascii="Arial" w:eastAsia="Aptos" w:hAnsi="Arial" w:cs="Arial"/>
          <w:b/>
          <w:bCs/>
          <w:color w:val="000000" w:themeColor="text1"/>
        </w:rPr>
        <w:t>on</w:t>
      </w:r>
      <w:r w:rsidRPr="002B0DFC">
        <w:rPr>
          <w:rFonts w:ascii="Arial" w:eastAsia="Aptos" w:hAnsi="Arial" w:cs="Arial"/>
          <w:b/>
          <w:bCs/>
          <w:color w:val="000000" w:themeColor="text1"/>
        </w:rPr>
        <w:t xml:space="preserve"> relates to characters, contributors or presenters.</w:t>
      </w:r>
    </w:p>
    <w:p w14:paraId="11962363" w14:textId="40454515" w:rsidR="005C1B7B" w:rsidRPr="002B0DFC" w:rsidRDefault="621B908F" w:rsidP="002B0DFC">
      <w:pPr>
        <w:rPr>
          <w:rStyle w:val="Strong"/>
          <w:rFonts w:ascii="Arial" w:hAnsi="Arial" w:cs="Arial"/>
          <w:sz w:val="28"/>
          <w:szCs w:val="28"/>
        </w:rPr>
      </w:pPr>
      <w:r w:rsidRPr="002B0DFC">
        <w:rPr>
          <w:rStyle w:val="Strong"/>
          <w:rFonts w:ascii="Arial" w:hAnsi="Arial" w:cs="Arial"/>
          <w:sz w:val="28"/>
          <w:szCs w:val="28"/>
        </w:rPr>
        <w:t>Criteri</w:t>
      </w:r>
      <w:r w:rsidR="73F26FA4" w:rsidRPr="002B0DFC">
        <w:rPr>
          <w:rStyle w:val="Strong"/>
          <w:rFonts w:ascii="Arial" w:hAnsi="Arial" w:cs="Arial"/>
          <w:sz w:val="28"/>
          <w:szCs w:val="28"/>
        </w:rPr>
        <w:t>on</w:t>
      </w:r>
    </w:p>
    <w:p w14:paraId="5926387C" w14:textId="65A5D54E" w:rsidR="005C1B7B" w:rsidRPr="002B0DFC" w:rsidRDefault="621B908F" w:rsidP="43F0E8C3">
      <w:pPr>
        <w:rPr>
          <w:rFonts w:ascii="Arial" w:eastAsia="Aptos" w:hAnsi="Arial" w:cs="Arial"/>
          <w:color w:val="000000" w:themeColor="text1"/>
        </w:rPr>
      </w:pPr>
      <w:r w:rsidRPr="002B0DFC">
        <w:rPr>
          <w:rFonts w:ascii="Arial" w:eastAsia="Aptos" w:hAnsi="Arial" w:cs="Arial"/>
          <w:color w:val="000000" w:themeColor="text1"/>
        </w:rPr>
        <w:t>Secondary or supporting characters, contributors, presenters must meet one or more of the following targets:</w:t>
      </w:r>
    </w:p>
    <w:p w14:paraId="738ABABB" w14:textId="78107CDB" w:rsidR="005C1B7B" w:rsidRPr="002B0DFC" w:rsidRDefault="05935EBC" w:rsidP="43F0E8C3">
      <w:pPr>
        <w:numPr>
          <w:ilvl w:val="0"/>
          <w:numId w:val="39"/>
        </w:numPr>
        <w:rPr>
          <w:rFonts w:ascii="Arial" w:eastAsia="Aptos" w:hAnsi="Arial" w:cs="Arial"/>
          <w:color w:val="000000" w:themeColor="text1"/>
        </w:rPr>
      </w:pPr>
      <w:r w:rsidRPr="002B0DFC">
        <w:rPr>
          <w:rFonts w:ascii="Arial" w:eastAsia="Aptos" w:hAnsi="Arial" w:cs="Arial"/>
          <w:b/>
          <w:bCs/>
          <w:color w:val="000000" w:themeColor="text1"/>
        </w:rPr>
        <w:t>50%</w:t>
      </w:r>
      <w:r w:rsidRPr="002B0DFC">
        <w:rPr>
          <w:rFonts w:ascii="Arial" w:eastAsia="Aptos" w:hAnsi="Arial" w:cs="Arial"/>
          <w:color w:val="000000" w:themeColor="text1"/>
        </w:rPr>
        <w:t xml:space="preserve"> gender (50 to 50 balance of men and women identifying within the gender binary)</w:t>
      </w:r>
    </w:p>
    <w:p w14:paraId="3CD3CFEC" w14:textId="75FCDF53" w:rsidR="005C1B7B" w:rsidRPr="002B0DFC" w:rsidRDefault="05935EBC" w:rsidP="43F0E8C3">
      <w:pPr>
        <w:pStyle w:val="ListParagraph"/>
        <w:numPr>
          <w:ilvl w:val="0"/>
          <w:numId w:val="39"/>
        </w:numPr>
        <w:shd w:val="clear" w:color="auto" w:fill="FFFFFF" w:themeFill="background1"/>
        <w:spacing w:after="0"/>
        <w:rPr>
          <w:rFonts w:ascii="Arial" w:eastAsia="Aptos" w:hAnsi="Arial" w:cs="Arial"/>
          <w:color w:val="000000" w:themeColor="text1"/>
        </w:rPr>
      </w:pPr>
      <w:r w:rsidRPr="002B0DFC">
        <w:rPr>
          <w:rFonts w:ascii="Arial" w:eastAsia="Aptos" w:hAnsi="Arial" w:cs="Arial"/>
          <w:b/>
          <w:bCs/>
          <w:color w:val="000000" w:themeColor="text1"/>
        </w:rPr>
        <w:t xml:space="preserve">5% </w:t>
      </w:r>
      <w:r w:rsidRPr="002B0DFC">
        <w:rPr>
          <w:rFonts w:ascii="Arial" w:eastAsia="Aptos" w:hAnsi="Arial" w:cs="Arial"/>
          <w:color w:val="000000" w:themeColor="text1"/>
        </w:rPr>
        <w:t xml:space="preserve">Black and Global Majority </w:t>
      </w:r>
    </w:p>
    <w:p w14:paraId="60BCBB28" w14:textId="11F4E0E9" w:rsidR="005C1B7B" w:rsidRPr="002B0DFC" w:rsidRDefault="05935EBC" w:rsidP="43F0E8C3">
      <w:pPr>
        <w:pStyle w:val="ListParagraph"/>
        <w:numPr>
          <w:ilvl w:val="0"/>
          <w:numId w:val="39"/>
        </w:numPr>
        <w:shd w:val="clear" w:color="auto" w:fill="FFFFFF" w:themeFill="background1"/>
        <w:spacing w:after="0"/>
        <w:rPr>
          <w:rFonts w:ascii="Arial" w:eastAsia="Aptos" w:hAnsi="Arial" w:cs="Arial"/>
          <w:color w:val="000000" w:themeColor="text1"/>
        </w:rPr>
      </w:pPr>
      <w:r w:rsidRPr="002B0DFC">
        <w:rPr>
          <w:rFonts w:ascii="Arial" w:eastAsia="Aptos" w:hAnsi="Arial" w:cs="Arial"/>
          <w:b/>
          <w:bCs/>
          <w:color w:val="000000" w:themeColor="text1"/>
        </w:rPr>
        <w:t>10%</w:t>
      </w:r>
      <w:r w:rsidRPr="002B0DFC">
        <w:rPr>
          <w:rFonts w:ascii="Arial" w:eastAsia="Aptos" w:hAnsi="Arial" w:cs="Arial"/>
          <w:color w:val="000000" w:themeColor="text1"/>
        </w:rPr>
        <w:t xml:space="preserve"> LGBTIQA+ (including those outside the gender binary)</w:t>
      </w:r>
    </w:p>
    <w:p w14:paraId="1F907D74" w14:textId="7103C225" w:rsidR="005C1B7B" w:rsidRPr="002B0DFC" w:rsidRDefault="00BD01D9" w:rsidP="43F0E8C3">
      <w:pPr>
        <w:pStyle w:val="ListParagraph"/>
        <w:numPr>
          <w:ilvl w:val="0"/>
          <w:numId w:val="39"/>
        </w:numPr>
        <w:shd w:val="clear" w:color="auto" w:fill="FFFFFF" w:themeFill="background1"/>
        <w:spacing w:after="0"/>
        <w:rPr>
          <w:rFonts w:ascii="Arial" w:eastAsia="Aptos" w:hAnsi="Arial" w:cs="Arial"/>
          <w:color w:val="000000" w:themeColor="text1"/>
        </w:rPr>
      </w:pPr>
      <w:r>
        <w:rPr>
          <w:rFonts w:ascii="Arial" w:eastAsia="Aptos" w:hAnsi="Arial" w:cs="Arial"/>
          <w:b/>
          <w:bCs/>
          <w:color w:val="000000" w:themeColor="text1"/>
        </w:rPr>
        <w:t>20</w:t>
      </w:r>
      <w:r w:rsidR="05935EBC" w:rsidRPr="002B0DFC">
        <w:rPr>
          <w:rFonts w:ascii="Arial" w:eastAsia="Aptos" w:hAnsi="Arial" w:cs="Arial"/>
          <w:b/>
          <w:bCs/>
          <w:color w:val="000000" w:themeColor="text1"/>
        </w:rPr>
        <w:t>%</w:t>
      </w:r>
      <w:r w:rsidR="05935EBC" w:rsidRPr="002B0DFC">
        <w:rPr>
          <w:rFonts w:ascii="Arial" w:eastAsia="Aptos" w:hAnsi="Arial" w:cs="Arial"/>
          <w:color w:val="000000" w:themeColor="text1"/>
        </w:rPr>
        <w:t xml:space="preserve"> disabled (including those with a longstanding physical or mental condition and those identifying as deaf or neurodiverse)</w:t>
      </w:r>
    </w:p>
    <w:p w14:paraId="4F1DF457" w14:textId="16F014FB" w:rsidR="005C1B7B" w:rsidRPr="002B0DFC" w:rsidRDefault="05935EBC" w:rsidP="43F0E8C3">
      <w:pPr>
        <w:pStyle w:val="ListParagraph"/>
        <w:numPr>
          <w:ilvl w:val="0"/>
          <w:numId w:val="39"/>
        </w:numPr>
        <w:shd w:val="clear" w:color="auto" w:fill="FFFFFF" w:themeFill="background1"/>
        <w:spacing w:after="0"/>
        <w:rPr>
          <w:rFonts w:ascii="Arial" w:eastAsia="Aptos" w:hAnsi="Arial" w:cs="Arial"/>
          <w:color w:val="000000" w:themeColor="text1"/>
        </w:rPr>
      </w:pPr>
      <w:r w:rsidRPr="002B0DFC">
        <w:rPr>
          <w:rFonts w:ascii="Arial" w:eastAsia="Aptos" w:hAnsi="Arial" w:cs="Arial"/>
          <w:b/>
          <w:bCs/>
          <w:color w:val="000000" w:themeColor="text1"/>
        </w:rPr>
        <w:t xml:space="preserve">Significant representation </w:t>
      </w:r>
      <w:r w:rsidRPr="002B0DFC">
        <w:rPr>
          <w:rFonts w:ascii="Arial" w:eastAsia="Aptos" w:hAnsi="Arial" w:cs="Arial"/>
          <w:color w:val="000000" w:themeColor="text1"/>
        </w:rPr>
        <w:t>of</w:t>
      </w:r>
      <w:r w:rsidRPr="002B0DFC">
        <w:rPr>
          <w:rFonts w:ascii="Arial" w:eastAsia="Aptos" w:hAnsi="Arial" w:cs="Arial"/>
          <w:b/>
          <w:bCs/>
          <w:color w:val="000000" w:themeColor="text1"/>
        </w:rPr>
        <w:t xml:space="preserve"> </w:t>
      </w:r>
      <w:r w:rsidRPr="002B0DFC">
        <w:rPr>
          <w:rFonts w:ascii="Arial" w:eastAsia="Aptos" w:hAnsi="Arial" w:cs="Arial"/>
          <w:color w:val="000000" w:themeColor="text1"/>
        </w:rPr>
        <w:t>working-class background</w:t>
      </w:r>
    </w:p>
    <w:p w14:paraId="1B8C1600" w14:textId="328C72CD" w:rsidR="005C1B7B" w:rsidRPr="002B0DFC" w:rsidRDefault="05935EBC" w:rsidP="43F0E8C3">
      <w:pPr>
        <w:pStyle w:val="ListParagraph"/>
        <w:numPr>
          <w:ilvl w:val="0"/>
          <w:numId w:val="39"/>
        </w:numPr>
        <w:shd w:val="clear" w:color="auto" w:fill="FFFFFF" w:themeFill="background1"/>
        <w:spacing w:after="0"/>
        <w:rPr>
          <w:rFonts w:ascii="Arial" w:eastAsia="Aptos" w:hAnsi="Arial" w:cs="Arial"/>
          <w:color w:val="000000" w:themeColor="text1"/>
        </w:rPr>
      </w:pPr>
      <w:r w:rsidRPr="002B0DFC">
        <w:rPr>
          <w:rFonts w:ascii="Arial" w:eastAsia="Aptos" w:hAnsi="Arial" w:cs="Arial"/>
          <w:b/>
          <w:bCs/>
          <w:color w:val="000000" w:themeColor="text1"/>
        </w:rPr>
        <w:t>Significant representation</w:t>
      </w:r>
      <w:r w:rsidRPr="002B0DFC">
        <w:rPr>
          <w:rFonts w:ascii="Arial" w:eastAsia="Aptos" w:hAnsi="Arial" w:cs="Arial"/>
          <w:color w:val="000000" w:themeColor="text1"/>
        </w:rPr>
        <w:t xml:space="preserve"> of individuals who have experience of being in the care system</w:t>
      </w:r>
    </w:p>
    <w:p w14:paraId="45AB929E" w14:textId="622BF6EC" w:rsidR="005C1B7B" w:rsidRPr="002B0DFC" w:rsidRDefault="05935EBC" w:rsidP="43F0E8C3">
      <w:pPr>
        <w:pStyle w:val="ListParagraph"/>
        <w:numPr>
          <w:ilvl w:val="0"/>
          <w:numId w:val="39"/>
        </w:numPr>
        <w:shd w:val="clear" w:color="auto" w:fill="FFFFFF" w:themeFill="background1"/>
        <w:spacing w:after="0"/>
        <w:rPr>
          <w:rFonts w:ascii="Arial" w:eastAsia="Aptos" w:hAnsi="Arial" w:cs="Arial"/>
          <w:color w:val="000000" w:themeColor="text1"/>
        </w:rPr>
      </w:pPr>
      <w:r w:rsidRPr="002B0DFC">
        <w:rPr>
          <w:rFonts w:ascii="Arial" w:eastAsia="Aptos" w:hAnsi="Arial" w:cs="Arial"/>
          <w:b/>
          <w:bCs/>
          <w:color w:val="000000" w:themeColor="text1"/>
        </w:rPr>
        <w:t>Significant representation</w:t>
      </w:r>
      <w:r w:rsidRPr="002B0DFC">
        <w:rPr>
          <w:rFonts w:ascii="Arial" w:eastAsia="Aptos" w:hAnsi="Arial" w:cs="Arial"/>
          <w:color w:val="000000" w:themeColor="text1"/>
        </w:rPr>
        <w:t xml:space="preserve"> of individuals who have experience of being carers</w:t>
      </w:r>
    </w:p>
    <w:p w14:paraId="4A72B9DA" w14:textId="5D09FF58" w:rsidR="005C1B7B" w:rsidRPr="002B0DFC" w:rsidRDefault="05935EBC" w:rsidP="43F0E8C3">
      <w:pPr>
        <w:pStyle w:val="ListParagraph"/>
        <w:numPr>
          <w:ilvl w:val="0"/>
          <w:numId w:val="39"/>
        </w:numPr>
        <w:shd w:val="clear" w:color="auto" w:fill="FFFFFF" w:themeFill="background1"/>
        <w:spacing w:after="0"/>
        <w:rPr>
          <w:rFonts w:ascii="Arial" w:eastAsia="Aptos" w:hAnsi="Arial" w:cs="Arial"/>
          <w:color w:val="000000" w:themeColor="text1"/>
        </w:rPr>
      </w:pPr>
      <w:r w:rsidRPr="002B0DFC">
        <w:rPr>
          <w:rFonts w:ascii="Arial" w:eastAsia="Aptos" w:hAnsi="Arial" w:cs="Arial"/>
          <w:b/>
          <w:bCs/>
          <w:color w:val="000000" w:themeColor="text1"/>
        </w:rPr>
        <w:t>Significant representation</w:t>
      </w:r>
      <w:r w:rsidRPr="002B0DFC">
        <w:rPr>
          <w:rFonts w:ascii="Arial" w:eastAsia="Aptos" w:hAnsi="Arial" w:cs="Arial"/>
          <w:color w:val="000000" w:themeColor="text1"/>
        </w:rPr>
        <w:t xml:space="preserve"> of Gaelic speakers </w:t>
      </w:r>
    </w:p>
    <w:p w14:paraId="6658B294" w14:textId="16FACCE0" w:rsidR="005C1B7B" w:rsidRPr="002B0DFC" w:rsidRDefault="05935EBC" w:rsidP="43F0E8C3">
      <w:pPr>
        <w:pStyle w:val="ListParagraph"/>
        <w:numPr>
          <w:ilvl w:val="0"/>
          <w:numId w:val="39"/>
        </w:numPr>
        <w:shd w:val="clear" w:color="auto" w:fill="FFFFFF" w:themeFill="background1"/>
        <w:spacing w:after="0"/>
        <w:rPr>
          <w:rFonts w:ascii="Arial" w:eastAsia="Aptos" w:hAnsi="Arial" w:cs="Arial"/>
          <w:color w:val="000000" w:themeColor="text1"/>
        </w:rPr>
      </w:pPr>
      <w:r w:rsidRPr="002B0DFC">
        <w:rPr>
          <w:rFonts w:ascii="Arial" w:eastAsia="Aptos" w:hAnsi="Arial" w:cs="Arial"/>
          <w:b/>
          <w:bCs/>
          <w:color w:val="000000" w:themeColor="text1"/>
        </w:rPr>
        <w:t>Significant representation</w:t>
      </w:r>
      <w:r w:rsidRPr="002B0DFC">
        <w:rPr>
          <w:rFonts w:ascii="Arial" w:eastAsia="Aptos" w:hAnsi="Arial" w:cs="Arial"/>
          <w:color w:val="000000" w:themeColor="text1"/>
        </w:rPr>
        <w:t xml:space="preserve"> of individuals who do not use English as their main language </w:t>
      </w:r>
    </w:p>
    <w:p w14:paraId="255163EB" w14:textId="65CB8AA7" w:rsidR="005C1B7B" w:rsidRPr="002B0DFC" w:rsidRDefault="05935EBC" w:rsidP="43F0E8C3">
      <w:pPr>
        <w:pStyle w:val="ListParagraph"/>
        <w:numPr>
          <w:ilvl w:val="0"/>
          <w:numId w:val="39"/>
        </w:numPr>
        <w:shd w:val="clear" w:color="auto" w:fill="FFFFFF" w:themeFill="background1"/>
        <w:spacing w:after="0"/>
        <w:rPr>
          <w:rFonts w:ascii="Arial" w:eastAsia="Aptos" w:hAnsi="Arial" w:cs="Arial"/>
          <w:color w:val="000000" w:themeColor="text1"/>
        </w:rPr>
      </w:pPr>
      <w:r w:rsidRPr="002B0DFC">
        <w:rPr>
          <w:rFonts w:ascii="Arial" w:eastAsia="Aptos" w:hAnsi="Arial" w:cs="Arial"/>
          <w:b/>
          <w:bCs/>
          <w:color w:val="000000" w:themeColor="text1"/>
        </w:rPr>
        <w:t>Significant representation</w:t>
      </w:r>
      <w:r w:rsidRPr="002B0DFC">
        <w:rPr>
          <w:rFonts w:ascii="Arial" w:eastAsia="Aptos" w:hAnsi="Arial" w:cs="Arial"/>
          <w:color w:val="000000" w:themeColor="text1"/>
        </w:rPr>
        <w:t xml:space="preserve"> of individuals who have a Refugee and/or Migrant background </w:t>
      </w:r>
    </w:p>
    <w:p w14:paraId="30D4E668" w14:textId="2A9C7A7A" w:rsidR="005C1B7B" w:rsidRPr="002B0DFC" w:rsidRDefault="05935EBC" w:rsidP="6F06D11E">
      <w:pPr>
        <w:pStyle w:val="ListParagraph"/>
        <w:numPr>
          <w:ilvl w:val="0"/>
          <w:numId w:val="39"/>
        </w:numPr>
        <w:shd w:val="clear" w:color="auto" w:fill="FFFFFF" w:themeFill="background1"/>
        <w:spacing w:after="0"/>
        <w:rPr>
          <w:rFonts w:ascii="Arial" w:eastAsia="Aptos" w:hAnsi="Arial" w:cs="Arial"/>
          <w:color w:val="000000" w:themeColor="text1"/>
        </w:rPr>
      </w:pPr>
      <w:r w:rsidRPr="002B0DFC">
        <w:rPr>
          <w:rFonts w:ascii="Arial" w:eastAsia="Aptos" w:hAnsi="Arial" w:cs="Arial"/>
          <w:b/>
          <w:bCs/>
          <w:color w:val="000000" w:themeColor="text1"/>
        </w:rPr>
        <w:t>Significant representation</w:t>
      </w:r>
      <w:r w:rsidRPr="002B0DFC">
        <w:rPr>
          <w:rFonts w:ascii="Arial" w:eastAsia="Aptos" w:hAnsi="Arial" w:cs="Arial"/>
          <w:color w:val="000000" w:themeColor="text1"/>
        </w:rPr>
        <w:t xml:space="preserve"> of individuals who are resident within under-represented geographical areas in Scotland be they a region, location or community</w:t>
      </w:r>
    </w:p>
    <w:p w14:paraId="30678569" w14:textId="763AAE69" w:rsidR="005C1B7B" w:rsidRPr="002B0DFC" w:rsidRDefault="005C1B7B" w:rsidP="43F0E8C3">
      <w:pPr>
        <w:ind w:left="720"/>
        <w:rPr>
          <w:rFonts w:ascii="Arial" w:eastAsia="Aptos" w:hAnsi="Arial" w:cs="Arial"/>
          <w:color w:val="000000" w:themeColor="text1"/>
        </w:rPr>
      </w:pPr>
    </w:p>
    <w:p w14:paraId="3630956F" w14:textId="232AA440" w:rsidR="005C1B7B" w:rsidRPr="002B0DFC" w:rsidRDefault="621B908F" w:rsidP="002B0DFC">
      <w:pPr>
        <w:rPr>
          <w:rStyle w:val="Strong"/>
          <w:rFonts w:ascii="Arial" w:hAnsi="Arial" w:cs="Arial"/>
          <w:sz w:val="28"/>
          <w:szCs w:val="28"/>
        </w:rPr>
      </w:pPr>
      <w:r w:rsidRPr="002B0DFC">
        <w:rPr>
          <w:rStyle w:val="Strong"/>
          <w:rFonts w:ascii="Arial" w:hAnsi="Arial" w:cs="Arial"/>
          <w:sz w:val="28"/>
          <w:szCs w:val="28"/>
        </w:rPr>
        <w:lastRenderedPageBreak/>
        <w:t xml:space="preserve">Guidance </w:t>
      </w:r>
    </w:p>
    <w:p w14:paraId="7B92D781" w14:textId="75461423" w:rsidR="005C1B7B" w:rsidRPr="002B0DFC" w:rsidRDefault="621B908F" w:rsidP="43F0E8C3">
      <w:pPr>
        <w:rPr>
          <w:rFonts w:ascii="Arial" w:eastAsia="Aptos" w:hAnsi="Arial" w:cs="Arial"/>
          <w:color w:val="000000" w:themeColor="text1"/>
        </w:rPr>
      </w:pPr>
      <w:r w:rsidRPr="002B0DFC">
        <w:rPr>
          <w:rFonts w:ascii="Arial" w:eastAsia="Aptos" w:hAnsi="Arial" w:cs="Arial"/>
          <w:color w:val="000000" w:themeColor="text1"/>
        </w:rPr>
        <w:t>Secondary or supporting characters, contributors, presenters represent diversity on-screen per the criteria and meet the outlined percentages. In addition to meeting the targets, these characters challenge a stereotype and/or bring new representation to a well-known story.</w:t>
      </w:r>
    </w:p>
    <w:p w14:paraId="1DBC3FA2" w14:textId="65CDFAC8" w:rsidR="005C1B7B" w:rsidRPr="002B0DFC" w:rsidRDefault="621B908F" w:rsidP="43F0E8C3">
      <w:pPr>
        <w:numPr>
          <w:ilvl w:val="0"/>
          <w:numId w:val="38"/>
        </w:numPr>
        <w:rPr>
          <w:rFonts w:ascii="Arial" w:eastAsia="Aptos" w:hAnsi="Arial" w:cs="Arial"/>
          <w:color w:val="000000" w:themeColor="text1"/>
        </w:rPr>
      </w:pPr>
      <w:r w:rsidRPr="002B0DFC">
        <w:rPr>
          <w:rFonts w:ascii="Arial" w:eastAsia="Aptos" w:hAnsi="Arial" w:cs="Arial"/>
          <w:color w:val="000000" w:themeColor="text1"/>
        </w:rPr>
        <w:t>Scripted (fictional) content: Secondary / supporting characters (indicate where these are non-stereotypical representations)</w:t>
      </w:r>
    </w:p>
    <w:p w14:paraId="55F69022" w14:textId="53A4FD0A" w:rsidR="005C1B7B" w:rsidRPr="002B0DFC" w:rsidRDefault="621B908F" w:rsidP="43F0E8C3">
      <w:pPr>
        <w:numPr>
          <w:ilvl w:val="0"/>
          <w:numId w:val="38"/>
        </w:numPr>
        <w:rPr>
          <w:rFonts w:ascii="Arial" w:eastAsia="Aptos" w:hAnsi="Arial" w:cs="Arial"/>
          <w:color w:val="000000" w:themeColor="text1"/>
        </w:rPr>
      </w:pPr>
      <w:r w:rsidRPr="002B0DFC">
        <w:rPr>
          <w:rFonts w:ascii="Arial" w:eastAsia="Aptos" w:hAnsi="Arial" w:cs="Arial"/>
          <w:color w:val="000000" w:themeColor="text1"/>
        </w:rPr>
        <w:t>Unscripted (documentary) content: Other Contributors, Presenters (need to collect diversity demographics for these individuals)</w:t>
      </w:r>
    </w:p>
    <w:p w14:paraId="1BCEFE5C" w14:textId="7ECE4D4A" w:rsidR="005C1B7B" w:rsidRPr="002B0DFC" w:rsidRDefault="621B908F" w:rsidP="43F0E8C3">
      <w:pPr>
        <w:numPr>
          <w:ilvl w:val="0"/>
          <w:numId w:val="38"/>
        </w:numPr>
        <w:rPr>
          <w:rFonts w:ascii="Arial" w:eastAsia="Aptos" w:hAnsi="Arial" w:cs="Arial"/>
          <w:color w:val="000000" w:themeColor="text1"/>
        </w:rPr>
      </w:pPr>
      <w:r w:rsidRPr="002B0DFC">
        <w:rPr>
          <w:rFonts w:ascii="Arial" w:eastAsia="Aptos" w:hAnsi="Arial" w:cs="Arial"/>
          <w:color w:val="000000" w:themeColor="text1"/>
        </w:rPr>
        <w:t>Animated content: Portrayal and design of secondary / supporting characters</w:t>
      </w:r>
    </w:p>
    <w:p w14:paraId="41C556E5" w14:textId="75E7E2EE" w:rsidR="005C1B7B" w:rsidRPr="002B0DFC" w:rsidRDefault="621B908F" w:rsidP="43F0E8C3">
      <w:pPr>
        <w:rPr>
          <w:rFonts w:ascii="Arial" w:eastAsia="Aptos" w:hAnsi="Arial" w:cs="Arial"/>
          <w:color w:val="000000" w:themeColor="text1"/>
        </w:rPr>
      </w:pPr>
      <w:r w:rsidRPr="002B0DFC">
        <w:rPr>
          <w:rFonts w:ascii="Arial" w:eastAsia="Aptos" w:hAnsi="Arial" w:cs="Arial"/>
          <w:color w:val="000000" w:themeColor="text1"/>
        </w:rPr>
        <w:t>Examples include but are not limited to those under-represented groups that are rarely seen:</w:t>
      </w:r>
    </w:p>
    <w:p w14:paraId="65143228" w14:textId="05335041" w:rsidR="005C1B7B" w:rsidRPr="002B0DFC" w:rsidRDefault="621B908F" w:rsidP="43F0E8C3">
      <w:pPr>
        <w:numPr>
          <w:ilvl w:val="0"/>
          <w:numId w:val="37"/>
        </w:numPr>
        <w:rPr>
          <w:rFonts w:ascii="Arial" w:eastAsia="Aptos" w:hAnsi="Arial" w:cs="Arial"/>
          <w:color w:val="000000" w:themeColor="text1"/>
        </w:rPr>
      </w:pPr>
      <w:r w:rsidRPr="002B0DFC">
        <w:rPr>
          <w:rFonts w:ascii="Arial" w:eastAsia="Aptos" w:hAnsi="Arial" w:cs="Arial"/>
          <w:color w:val="000000" w:themeColor="text1"/>
        </w:rPr>
        <w:t>(a) on-screen</w:t>
      </w:r>
    </w:p>
    <w:p w14:paraId="1C48BC18" w14:textId="6A001B26" w:rsidR="005C1B7B" w:rsidRPr="002B0DFC" w:rsidRDefault="621B908F" w:rsidP="43F0E8C3">
      <w:pPr>
        <w:numPr>
          <w:ilvl w:val="0"/>
          <w:numId w:val="37"/>
        </w:numPr>
        <w:rPr>
          <w:rFonts w:ascii="Arial" w:eastAsia="Aptos" w:hAnsi="Arial" w:cs="Arial"/>
          <w:color w:val="000000" w:themeColor="text1"/>
        </w:rPr>
      </w:pPr>
      <w:r w:rsidRPr="002B0DFC">
        <w:rPr>
          <w:rFonts w:ascii="Arial" w:eastAsia="Aptos" w:hAnsi="Arial" w:cs="Arial"/>
          <w:color w:val="000000" w:themeColor="text1"/>
        </w:rPr>
        <w:t>(b) in a type of job, role, genre, narrative</w:t>
      </w:r>
    </w:p>
    <w:p w14:paraId="12AA1E73" w14:textId="1DEC8729" w:rsidR="005C1B7B" w:rsidRPr="002B0DFC" w:rsidRDefault="621B908F" w:rsidP="43F0E8C3">
      <w:pPr>
        <w:numPr>
          <w:ilvl w:val="0"/>
          <w:numId w:val="37"/>
        </w:numPr>
        <w:rPr>
          <w:rFonts w:ascii="Arial" w:eastAsia="Aptos" w:hAnsi="Arial" w:cs="Arial"/>
          <w:color w:val="000000" w:themeColor="text1"/>
        </w:rPr>
      </w:pPr>
      <w:r w:rsidRPr="002B0DFC">
        <w:rPr>
          <w:rFonts w:ascii="Arial" w:eastAsia="Aptos" w:hAnsi="Arial" w:cs="Arial"/>
          <w:color w:val="000000" w:themeColor="text1"/>
        </w:rPr>
        <w:t>(c) in such a storyline or subject matter</w:t>
      </w:r>
    </w:p>
    <w:p w14:paraId="0C126AE7" w14:textId="11A9D03E" w:rsidR="005C1B7B" w:rsidRPr="00411D6C" w:rsidRDefault="621B908F" w:rsidP="43F0E8C3">
      <w:pPr>
        <w:rPr>
          <w:rFonts w:ascii="Arial" w:eastAsia="Aptos" w:hAnsi="Arial" w:cs="Arial"/>
          <w:color w:val="000000" w:themeColor="text1"/>
        </w:rPr>
      </w:pPr>
      <w:r w:rsidRPr="002B0DFC">
        <w:rPr>
          <w:rFonts w:ascii="Arial" w:eastAsia="Aptos" w:hAnsi="Arial" w:cs="Arial"/>
          <w:color w:val="000000" w:themeColor="text1"/>
        </w:rPr>
        <w:t>A2 addresses the characters written and not the talent hired to play those characters unless it’s the contributors or presenters. Where such individuals have not yet been identified, more details outlining intentions or shortlisted individuals should be provided along with the application.</w:t>
      </w:r>
    </w:p>
    <w:p w14:paraId="2B801936" w14:textId="05C80214" w:rsidR="005C1B7B" w:rsidRPr="00411D6C" w:rsidRDefault="621B908F" w:rsidP="00411D6C">
      <w:pPr>
        <w:pStyle w:val="Heading3"/>
      </w:pPr>
      <w:bookmarkStart w:id="40" w:name="_Toc219459424"/>
      <w:bookmarkStart w:id="41" w:name="_Toc219459468"/>
      <w:r w:rsidRPr="00411D6C">
        <w:t>A3</w:t>
      </w:r>
      <w:r w:rsidR="5861CA31" w:rsidRPr="00411D6C">
        <w:t xml:space="preserve"> -</w:t>
      </w:r>
      <w:r w:rsidRPr="00411D6C">
        <w:t xml:space="preserve"> Main storyline</w:t>
      </w:r>
      <w:bookmarkEnd w:id="40"/>
      <w:bookmarkEnd w:id="41"/>
    </w:p>
    <w:p w14:paraId="23EB3578" w14:textId="714AAB83" w:rsidR="005C1B7B" w:rsidRPr="002B0DFC" w:rsidRDefault="621B908F" w:rsidP="43F0E8C3">
      <w:pPr>
        <w:rPr>
          <w:rFonts w:ascii="Arial" w:eastAsia="Aptos" w:hAnsi="Arial" w:cs="Arial"/>
          <w:b/>
          <w:bCs/>
          <w:color w:val="000000" w:themeColor="text1"/>
        </w:rPr>
      </w:pPr>
      <w:r w:rsidRPr="002B0DFC">
        <w:rPr>
          <w:rFonts w:ascii="Arial" w:eastAsia="Aptos" w:hAnsi="Arial" w:cs="Arial"/>
          <w:b/>
          <w:bCs/>
          <w:color w:val="000000" w:themeColor="text1"/>
        </w:rPr>
        <w:t>This criteri</w:t>
      </w:r>
      <w:r w:rsidR="51095663" w:rsidRPr="002B0DFC">
        <w:rPr>
          <w:rFonts w:ascii="Arial" w:eastAsia="Aptos" w:hAnsi="Arial" w:cs="Arial"/>
          <w:b/>
          <w:bCs/>
          <w:color w:val="000000" w:themeColor="text1"/>
        </w:rPr>
        <w:t>on</w:t>
      </w:r>
      <w:r w:rsidRPr="002B0DFC">
        <w:rPr>
          <w:rFonts w:ascii="Arial" w:eastAsia="Aptos" w:hAnsi="Arial" w:cs="Arial"/>
          <w:b/>
          <w:bCs/>
          <w:color w:val="000000" w:themeColor="text1"/>
        </w:rPr>
        <w:t xml:space="preserve"> relates to the main storyline or subject matter.</w:t>
      </w:r>
    </w:p>
    <w:p w14:paraId="173934C1" w14:textId="2CA81CDA" w:rsidR="005C1B7B" w:rsidRPr="002B0DFC" w:rsidRDefault="621B908F" w:rsidP="002B0DFC">
      <w:pPr>
        <w:rPr>
          <w:rStyle w:val="Strong"/>
          <w:rFonts w:ascii="Arial" w:hAnsi="Arial" w:cs="Arial"/>
          <w:sz w:val="28"/>
          <w:szCs w:val="28"/>
        </w:rPr>
      </w:pPr>
      <w:r w:rsidRPr="002B0DFC">
        <w:rPr>
          <w:rStyle w:val="Strong"/>
          <w:rFonts w:ascii="Arial" w:hAnsi="Arial" w:cs="Arial"/>
          <w:sz w:val="28"/>
          <w:szCs w:val="28"/>
        </w:rPr>
        <w:t>Criteri</w:t>
      </w:r>
      <w:r w:rsidR="243818EF" w:rsidRPr="002B0DFC">
        <w:rPr>
          <w:rStyle w:val="Strong"/>
          <w:rFonts w:ascii="Arial" w:hAnsi="Arial" w:cs="Arial"/>
          <w:sz w:val="28"/>
          <w:szCs w:val="28"/>
        </w:rPr>
        <w:t>on</w:t>
      </w:r>
    </w:p>
    <w:p w14:paraId="589A6E7A" w14:textId="1DC551E9" w:rsidR="005C1B7B" w:rsidRPr="002B0DFC" w:rsidRDefault="621B908F" w:rsidP="43F0E8C3">
      <w:pPr>
        <w:rPr>
          <w:rFonts w:ascii="Arial" w:eastAsia="Aptos" w:hAnsi="Arial" w:cs="Arial"/>
          <w:color w:val="000000" w:themeColor="text1"/>
        </w:rPr>
      </w:pPr>
      <w:r w:rsidRPr="002B0DFC">
        <w:rPr>
          <w:rFonts w:ascii="Arial" w:eastAsia="Aptos" w:hAnsi="Arial" w:cs="Arial"/>
          <w:color w:val="000000" w:themeColor="text1"/>
        </w:rPr>
        <w:t>The main storyline, theme, subject matter, or narrative of the film is about an under-represented group(s).</w:t>
      </w:r>
    </w:p>
    <w:p w14:paraId="0D234161" w14:textId="13E036E5" w:rsidR="005C1B7B" w:rsidRPr="002B0DFC" w:rsidRDefault="621B908F" w:rsidP="002B0DFC">
      <w:pPr>
        <w:rPr>
          <w:rStyle w:val="Strong"/>
          <w:rFonts w:ascii="Arial" w:hAnsi="Arial" w:cs="Arial"/>
          <w:sz w:val="28"/>
          <w:szCs w:val="28"/>
        </w:rPr>
      </w:pPr>
      <w:r w:rsidRPr="002B0DFC">
        <w:rPr>
          <w:rStyle w:val="Strong"/>
          <w:rFonts w:ascii="Arial" w:hAnsi="Arial" w:cs="Arial"/>
          <w:sz w:val="28"/>
          <w:szCs w:val="28"/>
        </w:rPr>
        <w:t>Guidance</w:t>
      </w:r>
    </w:p>
    <w:p w14:paraId="1042A2DB" w14:textId="4BDCB923" w:rsidR="005C1B7B" w:rsidRPr="002B0DFC" w:rsidRDefault="621B908F" w:rsidP="43F0E8C3">
      <w:pPr>
        <w:rPr>
          <w:rFonts w:ascii="Arial" w:eastAsia="Aptos" w:hAnsi="Arial" w:cs="Arial"/>
          <w:color w:val="000000" w:themeColor="text1"/>
        </w:rPr>
      </w:pPr>
      <w:r w:rsidRPr="002B0DFC">
        <w:rPr>
          <w:rFonts w:ascii="Arial" w:eastAsia="Aptos" w:hAnsi="Arial" w:cs="Arial"/>
          <w:color w:val="000000" w:themeColor="text1"/>
        </w:rPr>
        <w:t xml:space="preserve">Where plot-driven, the main storyline, theme, subject matter, or narrative is about an under-represented group(s). In the event the film is character-driven, it centres on a lead character or contributor from an under-represented group(s). </w:t>
      </w:r>
    </w:p>
    <w:p w14:paraId="74E14101" w14:textId="495B4BDB" w:rsidR="005C1B7B" w:rsidRPr="002B0DFC" w:rsidRDefault="621B908F" w:rsidP="43F0E8C3">
      <w:pPr>
        <w:rPr>
          <w:rFonts w:ascii="Arial" w:eastAsia="Aptos" w:hAnsi="Arial" w:cs="Arial"/>
          <w:color w:val="000000" w:themeColor="text1"/>
        </w:rPr>
      </w:pPr>
      <w:r w:rsidRPr="002B0DFC">
        <w:rPr>
          <w:rFonts w:ascii="Arial" w:eastAsia="Aptos" w:hAnsi="Arial" w:cs="Arial"/>
          <w:color w:val="000000" w:themeColor="text1"/>
        </w:rPr>
        <w:t>Examples include but are not limited to those under-represented groups that are rarely written about for being:</w:t>
      </w:r>
    </w:p>
    <w:p w14:paraId="4F800507" w14:textId="0960CE09" w:rsidR="005C1B7B" w:rsidRPr="002B0DFC" w:rsidRDefault="621B908F" w:rsidP="43F0E8C3">
      <w:pPr>
        <w:numPr>
          <w:ilvl w:val="0"/>
          <w:numId w:val="36"/>
        </w:numPr>
        <w:rPr>
          <w:rFonts w:ascii="Arial" w:eastAsia="Aptos" w:hAnsi="Arial" w:cs="Arial"/>
          <w:color w:val="000000" w:themeColor="text1"/>
        </w:rPr>
      </w:pPr>
      <w:r w:rsidRPr="002B0DFC">
        <w:rPr>
          <w:rFonts w:ascii="Arial" w:eastAsia="Aptos" w:hAnsi="Arial" w:cs="Arial"/>
          <w:color w:val="000000" w:themeColor="text1"/>
        </w:rPr>
        <w:t>(a) on-screen</w:t>
      </w:r>
    </w:p>
    <w:p w14:paraId="3D8D14D7" w14:textId="113FCA1C" w:rsidR="005C1B7B" w:rsidRPr="002B0DFC" w:rsidRDefault="621B908F" w:rsidP="43F0E8C3">
      <w:pPr>
        <w:numPr>
          <w:ilvl w:val="0"/>
          <w:numId w:val="36"/>
        </w:numPr>
        <w:rPr>
          <w:rFonts w:ascii="Arial" w:eastAsia="Aptos" w:hAnsi="Arial" w:cs="Arial"/>
          <w:color w:val="000000" w:themeColor="text1"/>
        </w:rPr>
      </w:pPr>
      <w:r w:rsidRPr="002B0DFC">
        <w:rPr>
          <w:rFonts w:ascii="Arial" w:eastAsia="Aptos" w:hAnsi="Arial" w:cs="Arial"/>
          <w:color w:val="000000" w:themeColor="text1"/>
        </w:rPr>
        <w:t>(b) in a type of job, role, narrative</w:t>
      </w:r>
    </w:p>
    <w:p w14:paraId="001E707B" w14:textId="0C02C0BD" w:rsidR="005C1B7B" w:rsidRPr="002B0DFC" w:rsidRDefault="621B908F" w:rsidP="43F0E8C3">
      <w:pPr>
        <w:numPr>
          <w:ilvl w:val="0"/>
          <w:numId w:val="36"/>
        </w:numPr>
        <w:rPr>
          <w:rFonts w:ascii="Arial" w:eastAsia="Aptos" w:hAnsi="Arial" w:cs="Arial"/>
          <w:color w:val="000000" w:themeColor="text1"/>
        </w:rPr>
      </w:pPr>
      <w:r w:rsidRPr="002B0DFC">
        <w:rPr>
          <w:rFonts w:ascii="Arial" w:eastAsia="Aptos" w:hAnsi="Arial" w:cs="Arial"/>
          <w:color w:val="000000" w:themeColor="text1"/>
        </w:rPr>
        <w:t>(c) in such a storyline or subject matter.</w:t>
      </w:r>
    </w:p>
    <w:p w14:paraId="7454E052" w14:textId="3F238225" w:rsidR="005C1B7B" w:rsidRPr="002B0DFC" w:rsidRDefault="621B908F" w:rsidP="43F0E8C3">
      <w:pPr>
        <w:rPr>
          <w:rFonts w:ascii="Arial" w:eastAsia="Aptos" w:hAnsi="Arial" w:cs="Arial"/>
          <w:color w:val="000000" w:themeColor="text1"/>
        </w:rPr>
      </w:pPr>
      <w:r w:rsidRPr="002B0DFC">
        <w:rPr>
          <w:rFonts w:ascii="Arial" w:eastAsia="Aptos" w:hAnsi="Arial" w:cs="Arial"/>
          <w:color w:val="000000" w:themeColor="text1"/>
        </w:rPr>
        <w:t xml:space="preserve">Fresh perspectives and innovative ways of storytelling that challenge a stereotype and/or bring new representation to a well-known story are encouraged. If the film is an adaptation of popular literary works and/or a historical narrative, an unfamiliar interpretation and unexpected approach to its retelling is advised. </w:t>
      </w:r>
    </w:p>
    <w:p w14:paraId="13D312EE" w14:textId="79BEBB79" w:rsidR="005C1B7B" w:rsidRPr="002B0DFC" w:rsidRDefault="621B908F" w:rsidP="43F0E8C3">
      <w:pPr>
        <w:rPr>
          <w:rFonts w:ascii="Arial" w:eastAsia="Aptos" w:hAnsi="Arial" w:cs="Arial"/>
          <w:color w:val="000000" w:themeColor="text1"/>
        </w:rPr>
      </w:pPr>
      <w:r w:rsidRPr="002B0DFC">
        <w:rPr>
          <w:rFonts w:ascii="Arial" w:eastAsia="Aptos" w:hAnsi="Arial" w:cs="Arial"/>
          <w:color w:val="000000" w:themeColor="text1"/>
        </w:rPr>
        <w:t>In immersive storytelling, audience interaction and their experience of the narrative will be considered.</w:t>
      </w:r>
    </w:p>
    <w:p w14:paraId="188F671F" w14:textId="3836C7E4" w:rsidR="005C1B7B" w:rsidRPr="00411D6C" w:rsidRDefault="621B908F" w:rsidP="43F0E8C3">
      <w:pPr>
        <w:rPr>
          <w:rFonts w:ascii="Arial" w:eastAsia="Aptos" w:hAnsi="Arial" w:cs="Arial"/>
          <w:color w:val="000000" w:themeColor="text1"/>
        </w:rPr>
      </w:pPr>
      <w:r w:rsidRPr="002B0DFC">
        <w:rPr>
          <w:rFonts w:ascii="Arial" w:eastAsia="Aptos" w:hAnsi="Arial" w:cs="Arial"/>
          <w:color w:val="000000" w:themeColor="text1"/>
        </w:rPr>
        <w:t>If the storyline, theme, subject matter, or narrative has an approach that is not covered above but addresses under-representation in a unique and meaningful way, you should provide additional details with your application.</w:t>
      </w:r>
    </w:p>
    <w:p w14:paraId="33BCC79E" w14:textId="5104F4FD" w:rsidR="005C1B7B" w:rsidRPr="00411D6C" w:rsidRDefault="621B908F" w:rsidP="00411D6C">
      <w:pPr>
        <w:pStyle w:val="Heading3"/>
      </w:pPr>
      <w:bookmarkStart w:id="42" w:name="_Toc219459425"/>
      <w:bookmarkStart w:id="43" w:name="_Toc219459469"/>
      <w:r w:rsidRPr="00411D6C">
        <w:lastRenderedPageBreak/>
        <w:t xml:space="preserve">A4 </w:t>
      </w:r>
      <w:r w:rsidR="5C846415" w:rsidRPr="00411D6C">
        <w:t xml:space="preserve">- </w:t>
      </w:r>
      <w:r w:rsidRPr="00411D6C">
        <w:t>Other storylines</w:t>
      </w:r>
      <w:bookmarkEnd w:id="42"/>
      <w:bookmarkEnd w:id="43"/>
    </w:p>
    <w:p w14:paraId="11894F7C" w14:textId="7378A1D6" w:rsidR="005C1B7B" w:rsidRPr="002B0DFC" w:rsidRDefault="621B908F" w:rsidP="43F0E8C3">
      <w:pPr>
        <w:rPr>
          <w:rFonts w:ascii="Arial" w:eastAsia="Aptos" w:hAnsi="Arial" w:cs="Arial"/>
          <w:b/>
          <w:bCs/>
          <w:color w:val="000000" w:themeColor="text1"/>
        </w:rPr>
      </w:pPr>
      <w:r w:rsidRPr="002B0DFC">
        <w:rPr>
          <w:rFonts w:ascii="Arial" w:eastAsia="Aptos" w:hAnsi="Arial" w:cs="Arial"/>
          <w:b/>
          <w:bCs/>
          <w:color w:val="000000" w:themeColor="text1"/>
        </w:rPr>
        <w:t>This criteri</w:t>
      </w:r>
      <w:r w:rsidR="4BA813C7" w:rsidRPr="002B0DFC">
        <w:rPr>
          <w:rFonts w:ascii="Arial" w:eastAsia="Aptos" w:hAnsi="Arial" w:cs="Arial"/>
          <w:b/>
          <w:bCs/>
          <w:color w:val="000000" w:themeColor="text1"/>
        </w:rPr>
        <w:t>on</w:t>
      </w:r>
      <w:r w:rsidRPr="002B0DFC">
        <w:rPr>
          <w:rFonts w:ascii="Arial" w:eastAsia="Aptos" w:hAnsi="Arial" w:cs="Arial"/>
          <w:b/>
          <w:bCs/>
          <w:color w:val="000000" w:themeColor="text1"/>
        </w:rPr>
        <w:t xml:space="preserve"> relates to other storylines or subject matter.</w:t>
      </w:r>
    </w:p>
    <w:p w14:paraId="3703BE3D" w14:textId="39A3C271" w:rsidR="005C1B7B" w:rsidRPr="002B0DFC" w:rsidRDefault="621B908F" w:rsidP="002B0DFC">
      <w:pPr>
        <w:rPr>
          <w:rStyle w:val="Strong"/>
          <w:rFonts w:ascii="Arial" w:hAnsi="Arial" w:cs="Arial"/>
          <w:sz w:val="28"/>
          <w:szCs w:val="28"/>
        </w:rPr>
      </w:pPr>
      <w:r w:rsidRPr="002B0DFC">
        <w:rPr>
          <w:rStyle w:val="Strong"/>
          <w:rFonts w:ascii="Arial" w:hAnsi="Arial" w:cs="Arial"/>
          <w:sz w:val="28"/>
          <w:szCs w:val="28"/>
        </w:rPr>
        <w:t>Criteri</w:t>
      </w:r>
      <w:r w:rsidR="40032919" w:rsidRPr="002B0DFC">
        <w:rPr>
          <w:rStyle w:val="Strong"/>
          <w:rFonts w:ascii="Arial" w:hAnsi="Arial" w:cs="Arial"/>
          <w:sz w:val="28"/>
          <w:szCs w:val="28"/>
        </w:rPr>
        <w:t>on</w:t>
      </w:r>
    </w:p>
    <w:p w14:paraId="5E897E6B" w14:textId="4624F8E7" w:rsidR="005C1B7B" w:rsidRPr="002B0DFC" w:rsidRDefault="621B908F" w:rsidP="43F0E8C3">
      <w:pPr>
        <w:rPr>
          <w:rFonts w:ascii="Arial" w:eastAsia="Aptos" w:hAnsi="Arial" w:cs="Arial"/>
          <w:color w:val="000000" w:themeColor="text1"/>
        </w:rPr>
      </w:pPr>
      <w:r w:rsidRPr="002B0DFC">
        <w:rPr>
          <w:rFonts w:ascii="Arial" w:eastAsia="Aptos" w:hAnsi="Arial" w:cs="Arial"/>
          <w:color w:val="000000" w:themeColor="text1"/>
        </w:rPr>
        <w:t>Apart from the main one, there are other storylines, themes, subject matters, or narratives that are about under-represented group(s).</w:t>
      </w:r>
    </w:p>
    <w:p w14:paraId="4BDCAAD5" w14:textId="29DBFECD" w:rsidR="005C1B7B" w:rsidRPr="002B0DFC" w:rsidRDefault="621B908F" w:rsidP="002B0DFC">
      <w:pPr>
        <w:rPr>
          <w:rStyle w:val="Strong"/>
          <w:rFonts w:ascii="Arial" w:hAnsi="Arial" w:cs="Arial"/>
          <w:sz w:val="28"/>
          <w:szCs w:val="28"/>
        </w:rPr>
      </w:pPr>
      <w:r w:rsidRPr="002B0DFC">
        <w:rPr>
          <w:rStyle w:val="Strong"/>
          <w:rFonts w:ascii="Arial" w:hAnsi="Arial" w:cs="Arial"/>
          <w:sz w:val="28"/>
          <w:szCs w:val="28"/>
        </w:rPr>
        <w:t>Guidance</w:t>
      </w:r>
    </w:p>
    <w:p w14:paraId="460445C0" w14:textId="0334D1E6" w:rsidR="005C1B7B" w:rsidRPr="002B0DFC" w:rsidRDefault="621B908F" w:rsidP="43F0E8C3">
      <w:pPr>
        <w:rPr>
          <w:rFonts w:ascii="Arial" w:eastAsia="Aptos" w:hAnsi="Arial" w:cs="Arial"/>
          <w:color w:val="000000" w:themeColor="text1"/>
        </w:rPr>
      </w:pPr>
      <w:r w:rsidRPr="002B0DFC">
        <w:rPr>
          <w:rFonts w:ascii="Arial" w:eastAsia="Aptos" w:hAnsi="Arial" w:cs="Arial"/>
          <w:color w:val="000000" w:themeColor="text1"/>
        </w:rPr>
        <w:t xml:space="preserve">Where plot-driven, other secondary storylines, themes, subject matters, or narratives are about an under-represented group(s). In the event the film is character-driven, it features secondary characters, or contributors and/or presenters from an under-represented group(s). </w:t>
      </w:r>
    </w:p>
    <w:p w14:paraId="33544746" w14:textId="1DF40068" w:rsidR="005C1B7B" w:rsidRPr="002B0DFC" w:rsidRDefault="621B908F" w:rsidP="43F0E8C3">
      <w:pPr>
        <w:rPr>
          <w:rFonts w:ascii="Arial" w:eastAsia="Aptos" w:hAnsi="Arial" w:cs="Arial"/>
          <w:color w:val="000000" w:themeColor="text1"/>
        </w:rPr>
      </w:pPr>
      <w:r w:rsidRPr="002B0DFC">
        <w:rPr>
          <w:rFonts w:ascii="Arial" w:eastAsia="Aptos" w:hAnsi="Arial" w:cs="Arial"/>
          <w:color w:val="000000" w:themeColor="text1"/>
        </w:rPr>
        <w:t>Examples include but are not limited to those under-represented groups that are rarely written about for being:</w:t>
      </w:r>
    </w:p>
    <w:p w14:paraId="5E2D0783" w14:textId="2DDFD70A" w:rsidR="005C1B7B" w:rsidRPr="002B0DFC" w:rsidRDefault="621B908F" w:rsidP="43F0E8C3">
      <w:pPr>
        <w:numPr>
          <w:ilvl w:val="0"/>
          <w:numId w:val="35"/>
        </w:numPr>
        <w:rPr>
          <w:rFonts w:ascii="Arial" w:eastAsia="Aptos" w:hAnsi="Arial" w:cs="Arial"/>
          <w:color w:val="000000" w:themeColor="text1"/>
        </w:rPr>
      </w:pPr>
      <w:r w:rsidRPr="002B0DFC">
        <w:rPr>
          <w:rFonts w:ascii="Arial" w:eastAsia="Aptos" w:hAnsi="Arial" w:cs="Arial"/>
          <w:color w:val="000000" w:themeColor="text1"/>
        </w:rPr>
        <w:t>(a) on-screen</w:t>
      </w:r>
    </w:p>
    <w:p w14:paraId="6BE79616" w14:textId="589415CA" w:rsidR="005C1B7B" w:rsidRPr="002B0DFC" w:rsidRDefault="621B908F" w:rsidP="43F0E8C3">
      <w:pPr>
        <w:numPr>
          <w:ilvl w:val="0"/>
          <w:numId w:val="35"/>
        </w:numPr>
        <w:rPr>
          <w:rFonts w:ascii="Arial" w:eastAsia="Aptos" w:hAnsi="Arial" w:cs="Arial"/>
          <w:color w:val="000000" w:themeColor="text1"/>
        </w:rPr>
      </w:pPr>
      <w:r w:rsidRPr="002B0DFC">
        <w:rPr>
          <w:rFonts w:ascii="Arial" w:eastAsia="Aptos" w:hAnsi="Arial" w:cs="Arial"/>
          <w:color w:val="000000" w:themeColor="text1"/>
        </w:rPr>
        <w:t>(b) in a type of job, role, narrative</w:t>
      </w:r>
    </w:p>
    <w:p w14:paraId="57DE0A18" w14:textId="0462D838" w:rsidR="005C1B7B" w:rsidRPr="002B0DFC" w:rsidRDefault="621B908F" w:rsidP="43F0E8C3">
      <w:pPr>
        <w:numPr>
          <w:ilvl w:val="0"/>
          <w:numId w:val="35"/>
        </w:numPr>
        <w:rPr>
          <w:rFonts w:ascii="Arial" w:eastAsia="Aptos" w:hAnsi="Arial" w:cs="Arial"/>
          <w:color w:val="000000" w:themeColor="text1"/>
        </w:rPr>
      </w:pPr>
      <w:r w:rsidRPr="002B0DFC">
        <w:rPr>
          <w:rFonts w:ascii="Arial" w:eastAsia="Aptos" w:hAnsi="Arial" w:cs="Arial"/>
          <w:color w:val="000000" w:themeColor="text1"/>
        </w:rPr>
        <w:t>(c) in such a storyline or subject matter</w:t>
      </w:r>
      <w:r w:rsidR="00D24C47" w:rsidRPr="002B0DFC">
        <w:rPr>
          <w:rFonts w:ascii="Arial" w:eastAsia="Aptos" w:hAnsi="Arial" w:cs="Arial"/>
          <w:color w:val="000000" w:themeColor="text1"/>
        </w:rPr>
        <w:t>.</w:t>
      </w:r>
    </w:p>
    <w:p w14:paraId="5F4F9A41" w14:textId="4BA95EE6" w:rsidR="005C1B7B" w:rsidRPr="002B0DFC" w:rsidRDefault="621B908F" w:rsidP="43F0E8C3">
      <w:pPr>
        <w:rPr>
          <w:rFonts w:ascii="Arial" w:eastAsia="Aptos" w:hAnsi="Arial" w:cs="Arial"/>
          <w:color w:val="000000" w:themeColor="text1"/>
        </w:rPr>
      </w:pPr>
      <w:r w:rsidRPr="002B0DFC">
        <w:rPr>
          <w:rFonts w:ascii="Arial" w:eastAsia="Aptos" w:hAnsi="Arial" w:cs="Arial"/>
          <w:color w:val="000000" w:themeColor="text1"/>
        </w:rPr>
        <w:t>Fresh perspectives and innovative ways of storytelling that challenge a stereotype and/or bring new representation to a well-known story are encouraged. This includes immersive storytelling, audience interaction and their experience of it. If the film is an adaptation of popular literary works and/or a historical narrative, an unfamiliar interpretation and unexpected approach to its retelling is advised.</w:t>
      </w:r>
    </w:p>
    <w:p w14:paraId="74B0E536" w14:textId="0C83A832" w:rsidR="005C1B7B" w:rsidRPr="00A93983" w:rsidRDefault="621B908F" w:rsidP="43F0E8C3">
      <w:pPr>
        <w:rPr>
          <w:rFonts w:ascii="Arial" w:eastAsia="Aptos" w:hAnsi="Arial" w:cs="Arial"/>
          <w:color w:val="000000" w:themeColor="text1"/>
        </w:rPr>
      </w:pPr>
      <w:r w:rsidRPr="002B0DFC">
        <w:rPr>
          <w:rFonts w:ascii="Arial" w:eastAsia="Aptos" w:hAnsi="Arial" w:cs="Arial"/>
          <w:color w:val="000000" w:themeColor="text1"/>
        </w:rPr>
        <w:t>If the other storyline(s), theme, subject matter, or narrative is approached in a way that is not covered above but addresses under-representation in a unique and meaningful way, additional details should be provided along with the application.</w:t>
      </w:r>
    </w:p>
    <w:p w14:paraId="2B2BA2AF" w14:textId="7E176C01" w:rsidR="005C1B7B" w:rsidRPr="00A93983" w:rsidRDefault="621B908F" w:rsidP="00A93983">
      <w:pPr>
        <w:pStyle w:val="Heading3"/>
      </w:pPr>
      <w:bookmarkStart w:id="44" w:name="_Toc219459426"/>
      <w:bookmarkStart w:id="45" w:name="_Toc219459470"/>
      <w:r w:rsidRPr="00A93983">
        <w:t xml:space="preserve">A5 </w:t>
      </w:r>
      <w:r w:rsidR="23F507B8" w:rsidRPr="00A93983">
        <w:t xml:space="preserve">- </w:t>
      </w:r>
      <w:r w:rsidRPr="00A93983">
        <w:t>Location</w:t>
      </w:r>
      <w:bookmarkEnd w:id="44"/>
      <w:bookmarkEnd w:id="45"/>
    </w:p>
    <w:p w14:paraId="2104C33F" w14:textId="49614450" w:rsidR="005C1B7B" w:rsidRPr="002B0DFC" w:rsidRDefault="621B908F" w:rsidP="43F0E8C3">
      <w:pPr>
        <w:rPr>
          <w:rFonts w:ascii="Arial" w:eastAsia="Aptos" w:hAnsi="Arial" w:cs="Arial"/>
          <w:b/>
          <w:bCs/>
          <w:color w:val="000000" w:themeColor="text1"/>
        </w:rPr>
      </w:pPr>
      <w:r w:rsidRPr="002B0DFC">
        <w:rPr>
          <w:rFonts w:ascii="Arial" w:eastAsia="Aptos" w:hAnsi="Arial" w:cs="Arial"/>
          <w:b/>
          <w:bCs/>
          <w:color w:val="000000" w:themeColor="text1"/>
        </w:rPr>
        <w:t>This criter</w:t>
      </w:r>
      <w:r w:rsidR="637E571B" w:rsidRPr="002B0DFC">
        <w:rPr>
          <w:rFonts w:ascii="Arial" w:eastAsia="Aptos" w:hAnsi="Arial" w:cs="Arial"/>
          <w:b/>
          <w:bCs/>
          <w:color w:val="000000" w:themeColor="text1"/>
        </w:rPr>
        <w:t>ion</w:t>
      </w:r>
      <w:r w:rsidRPr="002B0DFC">
        <w:rPr>
          <w:rFonts w:ascii="Arial" w:eastAsia="Aptos" w:hAnsi="Arial" w:cs="Arial"/>
          <w:b/>
          <w:bCs/>
          <w:color w:val="000000" w:themeColor="text1"/>
        </w:rPr>
        <w:t xml:space="preserve"> relates to a meaningful setting within the film, or location where you’ll film.</w:t>
      </w:r>
    </w:p>
    <w:p w14:paraId="3CC5BF2D" w14:textId="280EA0E4" w:rsidR="005C1B7B" w:rsidRPr="002B0DFC" w:rsidRDefault="621B908F" w:rsidP="002B0DFC">
      <w:pPr>
        <w:rPr>
          <w:rStyle w:val="Strong"/>
          <w:rFonts w:ascii="Arial" w:hAnsi="Arial" w:cs="Arial"/>
          <w:sz w:val="28"/>
          <w:szCs w:val="28"/>
        </w:rPr>
      </w:pPr>
      <w:r w:rsidRPr="002B0DFC">
        <w:rPr>
          <w:rStyle w:val="Strong"/>
          <w:rFonts w:ascii="Arial" w:hAnsi="Arial" w:cs="Arial"/>
          <w:sz w:val="28"/>
          <w:szCs w:val="28"/>
        </w:rPr>
        <w:t>Criteri</w:t>
      </w:r>
      <w:r w:rsidR="738F9553" w:rsidRPr="002B0DFC">
        <w:rPr>
          <w:rStyle w:val="Strong"/>
          <w:rFonts w:ascii="Arial" w:hAnsi="Arial" w:cs="Arial"/>
          <w:sz w:val="28"/>
          <w:szCs w:val="28"/>
        </w:rPr>
        <w:t>on</w:t>
      </w:r>
    </w:p>
    <w:p w14:paraId="48F51EFA" w14:textId="3F315700" w:rsidR="005C1B7B" w:rsidRPr="002B0DFC" w:rsidRDefault="58E06398" w:rsidP="43F0E8C3">
      <w:pPr>
        <w:rPr>
          <w:rFonts w:ascii="Arial" w:eastAsia="Aptos" w:hAnsi="Arial" w:cs="Arial"/>
          <w:color w:val="333333"/>
        </w:rPr>
      </w:pPr>
      <w:r w:rsidRPr="002B0DFC">
        <w:rPr>
          <w:rFonts w:ascii="Arial" w:eastAsia="Aptos" w:hAnsi="Arial" w:cs="Arial"/>
          <w:color w:val="333333"/>
        </w:rPr>
        <w:t>The Screen Scotland</w:t>
      </w:r>
      <w:r w:rsidR="00C3346E" w:rsidRPr="002B0DFC">
        <w:rPr>
          <w:rFonts w:ascii="Arial" w:eastAsia="Aptos" w:hAnsi="Arial" w:cs="Arial"/>
          <w:color w:val="333333"/>
        </w:rPr>
        <w:t>-</w:t>
      </w:r>
      <w:r w:rsidRPr="002B0DFC">
        <w:rPr>
          <w:rFonts w:ascii="Arial" w:eastAsia="Aptos" w:hAnsi="Arial" w:cs="Arial"/>
          <w:color w:val="333333"/>
        </w:rPr>
        <w:t>specific criteria defines underrepresented settings as locations in Scotland which:</w:t>
      </w:r>
    </w:p>
    <w:p w14:paraId="3B781CC9" w14:textId="6EA39595" w:rsidR="005C1B7B" w:rsidRPr="002B0DFC" w:rsidRDefault="58E06398" w:rsidP="43F0E8C3">
      <w:pPr>
        <w:pStyle w:val="ListParagraph"/>
        <w:numPr>
          <w:ilvl w:val="0"/>
          <w:numId w:val="34"/>
        </w:numPr>
        <w:shd w:val="clear" w:color="auto" w:fill="FFFFFF" w:themeFill="background1"/>
        <w:spacing w:after="240"/>
        <w:rPr>
          <w:rFonts w:ascii="Arial" w:eastAsia="Aptos" w:hAnsi="Arial" w:cs="Arial"/>
          <w:color w:val="333333"/>
        </w:rPr>
      </w:pPr>
      <w:r w:rsidRPr="002B0DFC">
        <w:rPr>
          <w:rFonts w:ascii="Arial" w:eastAsia="Aptos" w:hAnsi="Arial" w:cs="Arial"/>
          <w:color w:val="333333"/>
        </w:rPr>
        <w:t>Have relatively high levels of deprivation and/or multiple deprivation as defined by the Scottish Index of Multiple Deprivation (SIMD)</w:t>
      </w:r>
    </w:p>
    <w:p w14:paraId="72D2873E" w14:textId="12A7571C" w:rsidR="005C1B7B" w:rsidRPr="00A93983" w:rsidRDefault="58E06398" w:rsidP="43F0E8C3">
      <w:pPr>
        <w:pStyle w:val="ListParagraph"/>
        <w:numPr>
          <w:ilvl w:val="0"/>
          <w:numId w:val="34"/>
        </w:numPr>
        <w:shd w:val="clear" w:color="auto" w:fill="FFFFFF" w:themeFill="background1"/>
        <w:spacing w:after="240"/>
        <w:rPr>
          <w:rFonts w:ascii="Arial" w:eastAsia="Aptos" w:hAnsi="Arial" w:cs="Arial"/>
          <w:color w:val="333333"/>
        </w:rPr>
      </w:pPr>
      <w:r w:rsidRPr="002B0DFC">
        <w:rPr>
          <w:rFonts w:ascii="Arial" w:eastAsia="Aptos" w:hAnsi="Arial" w:cs="Arial"/>
          <w:color w:val="333333"/>
        </w:rPr>
        <w:t>Are defined by the Scottish Government’s eight-fold Urban Rural Classification of population and accessibility of distance to urban areas consisting of: Large Urban Areas, Other Urban Areas, Accessible Small Towns, Remote Small Towns, Very Remote Small Towns, Accessible Rural Areas, Remote Rural Areas and Very Remote Rural Areas</w:t>
      </w:r>
      <w:r w:rsidR="00C3346E" w:rsidRPr="002B0DFC">
        <w:rPr>
          <w:rFonts w:ascii="Arial" w:eastAsia="Aptos" w:hAnsi="Arial" w:cs="Arial"/>
          <w:color w:val="333333"/>
        </w:rPr>
        <w:t>.</w:t>
      </w:r>
    </w:p>
    <w:p w14:paraId="5F5F44CE" w14:textId="469CC63C" w:rsidR="005C1B7B" w:rsidRPr="002B0DFC" w:rsidRDefault="621B908F" w:rsidP="002B0DFC">
      <w:pPr>
        <w:rPr>
          <w:rStyle w:val="Strong"/>
          <w:rFonts w:ascii="Arial" w:hAnsi="Arial" w:cs="Arial"/>
          <w:sz w:val="28"/>
          <w:szCs w:val="28"/>
        </w:rPr>
      </w:pPr>
      <w:r w:rsidRPr="002B0DFC">
        <w:rPr>
          <w:rStyle w:val="Strong"/>
          <w:rFonts w:ascii="Arial" w:hAnsi="Arial" w:cs="Arial"/>
          <w:sz w:val="28"/>
          <w:szCs w:val="28"/>
        </w:rPr>
        <w:t xml:space="preserve">Guidance </w:t>
      </w:r>
    </w:p>
    <w:p w14:paraId="0CF61A17" w14:textId="1391C4DD" w:rsidR="005C1B7B" w:rsidRPr="002B0DFC" w:rsidRDefault="621B908F" w:rsidP="6F06D11E">
      <w:pPr>
        <w:rPr>
          <w:rFonts w:ascii="Arial" w:eastAsia="Aptos" w:hAnsi="Arial" w:cs="Arial"/>
          <w:color w:val="000000" w:themeColor="text1"/>
        </w:rPr>
      </w:pPr>
      <w:r w:rsidRPr="002B0DFC">
        <w:rPr>
          <w:rFonts w:ascii="Arial" w:eastAsia="Aptos" w:hAnsi="Arial" w:cs="Arial"/>
          <w:color w:val="000000" w:themeColor="text1"/>
        </w:rPr>
        <w:t>Where filming takes place and the where the narrative is set, whether a location within or outside of the UK, or a purely fictional setting. Beyond geography, this relates to communities represented in a film.</w:t>
      </w:r>
    </w:p>
    <w:p w14:paraId="2CD34771" w14:textId="2D25DA20" w:rsidR="005C1B7B" w:rsidRPr="002B0DFC" w:rsidRDefault="001E1066" w:rsidP="43F0E8C3">
      <w:pPr>
        <w:numPr>
          <w:ilvl w:val="0"/>
          <w:numId w:val="33"/>
        </w:numPr>
        <w:rPr>
          <w:rFonts w:ascii="Arial" w:eastAsia="Aptos" w:hAnsi="Arial" w:cs="Arial"/>
          <w:color w:val="000000" w:themeColor="text1"/>
        </w:rPr>
      </w:pPr>
      <w:r w:rsidRPr="002B0DFC">
        <w:rPr>
          <w:rFonts w:ascii="Arial" w:eastAsia="Aptos" w:hAnsi="Arial" w:cs="Arial"/>
          <w:color w:val="000000" w:themeColor="text1"/>
        </w:rPr>
        <w:t>S</w:t>
      </w:r>
      <w:r w:rsidR="621B908F" w:rsidRPr="002B0DFC">
        <w:rPr>
          <w:rFonts w:ascii="Arial" w:eastAsia="Aptos" w:hAnsi="Arial" w:cs="Arial"/>
          <w:color w:val="000000" w:themeColor="text1"/>
        </w:rPr>
        <w:t>etting is wholly or partially in an under-represented region or community</w:t>
      </w:r>
    </w:p>
    <w:p w14:paraId="1C334E99" w14:textId="2728C7D2" w:rsidR="005C1B7B" w:rsidRPr="002B0DFC" w:rsidRDefault="001E1066" w:rsidP="43F0E8C3">
      <w:pPr>
        <w:numPr>
          <w:ilvl w:val="0"/>
          <w:numId w:val="33"/>
        </w:numPr>
        <w:rPr>
          <w:rFonts w:ascii="Arial" w:eastAsia="Aptos" w:hAnsi="Arial" w:cs="Arial"/>
          <w:color w:val="000000" w:themeColor="text1"/>
        </w:rPr>
      </w:pPr>
      <w:r w:rsidRPr="002B0DFC">
        <w:rPr>
          <w:rFonts w:ascii="Arial" w:eastAsia="Aptos" w:hAnsi="Arial" w:cs="Arial"/>
          <w:color w:val="000000" w:themeColor="text1"/>
        </w:rPr>
        <w:t>A</w:t>
      </w:r>
      <w:r w:rsidR="621B908F" w:rsidRPr="002B0DFC">
        <w:rPr>
          <w:rFonts w:ascii="Arial" w:eastAsia="Aptos" w:hAnsi="Arial" w:cs="Arial"/>
          <w:color w:val="000000" w:themeColor="text1"/>
        </w:rPr>
        <w:t>nimation: The scenes must offer relevant representation, and how the location will be portrayed must be explained in detail</w:t>
      </w:r>
    </w:p>
    <w:p w14:paraId="687A94FC" w14:textId="1604BB68" w:rsidR="005C1B7B" w:rsidRPr="002B0DFC" w:rsidRDefault="001E1066" w:rsidP="43F0E8C3">
      <w:pPr>
        <w:numPr>
          <w:ilvl w:val="0"/>
          <w:numId w:val="33"/>
        </w:numPr>
        <w:rPr>
          <w:rFonts w:ascii="Arial" w:eastAsia="Aptos" w:hAnsi="Arial" w:cs="Arial"/>
          <w:color w:val="000000" w:themeColor="text1"/>
        </w:rPr>
      </w:pPr>
      <w:r w:rsidRPr="002B0DFC">
        <w:rPr>
          <w:rFonts w:ascii="Arial" w:eastAsia="Aptos" w:hAnsi="Arial" w:cs="Arial"/>
          <w:color w:val="000000" w:themeColor="text1"/>
        </w:rPr>
        <w:lastRenderedPageBreak/>
        <w:t>F</w:t>
      </w:r>
      <w:r w:rsidR="621B908F" w:rsidRPr="002B0DFC">
        <w:rPr>
          <w:rFonts w:ascii="Arial" w:eastAsia="Aptos" w:hAnsi="Arial" w:cs="Arial"/>
          <w:color w:val="000000" w:themeColor="text1"/>
        </w:rPr>
        <w:t>ictional setting / community: A fantasy, sci-fi or otherwise fictional setting or location that parallels a real-world under-represented community or relates directly to an under-represented place or group</w:t>
      </w:r>
    </w:p>
    <w:p w14:paraId="78B24D9A" w14:textId="4DBF864C" w:rsidR="005C1B7B" w:rsidRPr="002B0DFC" w:rsidRDefault="621B908F" w:rsidP="43F0E8C3">
      <w:pPr>
        <w:rPr>
          <w:rFonts w:ascii="Arial" w:eastAsia="Aptos" w:hAnsi="Arial" w:cs="Arial"/>
          <w:color w:val="000000" w:themeColor="text1"/>
        </w:rPr>
      </w:pPr>
      <w:r w:rsidRPr="002B0DFC">
        <w:rPr>
          <w:rFonts w:ascii="Arial" w:eastAsia="Aptos" w:hAnsi="Arial" w:cs="Arial"/>
          <w:color w:val="000000" w:themeColor="text1"/>
        </w:rPr>
        <w:t>To meet this, films should be set, wholly or partially, in an under-represented region or community. If partially, the scenes showing the setting should be significant and offer meaningful representation of the place. If outside the UK, indicate how much of the film takes place outside of capital cities or major cities.</w:t>
      </w:r>
    </w:p>
    <w:p w14:paraId="665A28B3" w14:textId="5BBF2B0D" w:rsidR="005C1B7B" w:rsidRPr="002B0DFC" w:rsidRDefault="621B908F" w:rsidP="43F0E8C3">
      <w:pPr>
        <w:rPr>
          <w:rFonts w:ascii="Arial" w:eastAsia="Aptos" w:hAnsi="Arial" w:cs="Arial"/>
          <w:color w:val="000000" w:themeColor="text1"/>
        </w:rPr>
      </w:pPr>
      <w:r w:rsidRPr="002B0DFC">
        <w:rPr>
          <w:rFonts w:ascii="Arial" w:eastAsia="Aptos" w:hAnsi="Arial" w:cs="Arial"/>
          <w:color w:val="000000" w:themeColor="text1"/>
        </w:rPr>
        <w:t>Location and setting may be defined as the geographical region, such as country, city, town, and studios</w:t>
      </w:r>
      <w:r w:rsidR="7E675807" w:rsidRPr="002B0DFC">
        <w:rPr>
          <w:rFonts w:ascii="Arial" w:eastAsia="Aptos" w:hAnsi="Arial" w:cs="Arial"/>
          <w:color w:val="000000" w:themeColor="text1"/>
        </w:rPr>
        <w:t>.</w:t>
      </w:r>
    </w:p>
    <w:p w14:paraId="3CB7233B" w14:textId="4C4C2C85" w:rsidR="005C1B7B" w:rsidRPr="002B0DFC" w:rsidRDefault="621B908F" w:rsidP="43F0E8C3">
      <w:pPr>
        <w:rPr>
          <w:rFonts w:ascii="Arial" w:eastAsia="Aptos" w:hAnsi="Arial" w:cs="Arial"/>
          <w:color w:val="000000" w:themeColor="text1"/>
        </w:rPr>
      </w:pPr>
      <w:r w:rsidRPr="002B0DFC">
        <w:rPr>
          <w:rFonts w:ascii="Arial" w:eastAsia="Aptos" w:hAnsi="Arial" w:cs="Arial"/>
          <w:color w:val="000000" w:themeColor="text1"/>
        </w:rPr>
        <w:t>Indicate if the geographical setting or community relates directly to an under-represented group(s) or is generally under-represented on-screen. Provide relevant context on how the setting relates to the storyline, subject matter, and characters or contributors.</w:t>
      </w:r>
    </w:p>
    <w:p w14:paraId="1C69AE68" w14:textId="5EB7445E" w:rsidR="005C1B7B" w:rsidRPr="002B0DFC" w:rsidRDefault="621B908F" w:rsidP="43F0E8C3">
      <w:pPr>
        <w:rPr>
          <w:rFonts w:ascii="Arial" w:eastAsia="Aptos" w:hAnsi="Arial" w:cs="Arial"/>
          <w:color w:val="000000" w:themeColor="text1"/>
        </w:rPr>
      </w:pPr>
      <w:r w:rsidRPr="002B0DFC">
        <w:rPr>
          <w:rFonts w:ascii="Arial" w:eastAsia="Aptos" w:hAnsi="Arial" w:cs="Arial"/>
          <w:color w:val="000000" w:themeColor="text1"/>
        </w:rPr>
        <w:t>For A5, a community may be defined as a group of people having certain characteristics in common.</w:t>
      </w:r>
    </w:p>
    <w:p w14:paraId="4A3393D3" w14:textId="2DF0B3B8" w:rsidR="005C1B7B" w:rsidRPr="002B0DFC" w:rsidRDefault="621B908F" w:rsidP="43F0E8C3">
      <w:pPr>
        <w:rPr>
          <w:rFonts w:ascii="Arial" w:eastAsia="Aptos" w:hAnsi="Arial" w:cs="Arial"/>
          <w:color w:val="000000" w:themeColor="text1"/>
        </w:rPr>
      </w:pPr>
      <w:r w:rsidRPr="002B0DFC">
        <w:rPr>
          <w:rFonts w:ascii="Arial" w:eastAsia="Aptos" w:hAnsi="Arial" w:cs="Arial"/>
          <w:color w:val="000000" w:themeColor="text1"/>
        </w:rPr>
        <w:t>Whether in the UK or outside of the UK, an under-represented community is a minority group, when compared to more dominant groups in that region. These groups may be related to religious, immigrant, tribal, racial, ethnic, or one of lower socioeconomic status, as examples.</w:t>
      </w:r>
    </w:p>
    <w:p w14:paraId="49429EC5" w14:textId="4F670E19" w:rsidR="005C1B7B" w:rsidRPr="002B0DFC" w:rsidRDefault="621B908F" w:rsidP="43F0E8C3">
      <w:pPr>
        <w:rPr>
          <w:rFonts w:ascii="Arial" w:eastAsia="Aptos" w:hAnsi="Arial" w:cs="Arial"/>
          <w:color w:val="000000" w:themeColor="text1"/>
        </w:rPr>
      </w:pPr>
      <w:r w:rsidRPr="002B0DFC">
        <w:rPr>
          <w:rFonts w:ascii="Arial" w:eastAsia="Aptos" w:hAnsi="Arial" w:cs="Arial"/>
          <w:color w:val="000000" w:themeColor="text1"/>
        </w:rPr>
        <w:t>Production, location and setting must be approached with due caution around any regional, local, and cultural sensitivities</w:t>
      </w:r>
    </w:p>
    <w:p w14:paraId="08926601" w14:textId="7076E02D" w:rsidR="005C1B7B" w:rsidRPr="00A93983" w:rsidRDefault="621B908F" w:rsidP="00A93983">
      <w:pPr>
        <w:pStyle w:val="Heading3"/>
      </w:pPr>
      <w:bookmarkStart w:id="46" w:name="_Toc219459427"/>
      <w:bookmarkStart w:id="47" w:name="_Toc219459471"/>
      <w:r w:rsidRPr="00A93983">
        <w:t xml:space="preserve">A6 </w:t>
      </w:r>
      <w:r w:rsidR="28FA0463" w:rsidRPr="00A93983">
        <w:t xml:space="preserve">- </w:t>
      </w:r>
      <w:r w:rsidRPr="00A93983">
        <w:t>Casting decisions (mandatory</w:t>
      </w:r>
      <w:r w:rsidR="00EE4AB9" w:rsidRPr="00A93983">
        <w:t xml:space="preserve"> for Production funding applicants</w:t>
      </w:r>
      <w:r w:rsidRPr="00A93983">
        <w:t>)</w:t>
      </w:r>
      <w:bookmarkEnd w:id="46"/>
      <w:bookmarkEnd w:id="47"/>
    </w:p>
    <w:p w14:paraId="780F2352" w14:textId="39EDAEA1" w:rsidR="005C1B7B" w:rsidRPr="002B0DFC" w:rsidRDefault="621B908F" w:rsidP="43F0E8C3">
      <w:pPr>
        <w:rPr>
          <w:rFonts w:ascii="Arial" w:eastAsia="Aptos" w:hAnsi="Arial" w:cs="Arial"/>
          <w:b/>
          <w:bCs/>
          <w:color w:val="000000" w:themeColor="text1"/>
        </w:rPr>
      </w:pPr>
      <w:r w:rsidRPr="002B0DFC">
        <w:rPr>
          <w:rFonts w:ascii="Arial" w:eastAsia="Aptos" w:hAnsi="Arial" w:cs="Arial"/>
          <w:b/>
          <w:bCs/>
          <w:color w:val="000000" w:themeColor="text1"/>
        </w:rPr>
        <w:t>This criteri</w:t>
      </w:r>
      <w:r w:rsidR="4C5607AB" w:rsidRPr="002B0DFC">
        <w:rPr>
          <w:rFonts w:ascii="Arial" w:eastAsia="Aptos" w:hAnsi="Arial" w:cs="Arial"/>
          <w:b/>
          <w:bCs/>
          <w:color w:val="000000" w:themeColor="text1"/>
        </w:rPr>
        <w:t>on</w:t>
      </w:r>
      <w:r w:rsidRPr="002B0DFC">
        <w:rPr>
          <w:rFonts w:ascii="Arial" w:eastAsia="Aptos" w:hAnsi="Arial" w:cs="Arial"/>
          <w:b/>
          <w:bCs/>
          <w:color w:val="000000" w:themeColor="text1"/>
        </w:rPr>
        <w:t xml:space="preserve"> relates to meaningful casting decisions that improve portrayal and representation.</w:t>
      </w:r>
    </w:p>
    <w:p w14:paraId="7AF0699E" w14:textId="5B395330" w:rsidR="005C1B7B" w:rsidRPr="002B0DFC" w:rsidRDefault="621B908F" w:rsidP="002B0DFC">
      <w:pPr>
        <w:rPr>
          <w:rStyle w:val="Strong"/>
          <w:rFonts w:ascii="Arial" w:hAnsi="Arial" w:cs="Arial"/>
          <w:sz w:val="28"/>
          <w:szCs w:val="28"/>
        </w:rPr>
      </w:pPr>
      <w:r w:rsidRPr="002B0DFC">
        <w:rPr>
          <w:rStyle w:val="Strong"/>
          <w:rFonts w:ascii="Arial" w:hAnsi="Arial" w:cs="Arial"/>
          <w:sz w:val="28"/>
          <w:szCs w:val="28"/>
        </w:rPr>
        <w:t>Criteri</w:t>
      </w:r>
      <w:r w:rsidR="14D2A61B" w:rsidRPr="002B0DFC">
        <w:rPr>
          <w:rStyle w:val="Strong"/>
          <w:rFonts w:ascii="Arial" w:hAnsi="Arial" w:cs="Arial"/>
          <w:sz w:val="28"/>
          <w:szCs w:val="28"/>
        </w:rPr>
        <w:t>on</w:t>
      </w:r>
    </w:p>
    <w:p w14:paraId="06AE1157" w14:textId="68B8000D" w:rsidR="005C1B7B" w:rsidRPr="002B0DFC" w:rsidRDefault="621B908F" w:rsidP="43F0E8C3">
      <w:pPr>
        <w:rPr>
          <w:rFonts w:ascii="Arial" w:eastAsia="Aptos" w:hAnsi="Arial" w:cs="Arial"/>
          <w:color w:val="000000" w:themeColor="text1"/>
        </w:rPr>
      </w:pPr>
      <w:r w:rsidRPr="002B0DFC">
        <w:rPr>
          <w:rFonts w:ascii="Arial" w:eastAsia="Aptos" w:hAnsi="Arial" w:cs="Arial"/>
          <w:color w:val="000000" w:themeColor="text1"/>
        </w:rPr>
        <w:t>Casting choices that address under-representation and challenge tropes and stereotypes.</w:t>
      </w:r>
    </w:p>
    <w:p w14:paraId="590CC695" w14:textId="2347F125" w:rsidR="005C1B7B" w:rsidRPr="002B0DFC" w:rsidRDefault="621B908F" w:rsidP="002B0DFC">
      <w:pPr>
        <w:rPr>
          <w:rStyle w:val="Strong"/>
          <w:rFonts w:ascii="Arial" w:hAnsi="Arial" w:cs="Arial"/>
          <w:sz w:val="28"/>
          <w:szCs w:val="28"/>
        </w:rPr>
      </w:pPr>
      <w:r w:rsidRPr="002B0DFC">
        <w:rPr>
          <w:rStyle w:val="Strong"/>
          <w:rFonts w:ascii="Arial" w:hAnsi="Arial" w:cs="Arial"/>
          <w:sz w:val="28"/>
          <w:szCs w:val="28"/>
        </w:rPr>
        <w:t>Guidance</w:t>
      </w:r>
    </w:p>
    <w:p w14:paraId="1B5F9101" w14:textId="732E58F9" w:rsidR="005C1B7B" w:rsidRPr="002B0DFC" w:rsidRDefault="621B908F" w:rsidP="43F0E8C3">
      <w:pPr>
        <w:rPr>
          <w:rFonts w:ascii="Arial" w:eastAsia="Aptos" w:hAnsi="Arial" w:cs="Arial"/>
          <w:color w:val="000000" w:themeColor="text1"/>
        </w:rPr>
      </w:pPr>
      <w:r w:rsidRPr="002B0DFC">
        <w:rPr>
          <w:rFonts w:ascii="Arial" w:eastAsia="Aptos" w:hAnsi="Arial" w:cs="Arial"/>
          <w:color w:val="000000" w:themeColor="text1"/>
        </w:rPr>
        <w:t>Casting decisions that influence how the characters, contributors or presenters are chosen and portrayed, what group(s) are represented as a result that address under-representation in a meaningful, multidimensional, and non-stereotypical way.</w:t>
      </w:r>
    </w:p>
    <w:p w14:paraId="1D0812E0" w14:textId="0C478452" w:rsidR="005C1B7B" w:rsidRPr="002B0DFC" w:rsidRDefault="621B908F" w:rsidP="43F0E8C3">
      <w:pPr>
        <w:rPr>
          <w:rFonts w:ascii="Arial" w:eastAsia="Aptos" w:hAnsi="Arial" w:cs="Arial"/>
          <w:color w:val="000000" w:themeColor="text1"/>
        </w:rPr>
      </w:pPr>
      <w:r w:rsidRPr="002B0DFC">
        <w:rPr>
          <w:rFonts w:ascii="Arial" w:eastAsia="Aptos" w:hAnsi="Arial" w:cs="Arial"/>
          <w:color w:val="000000" w:themeColor="text1"/>
        </w:rPr>
        <w:t>All projects, especially those in development stages, should have an overall casting plan to ensure the above measures are duly considered. Details should include casting decision rationale, and the prominence of the characters, contributors or presenters will be assessed.</w:t>
      </w:r>
    </w:p>
    <w:p w14:paraId="1ACE1E5C" w14:textId="282D2221" w:rsidR="005C1B7B" w:rsidRPr="002B0DFC" w:rsidRDefault="621B908F" w:rsidP="43F0E8C3">
      <w:pPr>
        <w:rPr>
          <w:rFonts w:ascii="Arial" w:eastAsia="Aptos" w:hAnsi="Arial" w:cs="Arial"/>
          <w:color w:val="000000" w:themeColor="text1"/>
        </w:rPr>
      </w:pPr>
      <w:r w:rsidRPr="002B0DFC">
        <w:rPr>
          <w:rFonts w:ascii="Arial" w:eastAsia="Aptos" w:hAnsi="Arial" w:cs="Arial"/>
          <w:color w:val="000000" w:themeColor="text1"/>
        </w:rPr>
        <w:t xml:space="preserve">Examples include but are not limited to: </w:t>
      </w:r>
    </w:p>
    <w:p w14:paraId="0137D0E3" w14:textId="40705E9C" w:rsidR="005C1B7B" w:rsidRPr="002B0DFC" w:rsidRDefault="621B908F" w:rsidP="43F0E8C3">
      <w:pPr>
        <w:numPr>
          <w:ilvl w:val="0"/>
          <w:numId w:val="31"/>
        </w:numPr>
        <w:rPr>
          <w:rFonts w:ascii="Arial" w:eastAsia="Aptos" w:hAnsi="Arial" w:cs="Arial"/>
          <w:color w:val="000000" w:themeColor="text1"/>
        </w:rPr>
      </w:pPr>
      <w:r w:rsidRPr="002B0DFC">
        <w:rPr>
          <w:rFonts w:ascii="Arial" w:eastAsia="Aptos" w:hAnsi="Arial" w:cs="Arial"/>
          <w:color w:val="000000" w:themeColor="text1"/>
        </w:rPr>
        <w:t>developing and casting non-actors for authentic representation</w:t>
      </w:r>
      <w:r w:rsidR="00846733" w:rsidRPr="002B0DFC">
        <w:rPr>
          <w:rFonts w:ascii="Arial" w:eastAsia="Aptos" w:hAnsi="Arial" w:cs="Arial"/>
          <w:color w:val="000000" w:themeColor="text1"/>
        </w:rPr>
        <w:t>, with support provided during and after filming</w:t>
      </w:r>
    </w:p>
    <w:p w14:paraId="5DDE0A33" w14:textId="57579079" w:rsidR="005C1B7B" w:rsidRPr="002B0DFC" w:rsidRDefault="621B908F" w:rsidP="00846733">
      <w:pPr>
        <w:numPr>
          <w:ilvl w:val="0"/>
          <w:numId w:val="31"/>
        </w:numPr>
        <w:rPr>
          <w:rFonts w:ascii="Arial" w:eastAsia="Aptos" w:hAnsi="Arial" w:cs="Arial"/>
          <w:color w:val="000000" w:themeColor="text1"/>
        </w:rPr>
      </w:pPr>
      <w:r w:rsidRPr="002B0DFC">
        <w:rPr>
          <w:rFonts w:ascii="Arial" w:eastAsia="Aptos" w:hAnsi="Arial" w:cs="Arial"/>
          <w:color w:val="000000" w:themeColor="text1"/>
        </w:rPr>
        <w:t>demonstrating street casting for more realistic and authentic portrayals and representation</w:t>
      </w:r>
      <w:r w:rsidR="00846733" w:rsidRPr="002B0DFC">
        <w:rPr>
          <w:rFonts w:ascii="Arial" w:eastAsia="Aptos" w:hAnsi="Arial" w:cs="Arial"/>
          <w:color w:val="000000" w:themeColor="text1"/>
        </w:rPr>
        <w:t>, with support provided during and after filming</w:t>
      </w:r>
    </w:p>
    <w:p w14:paraId="6436D633" w14:textId="69798EE8" w:rsidR="005C1B7B" w:rsidRPr="002B0DFC" w:rsidRDefault="621B908F" w:rsidP="43F0E8C3">
      <w:pPr>
        <w:numPr>
          <w:ilvl w:val="0"/>
          <w:numId w:val="31"/>
        </w:numPr>
        <w:rPr>
          <w:rFonts w:ascii="Arial" w:eastAsia="Aptos" w:hAnsi="Arial" w:cs="Arial"/>
          <w:color w:val="000000" w:themeColor="text1"/>
        </w:rPr>
      </w:pPr>
      <w:r w:rsidRPr="002B0DFC">
        <w:rPr>
          <w:rFonts w:ascii="Arial" w:eastAsia="Aptos" w:hAnsi="Arial" w:cs="Arial"/>
          <w:color w:val="000000" w:themeColor="text1"/>
        </w:rPr>
        <w:t>a Black or Global Majority actor cast in a role with unspecified ethnicity or initially a white character</w:t>
      </w:r>
      <w:r w:rsidR="00846733" w:rsidRPr="002B0DFC">
        <w:rPr>
          <w:rFonts w:ascii="Arial" w:eastAsia="Aptos" w:hAnsi="Arial" w:cs="Arial"/>
          <w:color w:val="000000" w:themeColor="text1"/>
        </w:rPr>
        <w:t xml:space="preserve">, with </w:t>
      </w:r>
      <w:r w:rsidR="00672012" w:rsidRPr="002B0DFC">
        <w:rPr>
          <w:rFonts w:ascii="Arial" w:eastAsia="Aptos" w:hAnsi="Arial" w:cs="Arial"/>
          <w:color w:val="000000" w:themeColor="text1"/>
        </w:rPr>
        <w:t>thoughtful consideration of how this casting might impact the character as written</w:t>
      </w:r>
      <w:r w:rsidRPr="002B0DFC">
        <w:rPr>
          <w:rFonts w:ascii="Arial" w:eastAsia="Aptos" w:hAnsi="Arial" w:cs="Arial"/>
          <w:color w:val="000000" w:themeColor="text1"/>
        </w:rPr>
        <w:t xml:space="preserve"> </w:t>
      </w:r>
    </w:p>
    <w:p w14:paraId="493560EF" w14:textId="6304812D" w:rsidR="005C1B7B" w:rsidRPr="002B0DFC" w:rsidRDefault="621B908F" w:rsidP="442F4A77">
      <w:pPr>
        <w:numPr>
          <w:ilvl w:val="0"/>
          <w:numId w:val="31"/>
        </w:numPr>
        <w:rPr>
          <w:rFonts w:ascii="Arial" w:eastAsia="Aptos" w:hAnsi="Arial" w:cs="Arial"/>
          <w:color w:val="000000" w:themeColor="text1"/>
        </w:rPr>
      </w:pPr>
      <w:r w:rsidRPr="002B0DFC">
        <w:rPr>
          <w:rFonts w:ascii="Arial" w:eastAsia="Aptos" w:hAnsi="Arial" w:cs="Arial"/>
          <w:color w:val="000000" w:themeColor="text1"/>
        </w:rPr>
        <w:t xml:space="preserve">a female presenter for a documentary that has predominantly had men present its subject matter </w:t>
      </w:r>
    </w:p>
    <w:p w14:paraId="2944F84A" w14:textId="4A42A863" w:rsidR="005C1B7B" w:rsidRPr="002B0DFC" w:rsidRDefault="621B908F" w:rsidP="43F0E8C3">
      <w:pPr>
        <w:numPr>
          <w:ilvl w:val="0"/>
          <w:numId w:val="31"/>
        </w:numPr>
        <w:rPr>
          <w:rFonts w:ascii="Arial" w:eastAsia="Aptos" w:hAnsi="Arial" w:cs="Arial"/>
          <w:color w:val="000000" w:themeColor="text1"/>
        </w:rPr>
      </w:pPr>
      <w:r w:rsidRPr="002B0DFC">
        <w:rPr>
          <w:rFonts w:ascii="Arial" w:eastAsia="Aptos" w:hAnsi="Arial" w:cs="Arial"/>
          <w:color w:val="000000" w:themeColor="text1"/>
        </w:rPr>
        <w:t>a trans actor being cast in a role not specifically written as trans</w:t>
      </w:r>
    </w:p>
    <w:p w14:paraId="1D55AA18" w14:textId="5845DD48" w:rsidR="005C1B7B" w:rsidRPr="002B0DFC" w:rsidRDefault="621B908F" w:rsidP="43F0E8C3">
      <w:pPr>
        <w:numPr>
          <w:ilvl w:val="0"/>
          <w:numId w:val="31"/>
        </w:numPr>
        <w:rPr>
          <w:rFonts w:ascii="Arial" w:eastAsia="Aptos" w:hAnsi="Arial" w:cs="Arial"/>
          <w:color w:val="000000" w:themeColor="text1"/>
        </w:rPr>
      </w:pPr>
      <w:r w:rsidRPr="002B0DFC">
        <w:rPr>
          <w:rFonts w:ascii="Arial" w:eastAsia="Aptos" w:hAnsi="Arial" w:cs="Arial"/>
          <w:color w:val="000000" w:themeColor="text1"/>
        </w:rPr>
        <w:t>an actor with a disability cast in a role not originally written as disabled</w:t>
      </w:r>
    </w:p>
    <w:p w14:paraId="11FC2274" w14:textId="2442C889" w:rsidR="005C1B7B" w:rsidRPr="002B0DFC" w:rsidRDefault="621B908F" w:rsidP="43F0E8C3">
      <w:pPr>
        <w:numPr>
          <w:ilvl w:val="0"/>
          <w:numId w:val="31"/>
        </w:numPr>
        <w:rPr>
          <w:rFonts w:ascii="Arial" w:eastAsia="Aptos" w:hAnsi="Arial" w:cs="Arial"/>
          <w:color w:val="000000" w:themeColor="text1"/>
        </w:rPr>
      </w:pPr>
      <w:r w:rsidRPr="002B0DFC">
        <w:rPr>
          <w:rFonts w:ascii="Arial" w:eastAsia="Aptos" w:hAnsi="Arial" w:cs="Arial"/>
          <w:color w:val="000000" w:themeColor="text1"/>
        </w:rPr>
        <w:t>a lead voice artist from an under-represented group for an animated film project</w:t>
      </w:r>
      <w:r w:rsidR="001816FD" w:rsidRPr="002B0DFC">
        <w:rPr>
          <w:rFonts w:ascii="Arial" w:eastAsia="Aptos" w:hAnsi="Arial" w:cs="Arial"/>
          <w:color w:val="000000" w:themeColor="text1"/>
        </w:rPr>
        <w:t>.</w:t>
      </w:r>
    </w:p>
    <w:p w14:paraId="1EFD4B46" w14:textId="1A23E095" w:rsidR="005C1B7B" w:rsidRPr="002B0DFC" w:rsidRDefault="621B908F" w:rsidP="43F0E8C3">
      <w:pPr>
        <w:rPr>
          <w:rFonts w:ascii="Arial" w:eastAsia="Aptos" w:hAnsi="Arial" w:cs="Arial"/>
          <w:color w:val="000000" w:themeColor="text1"/>
        </w:rPr>
      </w:pPr>
      <w:r w:rsidRPr="002B0DFC">
        <w:rPr>
          <w:rFonts w:ascii="Arial" w:eastAsia="Aptos" w:hAnsi="Arial" w:cs="Arial"/>
          <w:color w:val="000000" w:themeColor="text1"/>
        </w:rPr>
        <w:lastRenderedPageBreak/>
        <w:t>Also, having cast or hired talent who belong to or identify as the character’s under-represented group may meet A6, where it challenges common casting practices. For example, non-disabled actors are often cast as disabled characters, so casting an actor who is disabled in such a role would challenge this common practice.</w:t>
      </w:r>
    </w:p>
    <w:p w14:paraId="3F2555A7" w14:textId="199B3938" w:rsidR="005C1B7B" w:rsidRPr="002B0DFC" w:rsidRDefault="621B908F" w:rsidP="43F0E8C3">
      <w:pPr>
        <w:rPr>
          <w:rFonts w:ascii="Arial" w:eastAsia="Aptos" w:hAnsi="Arial" w:cs="Arial"/>
          <w:color w:val="000000" w:themeColor="text1"/>
        </w:rPr>
      </w:pPr>
      <w:r w:rsidRPr="002B0DFC">
        <w:rPr>
          <w:rFonts w:ascii="Arial" w:eastAsia="Aptos" w:hAnsi="Arial" w:cs="Arial"/>
          <w:color w:val="000000" w:themeColor="text1"/>
        </w:rPr>
        <w:t>Actions to raise awareness and address bias in casting decision-making will be considered, such as training or support materials.</w:t>
      </w:r>
    </w:p>
    <w:p w14:paraId="0855A723" w14:textId="0E0AE6A2" w:rsidR="005C1B7B" w:rsidRPr="00A93983" w:rsidRDefault="621B908F" w:rsidP="785494E7">
      <w:pPr>
        <w:rPr>
          <w:rFonts w:ascii="Arial" w:eastAsia="Aptos" w:hAnsi="Arial" w:cs="Arial"/>
          <w:color w:val="000000" w:themeColor="text1"/>
        </w:rPr>
      </w:pPr>
      <w:r w:rsidRPr="002B0DFC">
        <w:rPr>
          <w:rFonts w:ascii="Arial" w:eastAsia="Aptos" w:hAnsi="Arial" w:cs="Arial"/>
          <w:color w:val="000000" w:themeColor="text1"/>
        </w:rPr>
        <w:t>A6 addresses the talent hired, not the characters written. Additional recognition will be given towards casting choices that reflect intentional writing efforts to portray characters from under-represented groups into the original narrative to challenge stereotypes and improve representation.</w:t>
      </w:r>
    </w:p>
    <w:p w14:paraId="50F4B5B8" w14:textId="6262E4A1" w:rsidR="003A04F5" w:rsidRPr="002B0DFC" w:rsidRDefault="3EF858EC" w:rsidP="002B0DFC">
      <w:pPr>
        <w:pStyle w:val="Heading2"/>
        <w:rPr>
          <w:rFonts w:eastAsia="Aptos" w:cs="Arial"/>
          <w:sz w:val="22"/>
          <w:szCs w:val="22"/>
        </w:rPr>
      </w:pPr>
      <w:bookmarkStart w:id="48" w:name="_Toc2075384410"/>
      <w:bookmarkStart w:id="49" w:name="_Toc219459428"/>
      <w:bookmarkStart w:id="50" w:name="_Toc219459472"/>
      <w:r w:rsidRPr="002B0DFC">
        <w:rPr>
          <w:rFonts w:cs="Arial"/>
        </w:rPr>
        <w:t>Standard B</w:t>
      </w:r>
      <w:r w:rsidR="1BD65D42" w:rsidRPr="002B0DFC">
        <w:rPr>
          <w:rFonts w:cs="Arial"/>
        </w:rPr>
        <w:t xml:space="preserve">: </w:t>
      </w:r>
      <w:r w:rsidRPr="002B0DFC">
        <w:rPr>
          <w:rFonts w:cs="Arial"/>
        </w:rPr>
        <w:t xml:space="preserve">Creative Leadership </w:t>
      </w:r>
      <w:r w:rsidR="2120A5FD" w:rsidRPr="002B0DFC">
        <w:rPr>
          <w:rFonts w:cs="Arial"/>
        </w:rPr>
        <w:t>a</w:t>
      </w:r>
      <w:r w:rsidRPr="002B0DFC">
        <w:rPr>
          <w:rFonts w:cs="Arial"/>
        </w:rPr>
        <w:t>nd Project Team</w:t>
      </w:r>
      <w:bookmarkEnd w:id="48"/>
      <w:bookmarkEnd w:id="49"/>
      <w:bookmarkEnd w:id="50"/>
    </w:p>
    <w:p w14:paraId="3B41749A" w14:textId="5620415E" w:rsidR="003A04F5" w:rsidRPr="002B0DFC" w:rsidRDefault="5E06ED0F" w:rsidP="43F0E8C3">
      <w:pPr>
        <w:rPr>
          <w:rFonts w:ascii="Arial" w:eastAsia="Aptos" w:hAnsi="Arial" w:cs="Arial"/>
        </w:rPr>
      </w:pPr>
      <w:r w:rsidRPr="002B0DFC">
        <w:rPr>
          <w:rFonts w:ascii="Arial" w:eastAsia="Aptos" w:hAnsi="Arial" w:cs="Arial"/>
        </w:rPr>
        <w:t xml:space="preserve">Roles need to be held by people from under-represented groups to meet the criteria. Please note that, where the total crew or project team size is less than 25 (e.g. documentaries, smaller festivals and screening programme projects), allowances will be made in terms of number of people required to meet one of the Standards criteria. We will look at these on a case-by-case basis and roles being filled on a volunteer basis can be included here. </w:t>
      </w:r>
    </w:p>
    <w:p w14:paraId="659BB075" w14:textId="7384D365" w:rsidR="003A04F5" w:rsidRPr="002B0DFC" w:rsidRDefault="5E06ED0F" w:rsidP="43F0E8C3">
      <w:pPr>
        <w:rPr>
          <w:rFonts w:ascii="Arial" w:eastAsia="Aptos" w:hAnsi="Arial" w:cs="Arial"/>
        </w:rPr>
      </w:pPr>
      <w:r w:rsidRPr="002B0DFC">
        <w:rPr>
          <w:rFonts w:ascii="Arial" w:eastAsia="Aptos" w:hAnsi="Arial" w:cs="Arial"/>
        </w:rPr>
        <w:t xml:space="preserve">If you have artistic leadership from someone from an under-represented group, you should describe the ways in which this will impact your project. Will it bring knowledge or a perspective that would otherwise be absent? Will it lead to developing more progressive cultures of employment? Will it shape the content of your project in a particular way? Are there any long-term or wider impacts that this example of leadership could generate? </w:t>
      </w:r>
    </w:p>
    <w:p w14:paraId="17934883" w14:textId="631F78C3" w:rsidR="003A04F5" w:rsidRPr="002B0DFC" w:rsidRDefault="5E06ED0F" w:rsidP="43F0E8C3">
      <w:pPr>
        <w:rPr>
          <w:rFonts w:ascii="Arial" w:eastAsia="Aptos" w:hAnsi="Arial" w:cs="Arial"/>
        </w:rPr>
      </w:pPr>
      <w:r w:rsidRPr="002B0DFC">
        <w:rPr>
          <w:rFonts w:ascii="Arial" w:eastAsia="Aptos" w:hAnsi="Arial" w:cs="Arial"/>
        </w:rPr>
        <w:t>If applying in pre-production, where roles have yet to be confirmed, provide details of the roles that will be offered, any shortlisted crew and the approach to recruitment for these roles. For example, the types of outreach, as well as barriers removed.</w:t>
      </w:r>
    </w:p>
    <w:p w14:paraId="16027F1F" w14:textId="76BBDC2D" w:rsidR="003A04F5" w:rsidRPr="002B0DFC" w:rsidRDefault="5E06ED0F" w:rsidP="43F0E8C3">
      <w:pPr>
        <w:rPr>
          <w:rFonts w:ascii="Arial" w:eastAsia="Aptos" w:hAnsi="Arial" w:cs="Arial"/>
        </w:rPr>
      </w:pPr>
      <w:r w:rsidRPr="002B0DFC">
        <w:rPr>
          <w:rFonts w:ascii="Arial" w:eastAsia="Aptos" w:hAnsi="Arial" w:cs="Arial"/>
        </w:rPr>
        <w:t xml:space="preserve">Include information on additional support for access requirements, including travel, and interventions being made for primary caregivers, for example, job-share opportunities, on-set childcare, and flexible working arrangements. </w:t>
      </w:r>
    </w:p>
    <w:p w14:paraId="4471683B" w14:textId="7CC41857" w:rsidR="003A04F5" w:rsidRPr="002B0DFC" w:rsidRDefault="3EF858EC" w:rsidP="43F0E8C3">
      <w:pPr>
        <w:rPr>
          <w:rFonts w:ascii="Arial" w:eastAsia="Aptos" w:hAnsi="Arial" w:cs="Arial"/>
          <w:b/>
          <w:bCs/>
        </w:rPr>
      </w:pPr>
      <w:r w:rsidRPr="002B0DFC">
        <w:rPr>
          <w:rFonts w:ascii="Arial" w:eastAsia="Aptos" w:hAnsi="Arial" w:cs="Arial"/>
          <w:b/>
          <w:bCs/>
        </w:rPr>
        <w:t>In your answers to B1</w:t>
      </w:r>
      <w:r w:rsidR="00CB5311" w:rsidRPr="002B0DFC">
        <w:rPr>
          <w:rFonts w:ascii="Arial" w:eastAsia="Aptos" w:hAnsi="Arial" w:cs="Arial"/>
          <w:b/>
          <w:bCs/>
        </w:rPr>
        <w:t>-2</w:t>
      </w:r>
      <w:r w:rsidRPr="002B0DFC">
        <w:rPr>
          <w:rFonts w:ascii="Arial" w:eastAsia="Aptos" w:hAnsi="Arial" w:cs="Arial"/>
          <w:b/>
          <w:bCs/>
        </w:rPr>
        <w:t xml:space="preserve">, </w:t>
      </w:r>
      <w:r w:rsidR="00CB5311" w:rsidRPr="002B0DFC">
        <w:rPr>
          <w:rFonts w:ascii="Arial" w:eastAsia="Aptos" w:hAnsi="Arial" w:cs="Arial"/>
          <w:b/>
          <w:bCs/>
        </w:rPr>
        <w:t>you will select</w:t>
      </w:r>
      <w:r w:rsidRPr="002B0DFC">
        <w:rPr>
          <w:rFonts w:ascii="Arial" w:eastAsia="Aptos" w:hAnsi="Arial" w:cs="Arial"/>
          <w:b/>
          <w:bCs/>
        </w:rPr>
        <w:t xml:space="preserve"> the roles filled by people from an under-represented group, and the under-represented group they are from</w:t>
      </w:r>
      <w:r w:rsidR="00CB5311" w:rsidRPr="002B0DFC">
        <w:rPr>
          <w:rFonts w:ascii="Arial" w:eastAsia="Aptos" w:hAnsi="Arial" w:cs="Arial"/>
          <w:b/>
          <w:bCs/>
        </w:rPr>
        <w:t>, if known</w:t>
      </w:r>
      <w:r w:rsidRPr="002B0DFC">
        <w:rPr>
          <w:rFonts w:ascii="Arial" w:eastAsia="Aptos" w:hAnsi="Arial" w:cs="Arial"/>
          <w:b/>
          <w:bCs/>
        </w:rPr>
        <w:t>. You should not use people’s names.</w:t>
      </w:r>
    </w:p>
    <w:p w14:paraId="03036151" w14:textId="0E52F925" w:rsidR="003A04F5" w:rsidRPr="002B0DFC" w:rsidRDefault="3EF858EC" w:rsidP="43F0E8C3">
      <w:pPr>
        <w:rPr>
          <w:rFonts w:ascii="Arial" w:eastAsia="Aptos" w:hAnsi="Arial" w:cs="Arial"/>
          <w:b/>
          <w:bCs/>
        </w:rPr>
      </w:pPr>
      <w:r w:rsidRPr="002B0DFC">
        <w:rPr>
          <w:rFonts w:ascii="Arial" w:eastAsia="Aptos" w:hAnsi="Arial" w:cs="Arial"/>
          <w:b/>
          <w:bCs/>
        </w:rPr>
        <w:t>You may also fill in any details for any of the specified roles where your shortlisted or approached people are from under-represented groups.</w:t>
      </w:r>
    </w:p>
    <w:p w14:paraId="74170FFD" w14:textId="1F73C660" w:rsidR="003A04F5" w:rsidRPr="002B0DFC" w:rsidRDefault="3EF858EC" w:rsidP="785494E7">
      <w:pPr>
        <w:rPr>
          <w:rFonts w:ascii="Arial" w:eastAsia="Aptos" w:hAnsi="Arial" w:cs="Arial"/>
        </w:rPr>
      </w:pPr>
      <w:r w:rsidRPr="002B0DFC">
        <w:rPr>
          <w:rFonts w:ascii="Arial" w:eastAsia="Aptos" w:hAnsi="Arial" w:cs="Arial"/>
        </w:rPr>
        <w:t>Where possible your application should also demonstrate how you are changing your recruitment practices: how, when and where are you recruiting? Are interview venues and workplaces accessible? Do you offer additional support for specific access requirements, including travel?</w:t>
      </w:r>
    </w:p>
    <w:p w14:paraId="66188EB2" w14:textId="77777777" w:rsidR="003A04F5" w:rsidRPr="002B0DFC" w:rsidRDefault="3EF858EC" w:rsidP="785494E7">
      <w:pPr>
        <w:rPr>
          <w:rFonts w:ascii="Arial" w:eastAsia="Aptos" w:hAnsi="Arial" w:cs="Arial"/>
        </w:rPr>
      </w:pPr>
      <w:r w:rsidRPr="002B0DFC">
        <w:rPr>
          <w:rFonts w:ascii="Arial" w:eastAsia="Aptos" w:hAnsi="Arial" w:cs="Arial"/>
        </w:rPr>
        <w:t>If there is more than one person in any role, you may describe how multiple under-represented individuals are being employed in this role. You should only count each person once so, for example, if you have one under-represented person fulfilling both writer and director roles, the individual will only count as one of the three people required in B1.</w:t>
      </w:r>
    </w:p>
    <w:p w14:paraId="7BADF459" w14:textId="71B2D3FF" w:rsidR="003A04F5" w:rsidRPr="002B0DFC" w:rsidRDefault="3EF858EC" w:rsidP="785494E7">
      <w:pPr>
        <w:rPr>
          <w:rFonts w:ascii="Arial" w:eastAsia="Aptos" w:hAnsi="Arial" w:cs="Arial"/>
        </w:rPr>
      </w:pPr>
      <w:r w:rsidRPr="002B0DFC">
        <w:rPr>
          <w:rFonts w:ascii="Arial" w:eastAsia="Aptos" w:hAnsi="Arial" w:cs="Arial"/>
        </w:rPr>
        <w:t>For productions, we would expect to see the lead producer or producers detailed in B1;</w:t>
      </w:r>
      <w:r w:rsidR="75DA2359" w:rsidRPr="002B0DFC">
        <w:rPr>
          <w:rFonts w:ascii="Arial" w:eastAsia="Aptos" w:hAnsi="Arial" w:cs="Arial"/>
        </w:rPr>
        <w:t xml:space="preserve"> </w:t>
      </w:r>
      <w:r w:rsidRPr="002B0DFC">
        <w:rPr>
          <w:rFonts w:ascii="Arial" w:eastAsia="Aptos" w:hAnsi="Arial" w:cs="Arial"/>
        </w:rPr>
        <w:t>executive / co / associate producers and production executives should be detailed in B2 and B3.</w:t>
      </w:r>
    </w:p>
    <w:p w14:paraId="6DD0D250" w14:textId="6BE1220D" w:rsidR="003A04F5" w:rsidRPr="002B0DFC" w:rsidRDefault="3EF858EC" w:rsidP="002B0DFC">
      <w:pPr>
        <w:rPr>
          <w:rFonts w:ascii="Arial" w:eastAsia="Aptos" w:hAnsi="Arial" w:cs="Arial"/>
          <w:b/>
          <w:bCs/>
          <w:sz w:val="28"/>
          <w:szCs w:val="28"/>
        </w:rPr>
      </w:pPr>
      <w:bookmarkStart w:id="51" w:name="_Toc922011274"/>
      <w:r w:rsidRPr="002B0DFC">
        <w:rPr>
          <w:rFonts w:ascii="Arial" w:hAnsi="Arial" w:cs="Arial"/>
          <w:b/>
          <w:bCs/>
          <w:sz w:val="28"/>
          <w:szCs w:val="28"/>
        </w:rPr>
        <w:t>Primary caregivers</w:t>
      </w:r>
      <w:bookmarkEnd w:id="51"/>
    </w:p>
    <w:p w14:paraId="7F21301C" w14:textId="77777777" w:rsidR="003A04F5" w:rsidRPr="002B0DFC" w:rsidRDefault="3EF858EC" w:rsidP="785494E7">
      <w:pPr>
        <w:rPr>
          <w:rFonts w:ascii="Arial" w:eastAsia="Aptos" w:hAnsi="Arial" w:cs="Arial"/>
        </w:rPr>
      </w:pPr>
      <w:r w:rsidRPr="002B0DFC">
        <w:rPr>
          <w:rFonts w:ascii="Arial" w:eastAsia="Aptos" w:hAnsi="Arial" w:cs="Arial"/>
        </w:rPr>
        <w:t>Detail any specific interventions (for example job-share opportunities, on-set childcare, flexible working arrangements) made to support people who are primary caregivers in working on the project.</w:t>
      </w:r>
    </w:p>
    <w:p w14:paraId="1D56A4DE" w14:textId="77777777" w:rsidR="003A04F5" w:rsidRPr="002B0DFC" w:rsidRDefault="3EF858EC" w:rsidP="785494E7">
      <w:pPr>
        <w:rPr>
          <w:rFonts w:ascii="Arial" w:eastAsia="Aptos" w:hAnsi="Arial" w:cs="Arial"/>
        </w:rPr>
      </w:pPr>
      <w:r w:rsidRPr="002B0DFC">
        <w:rPr>
          <w:rFonts w:ascii="Arial" w:eastAsia="Aptos" w:hAnsi="Arial" w:cs="Arial"/>
        </w:rPr>
        <w:t>By primary caregivers, we mean primary carers for children, adults and or older people.</w:t>
      </w:r>
    </w:p>
    <w:p w14:paraId="02B24405" w14:textId="5F4E58B9" w:rsidR="00A24FB3" w:rsidRPr="002B0DFC" w:rsidRDefault="75DA2359" w:rsidP="785494E7">
      <w:pPr>
        <w:rPr>
          <w:rFonts w:ascii="Arial" w:eastAsia="Aptos" w:hAnsi="Arial" w:cs="Arial"/>
        </w:rPr>
      </w:pPr>
      <w:r w:rsidRPr="002B0DFC">
        <w:rPr>
          <w:rFonts w:ascii="Arial" w:eastAsia="Aptos" w:hAnsi="Arial" w:cs="Arial"/>
        </w:rPr>
        <w:lastRenderedPageBreak/>
        <w:t>It is not enough for someone to simply be a parent, particularly if they are not the primary caregiver – your project needs to be specifically enabling them to work on it while they fulfil their caring responsibilities.</w:t>
      </w:r>
    </w:p>
    <w:p w14:paraId="23804825" w14:textId="79F6C289" w:rsidR="006D41D0" w:rsidRPr="002B0DFC" w:rsidRDefault="15306F2C" w:rsidP="002B0DFC">
      <w:pPr>
        <w:rPr>
          <w:rStyle w:val="Strong"/>
          <w:rFonts w:ascii="Arial" w:hAnsi="Arial" w:cs="Arial"/>
          <w:sz w:val="28"/>
          <w:szCs w:val="28"/>
        </w:rPr>
      </w:pPr>
      <w:r w:rsidRPr="002B0DFC">
        <w:rPr>
          <w:rStyle w:val="Strong"/>
          <w:rFonts w:ascii="Arial" w:hAnsi="Arial" w:cs="Arial"/>
          <w:sz w:val="28"/>
          <w:szCs w:val="28"/>
        </w:rPr>
        <w:t>Standard B contents</w:t>
      </w:r>
    </w:p>
    <w:p w14:paraId="66089F6A" w14:textId="34DB2DD0" w:rsidR="006D41D0" w:rsidRPr="002B0DFC" w:rsidRDefault="15306F2C" w:rsidP="43F0E8C3">
      <w:pPr>
        <w:pStyle w:val="ListParagraph"/>
        <w:numPr>
          <w:ilvl w:val="0"/>
          <w:numId w:val="30"/>
        </w:numPr>
        <w:shd w:val="clear" w:color="auto" w:fill="FFFFFF" w:themeFill="background1"/>
        <w:spacing w:after="0"/>
        <w:rPr>
          <w:rFonts w:ascii="Arial" w:eastAsia="Aptos" w:hAnsi="Arial" w:cs="Arial"/>
          <w:color w:val="000000" w:themeColor="text1"/>
        </w:rPr>
      </w:pPr>
      <w:hyperlink r:id="rId28" w:anchor="department-heads">
        <w:r w:rsidRPr="002B0DFC">
          <w:rPr>
            <w:rStyle w:val="Hyperlink"/>
            <w:rFonts w:ascii="Arial" w:eastAsia="Aptos" w:hAnsi="Arial" w:cs="Arial"/>
            <w:b/>
            <w:bCs/>
            <w:color w:val="000000" w:themeColor="text1"/>
            <w:u w:val="none"/>
          </w:rPr>
          <w:t>B1 – Department heads</w:t>
        </w:r>
      </w:hyperlink>
      <w:r w:rsidRPr="002B0DFC">
        <w:rPr>
          <w:rFonts w:ascii="Arial" w:eastAsia="Aptos" w:hAnsi="Arial" w:cs="Arial"/>
          <w:color w:val="000000" w:themeColor="text1"/>
        </w:rPr>
        <w:t xml:space="preserve"> (you must meet this criteri</w:t>
      </w:r>
      <w:r w:rsidR="056D0548" w:rsidRPr="002B0DFC">
        <w:rPr>
          <w:rFonts w:ascii="Arial" w:eastAsia="Aptos" w:hAnsi="Arial" w:cs="Arial"/>
          <w:color w:val="000000" w:themeColor="text1"/>
        </w:rPr>
        <w:t>on</w:t>
      </w:r>
      <w:r w:rsidRPr="002B0DFC">
        <w:rPr>
          <w:rFonts w:ascii="Arial" w:eastAsia="Aptos" w:hAnsi="Arial" w:cs="Arial"/>
          <w:color w:val="000000" w:themeColor="text1"/>
        </w:rPr>
        <w:t>)</w:t>
      </w:r>
    </w:p>
    <w:p w14:paraId="00B22E5D" w14:textId="2DDC6D60" w:rsidR="006D41D0" w:rsidRPr="002B0DFC" w:rsidRDefault="15306F2C" w:rsidP="43F0E8C3">
      <w:pPr>
        <w:pStyle w:val="ListParagraph"/>
        <w:numPr>
          <w:ilvl w:val="0"/>
          <w:numId w:val="30"/>
        </w:numPr>
        <w:shd w:val="clear" w:color="auto" w:fill="FFFFFF" w:themeFill="background1"/>
        <w:spacing w:after="0"/>
        <w:rPr>
          <w:rFonts w:ascii="Arial" w:eastAsia="Aptos" w:hAnsi="Arial" w:cs="Arial"/>
          <w:color w:val="000000" w:themeColor="text1"/>
        </w:rPr>
      </w:pPr>
      <w:hyperlink r:id="rId29" w:anchor="other-key-roles">
        <w:r w:rsidRPr="002B0DFC">
          <w:rPr>
            <w:rStyle w:val="Hyperlink"/>
            <w:rFonts w:ascii="Arial" w:eastAsia="Aptos" w:hAnsi="Arial" w:cs="Arial"/>
            <w:b/>
            <w:bCs/>
            <w:color w:val="000000" w:themeColor="text1"/>
            <w:u w:val="none"/>
          </w:rPr>
          <w:t>B2 – Other key roles</w:t>
        </w:r>
      </w:hyperlink>
      <w:r w:rsidRPr="002B0DFC">
        <w:rPr>
          <w:rFonts w:ascii="Arial" w:eastAsia="Aptos" w:hAnsi="Arial" w:cs="Arial"/>
          <w:color w:val="000000" w:themeColor="text1"/>
        </w:rPr>
        <w:t xml:space="preserve"> (you must meet this criteri</w:t>
      </w:r>
      <w:r w:rsidR="525E3941" w:rsidRPr="002B0DFC">
        <w:rPr>
          <w:rFonts w:ascii="Arial" w:eastAsia="Aptos" w:hAnsi="Arial" w:cs="Arial"/>
          <w:color w:val="000000" w:themeColor="text1"/>
        </w:rPr>
        <w:t>on</w:t>
      </w:r>
      <w:r w:rsidRPr="002B0DFC">
        <w:rPr>
          <w:rFonts w:ascii="Arial" w:eastAsia="Aptos" w:hAnsi="Arial" w:cs="Arial"/>
          <w:color w:val="000000" w:themeColor="text1"/>
        </w:rPr>
        <w:t>)</w:t>
      </w:r>
    </w:p>
    <w:p w14:paraId="00695CE1" w14:textId="4D291748" w:rsidR="006D41D0" w:rsidRPr="002B0DFC" w:rsidRDefault="15306F2C" w:rsidP="43F0E8C3">
      <w:pPr>
        <w:pStyle w:val="ListParagraph"/>
        <w:numPr>
          <w:ilvl w:val="0"/>
          <w:numId w:val="30"/>
        </w:numPr>
        <w:shd w:val="clear" w:color="auto" w:fill="FFFFFF" w:themeFill="background1"/>
        <w:spacing w:after="0"/>
        <w:rPr>
          <w:rFonts w:ascii="Arial" w:eastAsia="Aptos" w:hAnsi="Arial" w:cs="Arial"/>
          <w:b/>
          <w:bCs/>
          <w:color w:val="000000" w:themeColor="text1"/>
        </w:rPr>
      </w:pPr>
      <w:hyperlink r:id="rId30" w:anchor="other-team">
        <w:r w:rsidRPr="002B0DFC">
          <w:rPr>
            <w:rStyle w:val="Hyperlink"/>
            <w:rFonts w:ascii="Arial" w:eastAsia="Aptos" w:hAnsi="Arial" w:cs="Arial"/>
            <w:b/>
            <w:bCs/>
            <w:color w:val="000000" w:themeColor="text1"/>
            <w:u w:val="none"/>
          </w:rPr>
          <w:t>B3 – Other project team members</w:t>
        </w:r>
      </w:hyperlink>
    </w:p>
    <w:p w14:paraId="4AD4996D" w14:textId="108673AD" w:rsidR="006D41D0" w:rsidRPr="002B0DFC" w:rsidRDefault="15306F2C" w:rsidP="43F0E8C3">
      <w:pPr>
        <w:pStyle w:val="ListParagraph"/>
        <w:numPr>
          <w:ilvl w:val="0"/>
          <w:numId w:val="30"/>
        </w:numPr>
        <w:shd w:val="clear" w:color="auto" w:fill="FFFFFF" w:themeFill="background1"/>
        <w:spacing w:after="0"/>
        <w:rPr>
          <w:rFonts w:ascii="Arial" w:eastAsia="Aptos" w:hAnsi="Arial" w:cs="Arial"/>
          <w:b/>
          <w:bCs/>
          <w:color w:val="000000" w:themeColor="text1"/>
        </w:rPr>
      </w:pPr>
      <w:hyperlink r:id="rId31" w:anchor="regions">
        <w:r w:rsidRPr="002B0DFC">
          <w:rPr>
            <w:rStyle w:val="Hyperlink"/>
            <w:rFonts w:ascii="Arial" w:eastAsia="Aptos" w:hAnsi="Arial" w:cs="Arial"/>
            <w:b/>
            <w:bCs/>
            <w:color w:val="000000" w:themeColor="text1"/>
            <w:u w:val="none"/>
          </w:rPr>
          <w:t>B4 – Regional employment</w:t>
        </w:r>
      </w:hyperlink>
    </w:p>
    <w:p w14:paraId="69DEE22F" w14:textId="13B79066" w:rsidR="006D41D0" w:rsidRPr="002B0DFC" w:rsidRDefault="15306F2C" w:rsidP="43F0E8C3">
      <w:pPr>
        <w:pStyle w:val="ListParagraph"/>
        <w:numPr>
          <w:ilvl w:val="0"/>
          <w:numId w:val="30"/>
        </w:numPr>
        <w:shd w:val="clear" w:color="auto" w:fill="FFFFFF" w:themeFill="background1"/>
        <w:spacing w:after="0"/>
        <w:rPr>
          <w:rFonts w:ascii="Arial" w:eastAsia="Aptos" w:hAnsi="Arial" w:cs="Arial"/>
          <w:b/>
          <w:bCs/>
          <w:color w:val="000000" w:themeColor="text1"/>
        </w:rPr>
      </w:pPr>
      <w:hyperlink r:id="rId32" w:anchor="duty-care">
        <w:r w:rsidRPr="002B0DFC">
          <w:rPr>
            <w:rStyle w:val="Hyperlink"/>
            <w:rFonts w:ascii="Arial" w:eastAsia="Aptos" w:hAnsi="Arial" w:cs="Arial"/>
            <w:b/>
            <w:bCs/>
            <w:color w:val="000000" w:themeColor="text1"/>
            <w:u w:val="none"/>
          </w:rPr>
          <w:t>B5 – Duty of care policies</w:t>
        </w:r>
      </w:hyperlink>
    </w:p>
    <w:p w14:paraId="511140DF" w14:textId="0285F37C" w:rsidR="006D41D0" w:rsidRPr="002B0DFC" w:rsidRDefault="15306F2C" w:rsidP="43F0E8C3">
      <w:pPr>
        <w:pStyle w:val="ListParagraph"/>
        <w:numPr>
          <w:ilvl w:val="0"/>
          <w:numId w:val="30"/>
        </w:numPr>
        <w:shd w:val="clear" w:color="auto" w:fill="FFFFFF" w:themeFill="background1"/>
        <w:spacing w:after="0"/>
        <w:rPr>
          <w:rFonts w:ascii="Arial" w:eastAsia="Aptos" w:hAnsi="Arial" w:cs="Arial"/>
          <w:b/>
          <w:bCs/>
          <w:color w:val="000000" w:themeColor="text1"/>
        </w:rPr>
      </w:pPr>
      <w:hyperlink r:id="rId33" w:anchor="duty-care-roles">
        <w:r w:rsidRPr="002B0DFC">
          <w:rPr>
            <w:rStyle w:val="Hyperlink"/>
            <w:rFonts w:ascii="Arial" w:eastAsia="Aptos" w:hAnsi="Arial" w:cs="Arial"/>
            <w:b/>
            <w:bCs/>
            <w:color w:val="000000" w:themeColor="text1"/>
            <w:u w:val="none"/>
          </w:rPr>
          <w:t>B6 – Duty of care roles</w:t>
        </w:r>
      </w:hyperlink>
      <w:r w:rsidR="00A93983">
        <w:br/>
      </w:r>
    </w:p>
    <w:p w14:paraId="72BC9863" w14:textId="183E85E8" w:rsidR="006D41D0" w:rsidRPr="002B0DFC" w:rsidRDefault="10F0E083" w:rsidP="002B0DFC">
      <w:pPr>
        <w:pStyle w:val="Heading3"/>
        <w:rPr>
          <w:rFonts w:eastAsia="Aptos" w:cs="Arial"/>
          <w:b/>
          <w:bCs/>
          <w:color w:val="000000" w:themeColor="text1"/>
          <w:sz w:val="22"/>
          <w:szCs w:val="22"/>
        </w:rPr>
      </w:pPr>
      <w:bookmarkStart w:id="52" w:name="_Toc219459429"/>
      <w:bookmarkStart w:id="53" w:name="_Toc219459473"/>
      <w:r w:rsidRPr="002B0DFC">
        <w:rPr>
          <w:rFonts w:cs="Arial"/>
        </w:rPr>
        <w:t>B1 – Department heads (mandatory)</w:t>
      </w:r>
      <w:bookmarkEnd w:id="52"/>
      <w:bookmarkEnd w:id="53"/>
    </w:p>
    <w:p w14:paraId="575EC56D" w14:textId="124C6F43" w:rsidR="006D41D0" w:rsidRPr="002B0DFC" w:rsidRDefault="10F0E083" w:rsidP="43F0E8C3">
      <w:pPr>
        <w:shd w:val="clear" w:color="auto" w:fill="FFFFFF" w:themeFill="background1"/>
        <w:spacing w:after="225"/>
        <w:rPr>
          <w:rFonts w:ascii="Arial" w:eastAsia="Aptos" w:hAnsi="Arial" w:cs="Arial"/>
          <w:b/>
          <w:bCs/>
          <w:color w:val="000000" w:themeColor="text1"/>
        </w:rPr>
      </w:pPr>
      <w:r w:rsidRPr="002B0DFC">
        <w:rPr>
          <w:rFonts w:ascii="Arial" w:eastAsia="Aptos" w:hAnsi="Arial" w:cs="Arial"/>
          <w:b/>
          <w:bCs/>
          <w:color w:val="000000" w:themeColor="text1"/>
        </w:rPr>
        <w:t>This criteri</w:t>
      </w:r>
      <w:r w:rsidR="00F41E6A" w:rsidRPr="002B0DFC">
        <w:rPr>
          <w:rFonts w:ascii="Arial" w:eastAsia="Aptos" w:hAnsi="Arial" w:cs="Arial"/>
          <w:b/>
          <w:bCs/>
          <w:color w:val="000000" w:themeColor="text1"/>
        </w:rPr>
        <w:t>on</w:t>
      </w:r>
      <w:r w:rsidRPr="002B0DFC">
        <w:rPr>
          <w:rFonts w:ascii="Arial" w:eastAsia="Aptos" w:hAnsi="Arial" w:cs="Arial"/>
          <w:b/>
          <w:bCs/>
          <w:color w:val="000000" w:themeColor="text1"/>
        </w:rPr>
        <w:t xml:space="preserve"> relates to the leaders across every department working on the film.</w:t>
      </w:r>
    </w:p>
    <w:p w14:paraId="0E785226" w14:textId="165D3689" w:rsidR="006D41D0" w:rsidRPr="002B0DFC" w:rsidRDefault="10F0E083" w:rsidP="002B0DFC">
      <w:pPr>
        <w:rPr>
          <w:rStyle w:val="Strong"/>
          <w:rFonts w:ascii="Arial" w:hAnsi="Arial" w:cs="Arial"/>
          <w:sz w:val="28"/>
          <w:szCs w:val="28"/>
        </w:rPr>
      </w:pPr>
      <w:r w:rsidRPr="002B0DFC">
        <w:rPr>
          <w:rStyle w:val="Strong"/>
          <w:rFonts w:ascii="Arial" w:hAnsi="Arial" w:cs="Arial"/>
          <w:sz w:val="28"/>
          <w:szCs w:val="28"/>
        </w:rPr>
        <w:t>Criteri</w:t>
      </w:r>
      <w:r w:rsidR="67223DF0" w:rsidRPr="002B0DFC">
        <w:rPr>
          <w:rStyle w:val="Strong"/>
          <w:rFonts w:ascii="Arial" w:hAnsi="Arial" w:cs="Arial"/>
          <w:sz w:val="28"/>
          <w:szCs w:val="28"/>
        </w:rPr>
        <w:t>on</w:t>
      </w:r>
    </w:p>
    <w:p w14:paraId="0A677DDC" w14:textId="34173A9A" w:rsidR="006D41D0" w:rsidRPr="002B0DFC" w:rsidRDefault="10F0E083" w:rsidP="43F0E8C3">
      <w:pPr>
        <w:shd w:val="clear" w:color="auto" w:fill="FFFFFF" w:themeFill="background1"/>
        <w:spacing w:after="225"/>
        <w:rPr>
          <w:rFonts w:ascii="Arial" w:eastAsia="Aptos" w:hAnsi="Arial" w:cs="Arial"/>
          <w:color w:val="000000" w:themeColor="text1"/>
        </w:rPr>
      </w:pPr>
      <w:r w:rsidRPr="002B0DFC">
        <w:rPr>
          <w:rFonts w:ascii="Arial" w:eastAsia="Aptos" w:hAnsi="Arial" w:cs="Arial"/>
          <w:color w:val="000000" w:themeColor="text1"/>
        </w:rPr>
        <w:t>At least three of the heads of department and/or creative leadership are from an under-represented group(s).</w:t>
      </w:r>
    </w:p>
    <w:p w14:paraId="78AC0AB0" w14:textId="457757EB" w:rsidR="006D41D0" w:rsidRPr="002B0DFC" w:rsidRDefault="10F0E083" w:rsidP="002B0DFC">
      <w:pPr>
        <w:rPr>
          <w:rStyle w:val="Strong"/>
          <w:rFonts w:ascii="Arial" w:hAnsi="Arial" w:cs="Arial"/>
          <w:sz w:val="28"/>
          <w:szCs w:val="28"/>
        </w:rPr>
      </w:pPr>
      <w:r w:rsidRPr="002B0DFC">
        <w:rPr>
          <w:rStyle w:val="Strong"/>
          <w:rFonts w:ascii="Arial" w:hAnsi="Arial" w:cs="Arial"/>
          <w:sz w:val="28"/>
          <w:szCs w:val="28"/>
        </w:rPr>
        <w:t>Guidance</w:t>
      </w:r>
    </w:p>
    <w:p w14:paraId="4DCD86A6" w14:textId="3B4119FE" w:rsidR="006D41D0" w:rsidRPr="002B0DFC" w:rsidRDefault="10F0E083" w:rsidP="43F0E8C3">
      <w:pPr>
        <w:shd w:val="clear" w:color="auto" w:fill="FFFFFF" w:themeFill="background1"/>
        <w:spacing w:after="225"/>
        <w:rPr>
          <w:rFonts w:ascii="Arial" w:eastAsia="Aptos" w:hAnsi="Arial" w:cs="Arial"/>
          <w:color w:val="000000" w:themeColor="text1"/>
        </w:rPr>
      </w:pPr>
      <w:r w:rsidRPr="002B0DFC">
        <w:rPr>
          <w:rFonts w:ascii="Arial" w:eastAsia="Aptos" w:hAnsi="Arial" w:cs="Arial"/>
          <w:color w:val="000000" w:themeColor="text1"/>
        </w:rPr>
        <w:t>Individuals in lead creative and decision-making roles will address under-representation in a meaningful way.</w:t>
      </w:r>
    </w:p>
    <w:p w14:paraId="34C96016" w14:textId="63772C0B" w:rsidR="003D423C" w:rsidRPr="002B0DFC" w:rsidRDefault="10F0E083" w:rsidP="43F0E8C3">
      <w:pPr>
        <w:shd w:val="clear" w:color="auto" w:fill="FFFFFF" w:themeFill="background1"/>
        <w:spacing w:after="225"/>
        <w:rPr>
          <w:rFonts w:ascii="Arial" w:eastAsia="Aptos" w:hAnsi="Arial" w:cs="Arial"/>
          <w:color w:val="000000" w:themeColor="text1"/>
        </w:rPr>
      </w:pPr>
      <w:r w:rsidRPr="002B0DFC">
        <w:rPr>
          <w:rFonts w:ascii="Arial" w:eastAsia="Aptos" w:hAnsi="Arial" w:cs="Arial"/>
          <w:color w:val="000000" w:themeColor="text1"/>
        </w:rPr>
        <w:t>At least three of the following roles are from an under-represented group(s):</w:t>
      </w:r>
    </w:p>
    <w:p w14:paraId="4E7CB0DD" w14:textId="7CB09E4F" w:rsidR="003D423C" w:rsidRPr="002B0DFC" w:rsidRDefault="003D423C" w:rsidP="43F0E8C3">
      <w:pPr>
        <w:shd w:val="clear" w:color="auto" w:fill="FFFFFF" w:themeFill="background1"/>
        <w:spacing w:after="225"/>
        <w:rPr>
          <w:rFonts w:ascii="Arial" w:eastAsia="Aptos" w:hAnsi="Arial" w:cs="Arial"/>
          <w:color w:val="000000" w:themeColor="text1"/>
        </w:rPr>
      </w:pPr>
      <w:r w:rsidRPr="002B0DFC">
        <w:rPr>
          <w:rFonts w:ascii="Arial" w:eastAsia="Aptos" w:hAnsi="Arial" w:cs="Arial"/>
          <w:color w:val="000000" w:themeColor="text1"/>
        </w:rPr>
        <w:t>Production or development:</w:t>
      </w:r>
    </w:p>
    <w:p w14:paraId="4C488667" w14:textId="78A1668D" w:rsidR="006D41D0" w:rsidRPr="002B0DFC" w:rsidRDefault="0C025229" w:rsidP="442F4A77">
      <w:pPr>
        <w:pStyle w:val="ListParagraph"/>
        <w:numPr>
          <w:ilvl w:val="0"/>
          <w:numId w:val="3"/>
        </w:numPr>
        <w:shd w:val="clear" w:color="auto" w:fill="FFFFFF" w:themeFill="background1"/>
        <w:spacing w:after="225"/>
        <w:rPr>
          <w:rFonts w:ascii="Arial" w:eastAsia="Aptos" w:hAnsi="Arial" w:cs="Arial"/>
          <w:color w:val="000000" w:themeColor="text1"/>
        </w:rPr>
      </w:pPr>
      <w:r w:rsidRPr="002B0DFC">
        <w:rPr>
          <w:rFonts w:ascii="Arial" w:eastAsia="Aptos" w:hAnsi="Arial" w:cs="Arial"/>
          <w:color w:val="000000" w:themeColor="text1"/>
        </w:rPr>
        <w:t xml:space="preserve">First </w:t>
      </w:r>
      <w:r w:rsidR="10F0E083" w:rsidRPr="002B0DFC">
        <w:rPr>
          <w:rFonts w:ascii="Arial" w:eastAsia="Aptos" w:hAnsi="Arial" w:cs="Arial"/>
          <w:color w:val="000000" w:themeColor="text1"/>
        </w:rPr>
        <w:t>assistant director; animation director; casting director; composer; costume designer; creative director; director; director of photography; editor;;gaffer; grip; hair and make-up designer; head of production; head of safe-guarding; line producer, location manager; music supervisor; post-production supervisor; producer; production accountant; production designer; production executive; screenwriter; script supervisor; senior animator; sound mixer; storyboard supervisor; technical director; VFX supervisor; head of VFX.</w:t>
      </w:r>
    </w:p>
    <w:p w14:paraId="46E2E1A4" w14:textId="45FECCCF" w:rsidR="003D423C" w:rsidRPr="002B0DFC" w:rsidRDefault="003D423C" w:rsidP="43F0E8C3">
      <w:pPr>
        <w:shd w:val="clear" w:color="auto" w:fill="FFFFFF" w:themeFill="background1"/>
        <w:spacing w:after="225"/>
        <w:rPr>
          <w:rFonts w:ascii="Arial" w:eastAsia="Aptos" w:hAnsi="Arial" w:cs="Arial"/>
          <w:color w:val="000000" w:themeColor="text1"/>
        </w:rPr>
      </w:pPr>
      <w:r w:rsidRPr="002B0DFC">
        <w:rPr>
          <w:rFonts w:ascii="Arial" w:eastAsia="Aptos" w:hAnsi="Arial" w:cs="Arial"/>
          <w:color w:val="000000" w:themeColor="text1"/>
        </w:rPr>
        <w:t>Festivals or programmes:</w:t>
      </w:r>
    </w:p>
    <w:p w14:paraId="7F69B51D" w14:textId="2200491A" w:rsidR="006D41D0" w:rsidRPr="002B0DFC" w:rsidRDefault="00B27944" w:rsidP="442F4A77">
      <w:pPr>
        <w:pStyle w:val="ListParagraph"/>
        <w:numPr>
          <w:ilvl w:val="0"/>
          <w:numId w:val="2"/>
        </w:numPr>
        <w:shd w:val="clear" w:color="auto" w:fill="FFFFFF" w:themeFill="background1"/>
        <w:spacing w:after="225"/>
        <w:rPr>
          <w:rFonts w:ascii="Arial" w:eastAsia="Aptos" w:hAnsi="Arial" w:cs="Arial"/>
          <w:color w:val="000000" w:themeColor="text1"/>
        </w:rPr>
      </w:pPr>
      <w:r w:rsidRPr="002B0DFC">
        <w:rPr>
          <w:rFonts w:ascii="Arial" w:eastAsia="Aptos" w:hAnsi="Arial" w:cs="Arial"/>
          <w:color w:val="000000" w:themeColor="text1"/>
        </w:rPr>
        <w:t>CEO, COO, Head of Finance, Head of Business Affairs / Legal, Head of Operations, Artistic/Festival Director, Festival / Event Producer, Head of Programming / Head Curator, Head of Distribution, Head of Sales, Head of Theatrical, Head of Home Entertainment / Digital, Head of Acquisitions, Head of Marketing, Head of Communications, People / HR Director, Head of IT / Technical</w:t>
      </w:r>
      <w:r w:rsidR="3BBE3454" w:rsidRPr="002B0DFC">
        <w:rPr>
          <w:rFonts w:ascii="Arial" w:eastAsia="Aptos" w:hAnsi="Arial" w:cs="Arial"/>
          <w:color w:val="000000" w:themeColor="text1"/>
        </w:rPr>
        <w:t>.</w:t>
      </w:r>
    </w:p>
    <w:p w14:paraId="7EC2E856" w14:textId="289FB731" w:rsidR="006D41D0" w:rsidRPr="002B0DFC" w:rsidRDefault="00F92451" w:rsidP="43F0E8C3">
      <w:pPr>
        <w:shd w:val="clear" w:color="auto" w:fill="FFFFFF" w:themeFill="background1"/>
        <w:spacing w:after="225"/>
        <w:rPr>
          <w:rFonts w:ascii="Arial" w:eastAsia="Aptos" w:hAnsi="Arial" w:cs="Arial"/>
          <w:color w:val="000000" w:themeColor="text1"/>
        </w:rPr>
      </w:pPr>
      <w:r w:rsidRPr="002B0DFC">
        <w:rPr>
          <w:rFonts w:ascii="Arial" w:eastAsia="Aptos" w:hAnsi="Arial" w:cs="Arial"/>
          <w:color w:val="000000" w:themeColor="text1"/>
        </w:rPr>
        <w:t xml:space="preserve">Film projects </w:t>
      </w:r>
      <w:r w:rsidR="10F0E083" w:rsidRPr="002B0DFC">
        <w:rPr>
          <w:rFonts w:ascii="Arial" w:eastAsia="Aptos" w:hAnsi="Arial" w:cs="Arial"/>
          <w:color w:val="000000" w:themeColor="text1"/>
        </w:rPr>
        <w:t xml:space="preserve">are encouraged to diversify the core triangle of writer, producer and director to ensure these roles are filled by individuals from under-represented groups.  </w:t>
      </w:r>
    </w:p>
    <w:p w14:paraId="38D21B24" w14:textId="65FC5D37" w:rsidR="006D41D0" w:rsidRPr="002B0DFC" w:rsidRDefault="10F0E083" w:rsidP="43F0E8C3">
      <w:pPr>
        <w:shd w:val="clear" w:color="auto" w:fill="FFFFFF" w:themeFill="background1"/>
        <w:spacing w:after="225"/>
        <w:rPr>
          <w:rFonts w:ascii="Arial" w:eastAsia="Aptos" w:hAnsi="Arial" w:cs="Arial"/>
          <w:color w:val="000000" w:themeColor="text1"/>
        </w:rPr>
      </w:pPr>
      <w:r w:rsidRPr="002B0DFC">
        <w:rPr>
          <w:rFonts w:ascii="Arial" w:eastAsia="Aptos" w:hAnsi="Arial" w:cs="Arial"/>
          <w:color w:val="000000" w:themeColor="text1"/>
        </w:rPr>
        <w:t>Concessions may be made for applications from projects with very small teams.</w:t>
      </w:r>
    </w:p>
    <w:p w14:paraId="1D011160" w14:textId="77777777" w:rsidR="003D423C" w:rsidRPr="002B0DFC" w:rsidRDefault="003D423C" w:rsidP="43F0E8C3">
      <w:pPr>
        <w:shd w:val="clear" w:color="auto" w:fill="FFFFFF" w:themeFill="background1"/>
        <w:spacing w:after="225"/>
        <w:rPr>
          <w:rFonts w:ascii="Arial" w:eastAsia="Aptos" w:hAnsi="Arial" w:cs="Arial"/>
          <w:color w:val="000000" w:themeColor="text1"/>
        </w:rPr>
      </w:pPr>
    </w:p>
    <w:p w14:paraId="229F33BF" w14:textId="5AC352EB" w:rsidR="006D41D0" w:rsidRPr="002B0DFC" w:rsidRDefault="006D41D0" w:rsidP="785494E7">
      <w:pPr>
        <w:rPr>
          <w:rFonts w:ascii="Arial" w:eastAsia="Aptos" w:hAnsi="Arial" w:cs="Arial"/>
        </w:rPr>
      </w:pPr>
    </w:p>
    <w:p w14:paraId="62777416" w14:textId="34F61A06" w:rsidR="10F0E083" w:rsidRPr="002B0DFC" w:rsidRDefault="10F0E083" w:rsidP="002B0DFC">
      <w:pPr>
        <w:pStyle w:val="Heading3"/>
        <w:rPr>
          <w:rFonts w:eastAsia="Aptos" w:cs="Arial"/>
          <w:b/>
          <w:bCs/>
          <w:sz w:val="22"/>
          <w:szCs w:val="22"/>
        </w:rPr>
      </w:pPr>
      <w:bookmarkStart w:id="54" w:name="_Toc219459430"/>
      <w:bookmarkStart w:id="55" w:name="_Toc219459474"/>
      <w:r w:rsidRPr="002B0DFC">
        <w:rPr>
          <w:rFonts w:cs="Arial"/>
        </w:rPr>
        <w:lastRenderedPageBreak/>
        <w:t>B2 – Other key roles (mandatory)</w:t>
      </w:r>
      <w:bookmarkEnd w:id="54"/>
      <w:bookmarkEnd w:id="55"/>
    </w:p>
    <w:p w14:paraId="1EDAD46F" w14:textId="4D4B3D6E" w:rsidR="10F0E083" w:rsidRPr="002B0DFC" w:rsidRDefault="10F0E083" w:rsidP="43F0E8C3">
      <w:pPr>
        <w:rPr>
          <w:rFonts w:ascii="Arial" w:eastAsia="Aptos" w:hAnsi="Arial" w:cs="Arial"/>
        </w:rPr>
      </w:pPr>
      <w:r w:rsidRPr="002B0DFC">
        <w:rPr>
          <w:rFonts w:ascii="Arial" w:eastAsia="Aptos" w:hAnsi="Arial" w:cs="Arial"/>
        </w:rPr>
        <w:t>This criteri</w:t>
      </w:r>
      <w:r w:rsidR="7B556449" w:rsidRPr="002B0DFC">
        <w:rPr>
          <w:rFonts w:ascii="Arial" w:eastAsia="Aptos" w:hAnsi="Arial" w:cs="Arial"/>
        </w:rPr>
        <w:t>on</w:t>
      </w:r>
      <w:r w:rsidRPr="002B0DFC">
        <w:rPr>
          <w:rFonts w:ascii="Arial" w:eastAsia="Aptos" w:hAnsi="Arial" w:cs="Arial"/>
        </w:rPr>
        <w:t xml:space="preserve"> relates to the mid-level and other technical roles across every department working on the film.</w:t>
      </w:r>
    </w:p>
    <w:p w14:paraId="6724D6D4" w14:textId="3FEA5787" w:rsidR="10F0E083" w:rsidRPr="002B0DFC" w:rsidRDefault="10F0E083" w:rsidP="002B0DFC">
      <w:pPr>
        <w:rPr>
          <w:rStyle w:val="Strong"/>
          <w:rFonts w:ascii="Arial" w:hAnsi="Arial" w:cs="Arial"/>
          <w:sz w:val="28"/>
          <w:szCs w:val="28"/>
        </w:rPr>
      </w:pPr>
      <w:r w:rsidRPr="002B0DFC">
        <w:rPr>
          <w:rStyle w:val="Strong"/>
          <w:rFonts w:ascii="Arial" w:hAnsi="Arial" w:cs="Arial"/>
          <w:sz w:val="28"/>
          <w:szCs w:val="28"/>
        </w:rPr>
        <w:t>Criteri</w:t>
      </w:r>
      <w:r w:rsidR="5EBDD51F" w:rsidRPr="002B0DFC">
        <w:rPr>
          <w:rStyle w:val="Strong"/>
          <w:rFonts w:ascii="Arial" w:hAnsi="Arial" w:cs="Arial"/>
          <w:sz w:val="28"/>
          <w:szCs w:val="28"/>
        </w:rPr>
        <w:t>on</w:t>
      </w:r>
    </w:p>
    <w:p w14:paraId="3F6E5C18" w14:textId="5A5BA5C5" w:rsidR="10F0E083" w:rsidRPr="002B0DFC" w:rsidRDefault="10F0E083" w:rsidP="43F0E8C3">
      <w:pPr>
        <w:rPr>
          <w:rFonts w:ascii="Arial" w:eastAsia="Aptos" w:hAnsi="Arial" w:cs="Arial"/>
        </w:rPr>
      </w:pPr>
      <w:r w:rsidRPr="002B0DFC">
        <w:rPr>
          <w:rFonts w:ascii="Arial" w:eastAsia="Aptos" w:hAnsi="Arial" w:cs="Arial"/>
        </w:rPr>
        <w:t>At least six other key roles (mid-level crew, project team and technical positions) are filled by someone from an under-represented group(s).</w:t>
      </w:r>
    </w:p>
    <w:p w14:paraId="076C7611" w14:textId="6DC6BA76" w:rsidR="10F0E083" w:rsidRPr="002B0DFC" w:rsidRDefault="10F0E083" w:rsidP="002B0DFC">
      <w:pPr>
        <w:rPr>
          <w:rStyle w:val="Strong"/>
          <w:rFonts w:ascii="Arial" w:hAnsi="Arial" w:cs="Arial"/>
          <w:sz w:val="28"/>
          <w:szCs w:val="28"/>
        </w:rPr>
      </w:pPr>
      <w:r w:rsidRPr="002B0DFC">
        <w:rPr>
          <w:rStyle w:val="Strong"/>
          <w:rFonts w:ascii="Arial" w:hAnsi="Arial" w:cs="Arial"/>
          <w:sz w:val="28"/>
          <w:szCs w:val="28"/>
        </w:rPr>
        <w:t>Guidance</w:t>
      </w:r>
    </w:p>
    <w:p w14:paraId="3CAE98F3" w14:textId="2DCC02CA" w:rsidR="10F0E083" w:rsidRPr="002B0DFC" w:rsidRDefault="10F0E083" w:rsidP="43F0E8C3">
      <w:pPr>
        <w:rPr>
          <w:rFonts w:ascii="Arial" w:eastAsia="Aptos" w:hAnsi="Arial" w:cs="Arial"/>
        </w:rPr>
      </w:pPr>
      <w:r w:rsidRPr="002B0DFC">
        <w:rPr>
          <w:rFonts w:ascii="Arial" w:eastAsia="Aptos" w:hAnsi="Arial" w:cs="Arial"/>
        </w:rPr>
        <w:t>Individuals in secondary roles could be a mix of seniorities including mid-level crew, project team members, and/or technical positions, who address under-representation in a meaningful way.</w:t>
      </w:r>
    </w:p>
    <w:p w14:paraId="0A48EC88" w14:textId="338BF61E" w:rsidR="10F0E083" w:rsidRPr="002B0DFC" w:rsidRDefault="10F0E083" w:rsidP="43F0E8C3">
      <w:pPr>
        <w:rPr>
          <w:rFonts w:ascii="Arial" w:eastAsia="Aptos" w:hAnsi="Arial" w:cs="Arial"/>
        </w:rPr>
      </w:pPr>
      <w:r w:rsidRPr="002B0DFC">
        <w:rPr>
          <w:rFonts w:ascii="Arial" w:eastAsia="Aptos" w:hAnsi="Arial" w:cs="Arial"/>
        </w:rPr>
        <w:t>They are not considered to be a head of department. Second tier roles should also be included where the size of the team or the division of duties within the project warrants their addition.</w:t>
      </w:r>
    </w:p>
    <w:p w14:paraId="1E4744E7" w14:textId="66130E55" w:rsidR="10F0E083" w:rsidRPr="002B0DFC" w:rsidRDefault="10F0E083" w:rsidP="43F0E8C3">
      <w:pPr>
        <w:rPr>
          <w:rFonts w:ascii="Arial" w:eastAsia="Aptos" w:hAnsi="Arial" w:cs="Arial"/>
        </w:rPr>
      </w:pPr>
      <w:r w:rsidRPr="002B0DFC">
        <w:rPr>
          <w:rFonts w:ascii="Arial" w:eastAsia="Aptos" w:hAnsi="Arial" w:cs="Arial"/>
        </w:rPr>
        <w:t>At least six of the following roles (or similar) are from an under-represented group(s).</w:t>
      </w:r>
    </w:p>
    <w:p w14:paraId="178E8A46" w14:textId="502D1C8C" w:rsidR="10F0E083" w:rsidRPr="002B0DFC" w:rsidRDefault="10F0E083" w:rsidP="43F0E8C3">
      <w:pPr>
        <w:rPr>
          <w:rFonts w:ascii="Arial" w:eastAsia="Aptos" w:hAnsi="Arial" w:cs="Arial"/>
        </w:rPr>
      </w:pPr>
      <w:r w:rsidRPr="002B0DFC">
        <w:rPr>
          <w:rFonts w:ascii="Arial" w:eastAsia="Aptos" w:hAnsi="Arial" w:cs="Arial"/>
        </w:rPr>
        <w:t>Examples include but are not limited to:</w:t>
      </w:r>
    </w:p>
    <w:p w14:paraId="7497E6AC" w14:textId="77777777" w:rsidR="00F92451" w:rsidRPr="002B0DFC" w:rsidRDefault="00F92451" w:rsidP="00F92451">
      <w:pPr>
        <w:shd w:val="clear" w:color="auto" w:fill="FFFFFF" w:themeFill="background1"/>
        <w:spacing w:after="225"/>
        <w:rPr>
          <w:rFonts w:ascii="Arial" w:eastAsia="Aptos" w:hAnsi="Arial" w:cs="Arial"/>
          <w:color w:val="000000" w:themeColor="text1"/>
        </w:rPr>
      </w:pPr>
      <w:r w:rsidRPr="002B0DFC">
        <w:rPr>
          <w:rFonts w:ascii="Arial" w:eastAsia="Aptos" w:hAnsi="Arial" w:cs="Arial"/>
          <w:color w:val="000000" w:themeColor="text1"/>
        </w:rPr>
        <w:t>Production or development:</w:t>
      </w:r>
    </w:p>
    <w:p w14:paraId="5362ED77" w14:textId="7314EDCB" w:rsidR="10F0E083" w:rsidRPr="002B0DFC" w:rsidRDefault="10F0E083" w:rsidP="442F4A77">
      <w:pPr>
        <w:pStyle w:val="ListParagraph"/>
        <w:numPr>
          <w:ilvl w:val="0"/>
          <w:numId w:val="5"/>
        </w:numPr>
        <w:rPr>
          <w:rFonts w:ascii="Arial" w:eastAsia="Aptos" w:hAnsi="Arial" w:cs="Arial"/>
        </w:rPr>
      </w:pPr>
      <w:r w:rsidRPr="002B0DFC">
        <w:rPr>
          <w:rFonts w:ascii="Arial" w:eastAsia="Aptos" w:hAnsi="Arial" w:cs="Arial"/>
        </w:rPr>
        <w:t>1st assistant editor; 2nd assistant director; animators; art director; best boy; camera operator; character designer; compositors; construction manager; costume supervisor; floor manager; focus puller; hair and make- up supervisor; key stunt performer; lighting roles; lighting technician; modelling roles; music editor; pre-visualisation roles; production co-ordinator; production manager; prop design and build props master; prosthetics designer; puppet fabrication; rendering roles; rigging roles; set decorator; set design and build; SFX supervisor; sound editor; special supervisors and consultants (e.g. water, combat and acting coaches); storyboard artist; storyboard assistant; studio manager; stunt coordinator.</w:t>
      </w:r>
    </w:p>
    <w:p w14:paraId="04487C49" w14:textId="00F69F22" w:rsidR="00F92451" w:rsidRPr="002B0DFC" w:rsidRDefault="00F92451" w:rsidP="43F0E8C3">
      <w:pPr>
        <w:rPr>
          <w:rFonts w:ascii="Arial" w:eastAsia="Aptos" w:hAnsi="Arial" w:cs="Arial"/>
        </w:rPr>
      </w:pPr>
      <w:r w:rsidRPr="002B0DFC">
        <w:rPr>
          <w:rFonts w:ascii="Arial" w:eastAsia="Aptos" w:hAnsi="Arial" w:cs="Arial"/>
        </w:rPr>
        <w:t>Festivals or pro</w:t>
      </w:r>
      <w:r w:rsidR="00B27944" w:rsidRPr="002B0DFC">
        <w:rPr>
          <w:rFonts w:ascii="Arial" w:eastAsia="Aptos" w:hAnsi="Arial" w:cs="Arial"/>
        </w:rPr>
        <w:t>g</w:t>
      </w:r>
      <w:r w:rsidRPr="002B0DFC">
        <w:rPr>
          <w:rFonts w:ascii="Arial" w:eastAsia="Aptos" w:hAnsi="Arial" w:cs="Arial"/>
        </w:rPr>
        <w:t>rammes:</w:t>
      </w:r>
    </w:p>
    <w:p w14:paraId="7F554B63" w14:textId="4AD2409E" w:rsidR="10F0E083" w:rsidRPr="002B0DFC" w:rsidRDefault="00F1408E" w:rsidP="442F4A77">
      <w:pPr>
        <w:pStyle w:val="ListParagraph"/>
        <w:numPr>
          <w:ilvl w:val="0"/>
          <w:numId w:val="4"/>
        </w:numPr>
        <w:rPr>
          <w:rFonts w:ascii="Arial" w:eastAsia="Aptos" w:hAnsi="Arial" w:cs="Arial"/>
        </w:rPr>
      </w:pPr>
      <w:r w:rsidRPr="002B0DFC">
        <w:rPr>
          <w:rFonts w:ascii="Arial" w:eastAsia="Aptos" w:hAnsi="Arial" w:cs="Arial"/>
        </w:rPr>
        <w:t>Programmer / Curator, Production / Event Manager, Acquisitions Manager, Sales Executive / Sales Manager, Operations Manager, Home Entertainment / Digital Manager, Marketing Manager, Social Media Manager, Outreach Manager, General Manager / Duty Manager, Office Manager, Publicist / Communications Manager, Designer, Business Affairs Executive, Management Accountant, IT/ Technical Manager, People / HR Manager, Box office / Front of House Manager, Technician / Projectionist, Facilities Manager</w:t>
      </w:r>
      <w:r w:rsidR="4AC80B6B" w:rsidRPr="002B0DFC">
        <w:rPr>
          <w:rFonts w:ascii="Arial" w:eastAsia="Aptos" w:hAnsi="Arial" w:cs="Arial"/>
        </w:rPr>
        <w:t xml:space="preserve">. </w:t>
      </w:r>
      <w:r w:rsidR="10F0E083" w:rsidRPr="002B0DFC">
        <w:rPr>
          <w:rFonts w:ascii="Arial" w:eastAsia="Aptos" w:hAnsi="Arial" w:cs="Arial"/>
        </w:rPr>
        <w:t>Note on roles: If a role does not fall under any of the titles above and/or if there is a role of equal prominence and that addresses under-representation in a meaningful way, this can be outlined here.</w:t>
      </w:r>
    </w:p>
    <w:p w14:paraId="74EFF4B5" w14:textId="67C30348" w:rsidR="10F0E083" w:rsidRPr="002B0DFC" w:rsidRDefault="10F0E083" w:rsidP="43F0E8C3">
      <w:pPr>
        <w:rPr>
          <w:rFonts w:ascii="Arial" w:eastAsia="Aptos" w:hAnsi="Arial" w:cs="Arial"/>
        </w:rPr>
      </w:pPr>
      <w:r w:rsidRPr="002B0DFC">
        <w:rPr>
          <w:rFonts w:ascii="Arial" w:eastAsia="Aptos" w:hAnsi="Arial" w:cs="Arial"/>
        </w:rPr>
        <w:t>We would ask that you consider consistently under-represented groups and their intersections where possible, meaning individuals from multiple under-represented groups and particular roles and departments where there are few people from specific under-represented groups.</w:t>
      </w:r>
    </w:p>
    <w:p w14:paraId="688486B2" w14:textId="4675A3E4" w:rsidR="43F0E8C3" w:rsidRPr="002B0DFC" w:rsidRDefault="10F0E083" w:rsidP="43F0E8C3">
      <w:pPr>
        <w:rPr>
          <w:rFonts w:ascii="Arial" w:eastAsia="Aptos" w:hAnsi="Arial" w:cs="Arial"/>
        </w:rPr>
      </w:pPr>
      <w:r w:rsidRPr="002B0DFC">
        <w:rPr>
          <w:rFonts w:ascii="Arial" w:eastAsia="Aptos" w:hAnsi="Arial" w:cs="Arial"/>
        </w:rPr>
        <w:t>For example, there is a lack in our industry of women in technical roles, disabled talent across the board and ethnically diverse producers — think about how your selections here might help to increase representation in these roles and for people from these under-represented groups.</w:t>
      </w:r>
    </w:p>
    <w:p w14:paraId="76487FF4" w14:textId="1D4A7E9B" w:rsidR="4B67C890" w:rsidRPr="002B0DFC" w:rsidRDefault="4B67C890" w:rsidP="002B0DFC">
      <w:pPr>
        <w:pStyle w:val="Heading3"/>
        <w:rPr>
          <w:rFonts w:eastAsia="Aptos" w:cs="Arial"/>
          <w:b/>
          <w:bCs/>
          <w:color w:val="000000" w:themeColor="text1"/>
          <w:sz w:val="22"/>
          <w:szCs w:val="22"/>
        </w:rPr>
      </w:pPr>
      <w:bookmarkStart w:id="56" w:name="_Toc219459431"/>
      <w:bookmarkStart w:id="57" w:name="_Toc219459475"/>
      <w:r w:rsidRPr="002B0DFC">
        <w:rPr>
          <w:rFonts w:cs="Arial"/>
        </w:rPr>
        <w:t>B3 – Other project team members</w:t>
      </w:r>
      <w:bookmarkEnd w:id="56"/>
      <w:bookmarkEnd w:id="57"/>
    </w:p>
    <w:p w14:paraId="0ED91431" w14:textId="3483ADF4" w:rsidR="74D39EEB" w:rsidRPr="002B0DFC" w:rsidRDefault="74D39EEB" w:rsidP="002B0DFC">
      <w:pPr>
        <w:rPr>
          <w:rStyle w:val="Strong"/>
          <w:rFonts w:ascii="Arial" w:hAnsi="Arial" w:cs="Arial"/>
          <w:sz w:val="28"/>
          <w:szCs w:val="28"/>
        </w:rPr>
      </w:pPr>
      <w:r w:rsidRPr="002B0DFC">
        <w:rPr>
          <w:rStyle w:val="Strong"/>
          <w:rFonts w:ascii="Arial" w:hAnsi="Arial" w:cs="Arial"/>
          <w:sz w:val="28"/>
          <w:szCs w:val="28"/>
        </w:rPr>
        <w:t>Criteri</w:t>
      </w:r>
      <w:r w:rsidR="13D04F71" w:rsidRPr="002B0DFC">
        <w:rPr>
          <w:rStyle w:val="Strong"/>
          <w:rFonts w:ascii="Arial" w:hAnsi="Arial" w:cs="Arial"/>
          <w:sz w:val="28"/>
          <w:szCs w:val="28"/>
        </w:rPr>
        <w:t>on</w:t>
      </w:r>
    </w:p>
    <w:p w14:paraId="548533AF" w14:textId="5A958093" w:rsidR="74D39EEB" w:rsidRPr="002B0DFC" w:rsidRDefault="74D39EEB" w:rsidP="43F0E8C3">
      <w:pPr>
        <w:shd w:val="clear" w:color="auto" w:fill="FFFFFF" w:themeFill="background1"/>
        <w:spacing w:after="225"/>
        <w:rPr>
          <w:rFonts w:ascii="Arial" w:eastAsia="Aptos" w:hAnsi="Arial" w:cs="Arial"/>
          <w:color w:val="000000" w:themeColor="text1"/>
        </w:rPr>
      </w:pPr>
      <w:r w:rsidRPr="002B0DFC">
        <w:rPr>
          <w:rFonts w:ascii="Arial" w:eastAsia="Aptos" w:hAnsi="Arial" w:cs="Arial"/>
          <w:color w:val="000000" w:themeColor="text1"/>
        </w:rPr>
        <w:t>This criteri</w:t>
      </w:r>
      <w:r w:rsidR="4AC36E77" w:rsidRPr="002B0DFC">
        <w:rPr>
          <w:rFonts w:ascii="Arial" w:eastAsia="Aptos" w:hAnsi="Arial" w:cs="Arial"/>
          <w:color w:val="000000" w:themeColor="text1"/>
        </w:rPr>
        <w:t>on</w:t>
      </w:r>
      <w:r w:rsidRPr="002B0DFC">
        <w:rPr>
          <w:rFonts w:ascii="Arial" w:eastAsia="Aptos" w:hAnsi="Arial" w:cs="Arial"/>
          <w:color w:val="000000" w:themeColor="text1"/>
        </w:rPr>
        <w:t xml:space="preserve"> relates to the overall make-up of the filmmaking team. Screen Scotland’s targets for this are:</w:t>
      </w:r>
    </w:p>
    <w:p w14:paraId="6921209F" w14:textId="63BE7F48" w:rsidR="7A0AE15F" w:rsidRPr="002B0DFC" w:rsidRDefault="7A0AE15F" w:rsidP="43F0E8C3">
      <w:pPr>
        <w:pStyle w:val="NoSpacing"/>
        <w:numPr>
          <w:ilvl w:val="0"/>
          <w:numId w:val="28"/>
        </w:numPr>
        <w:rPr>
          <w:rFonts w:ascii="Arial" w:eastAsia="Aptos" w:hAnsi="Arial" w:cs="Arial"/>
          <w:color w:val="000000" w:themeColor="text1"/>
        </w:rPr>
      </w:pPr>
      <w:r w:rsidRPr="002B0DFC">
        <w:rPr>
          <w:rFonts w:ascii="Arial" w:eastAsia="Aptos" w:hAnsi="Arial" w:cs="Arial"/>
        </w:rPr>
        <w:lastRenderedPageBreak/>
        <w:t>50% gender (50 to 50 balance of men and women identifying within the gender binary)</w:t>
      </w:r>
    </w:p>
    <w:p w14:paraId="5E7ACC3D" w14:textId="75FCDF53" w:rsidR="7A0AE15F" w:rsidRPr="002B0DFC" w:rsidRDefault="7A0AE15F" w:rsidP="43F0E8C3">
      <w:pPr>
        <w:pStyle w:val="NoSpacing"/>
        <w:numPr>
          <w:ilvl w:val="0"/>
          <w:numId w:val="28"/>
        </w:numPr>
        <w:rPr>
          <w:rFonts w:ascii="Arial" w:eastAsia="Aptos" w:hAnsi="Arial" w:cs="Arial"/>
          <w:color w:val="000000" w:themeColor="text1"/>
        </w:rPr>
      </w:pPr>
      <w:r w:rsidRPr="002B0DFC">
        <w:rPr>
          <w:rFonts w:ascii="Arial" w:eastAsia="Aptos" w:hAnsi="Arial" w:cs="Arial"/>
        </w:rPr>
        <w:t xml:space="preserve">5% Black and Global Majority </w:t>
      </w:r>
    </w:p>
    <w:p w14:paraId="19809D8E" w14:textId="11F4E0E9" w:rsidR="7A0AE15F" w:rsidRPr="002B0DFC" w:rsidRDefault="7A0AE15F" w:rsidP="43F0E8C3">
      <w:pPr>
        <w:pStyle w:val="NoSpacing"/>
        <w:numPr>
          <w:ilvl w:val="0"/>
          <w:numId w:val="28"/>
        </w:numPr>
        <w:rPr>
          <w:rFonts w:ascii="Arial" w:eastAsia="Aptos" w:hAnsi="Arial" w:cs="Arial"/>
          <w:color w:val="000000" w:themeColor="text1"/>
        </w:rPr>
      </w:pPr>
      <w:r w:rsidRPr="002B0DFC">
        <w:rPr>
          <w:rFonts w:ascii="Arial" w:eastAsia="Aptos" w:hAnsi="Arial" w:cs="Arial"/>
        </w:rPr>
        <w:t>10% LGBTIQA+ (including those outside the gender binary)</w:t>
      </w:r>
    </w:p>
    <w:p w14:paraId="3F452DD4" w14:textId="7D14E116" w:rsidR="7A0AE15F" w:rsidRPr="002B0DFC" w:rsidRDefault="00BD01D9" w:rsidP="43F0E8C3">
      <w:pPr>
        <w:pStyle w:val="NoSpacing"/>
        <w:numPr>
          <w:ilvl w:val="0"/>
          <w:numId w:val="28"/>
        </w:numPr>
        <w:rPr>
          <w:rFonts w:ascii="Arial" w:eastAsia="Aptos" w:hAnsi="Arial" w:cs="Arial"/>
          <w:color w:val="000000" w:themeColor="text1"/>
        </w:rPr>
      </w:pPr>
      <w:r>
        <w:rPr>
          <w:rFonts w:ascii="Arial" w:eastAsia="Aptos" w:hAnsi="Arial" w:cs="Arial"/>
        </w:rPr>
        <w:t>20</w:t>
      </w:r>
      <w:r w:rsidR="7A0AE15F" w:rsidRPr="002B0DFC">
        <w:rPr>
          <w:rFonts w:ascii="Arial" w:eastAsia="Aptos" w:hAnsi="Arial" w:cs="Arial"/>
        </w:rPr>
        <w:t>% disabled (including those with a longstanding physical or mental condition and those identifying as deaf or neurodiverse)</w:t>
      </w:r>
    </w:p>
    <w:p w14:paraId="64163502" w14:textId="16F014FB" w:rsidR="7A0AE15F" w:rsidRPr="002B0DFC" w:rsidRDefault="7A0AE15F" w:rsidP="43F0E8C3">
      <w:pPr>
        <w:pStyle w:val="NoSpacing"/>
        <w:numPr>
          <w:ilvl w:val="0"/>
          <w:numId w:val="28"/>
        </w:numPr>
        <w:rPr>
          <w:rFonts w:ascii="Arial" w:eastAsia="Aptos" w:hAnsi="Arial" w:cs="Arial"/>
          <w:color w:val="000000" w:themeColor="text1"/>
        </w:rPr>
      </w:pPr>
      <w:r w:rsidRPr="002B0DFC">
        <w:rPr>
          <w:rFonts w:ascii="Arial" w:eastAsia="Aptos" w:hAnsi="Arial" w:cs="Arial"/>
        </w:rPr>
        <w:t>Significant representation of working-class background</w:t>
      </w:r>
    </w:p>
    <w:p w14:paraId="525164BC" w14:textId="328C72CD" w:rsidR="7A0AE15F" w:rsidRPr="002B0DFC" w:rsidRDefault="7A0AE15F" w:rsidP="43F0E8C3">
      <w:pPr>
        <w:pStyle w:val="NoSpacing"/>
        <w:numPr>
          <w:ilvl w:val="0"/>
          <w:numId w:val="28"/>
        </w:numPr>
        <w:rPr>
          <w:rFonts w:ascii="Arial" w:eastAsia="Aptos" w:hAnsi="Arial" w:cs="Arial"/>
          <w:color w:val="000000" w:themeColor="text1"/>
        </w:rPr>
      </w:pPr>
      <w:r w:rsidRPr="002B0DFC">
        <w:rPr>
          <w:rFonts w:ascii="Arial" w:eastAsia="Aptos" w:hAnsi="Arial" w:cs="Arial"/>
        </w:rPr>
        <w:t>Significant representation of individuals who have experience of being in the care system</w:t>
      </w:r>
    </w:p>
    <w:p w14:paraId="69862DD0" w14:textId="622BF6EC" w:rsidR="7A0AE15F" w:rsidRPr="002B0DFC" w:rsidRDefault="7A0AE15F" w:rsidP="43F0E8C3">
      <w:pPr>
        <w:pStyle w:val="NoSpacing"/>
        <w:numPr>
          <w:ilvl w:val="0"/>
          <w:numId w:val="28"/>
        </w:numPr>
        <w:rPr>
          <w:rFonts w:ascii="Arial" w:eastAsia="Aptos" w:hAnsi="Arial" w:cs="Arial"/>
          <w:color w:val="000000" w:themeColor="text1"/>
        </w:rPr>
      </w:pPr>
      <w:r w:rsidRPr="002B0DFC">
        <w:rPr>
          <w:rFonts w:ascii="Arial" w:eastAsia="Aptos" w:hAnsi="Arial" w:cs="Arial"/>
        </w:rPr>
        <w:t>Significant representation of individuals who have experience of being carers</w:t>
      </w:r>
    </w:p>
    <w:p w14:paraId="725323BC" w14:textId="5D09FF58" w:rsidR="7A0AE15F" w:rsidRPr="002B0DFC" w:rsidRDefault="7A0AE15F" w:rsidP="43F0E8C3">
      <w:pPr>
        <w:pStyle w:val="NoSpacing"/>
        <w:numPr>
          <w:ilvl w:val="0"/>
          <w:numId w:val="28"/>
        </w:numPr>
        <w:rPr>
          <w:rFonts w:ascii="Arial" w:eastAsia="Aptos" w:hAnsi="Arial" w:cs="Arial"/>
          <w:color w:val="000000" w:themeColor="text1"/>
        </w:rPr>
      </w:pPr>
      <w:r w:rsidRPr="002B0DFC">
        <w:rPr>
          <w:rFonts w:ascii="Arial" w:eastAsia="Aptos" w:hAnsi="Arial" w:cs="Arial"/>
        </w:rPr>
        <w:t xml:space="preserve">Significant representation of Gaelic speakers </w:t>
      </w:r>
    </w:p>
    <w:p w14:paraId="536DAEA4" w14:textId="2C714F75" w:rsidR="7A0AE15F" w:rsidRPr="002B0DFC" w:rsidRDefault="7A0AE15F" w:rsidP="43F0E8C3">
      <w:pPr>
        <w:pStyle w:val="NoSpacing"/>
        <w:numPr>
          <w:ilvl w:val="0"/>
          <w:numId w:val="28"/>
        </w:numPr>
        <w:rPr>
          <w:rFonts w:ascii="Arial" w:eastAsia="Aptos" w:hAnsi="Arial" w:cs="Arial"/>
          <w:color w:val="000000" w:themeColor="text1"/>
        </w:rPr>
      </w:pPr>
      <w:r w:rsidRPr="002B0DFC">
        <w:rPr>
          <w:rFonts w:ascii="Arial" w:eastAsia="Aptos" w:hAnsi="Arial" w:cs="Arial"/>
        </w:rPr>
        <w:t xml:space="preserve">Significant representation of individuals who do not use English as their main language </w:t>
      </w:r>
    </w:p>
    <w:p w14:paraId="7B78E581" w14:textId="5AE652FD" w:rsidR="7A0AE15F" w:rsidRPr="002B0DFC" w:rsidRDefault="7A0AE15F" w:rsidP="43F0E8C3">
      <w:pPr>
        <w:pStyle w:val="NoSpacing"/>
        <w:numPr>
          <w:ilvl w:val="0"/>
          <w:numId w:val="28"/>
        </w:numPr>
        <w:rPr>
          <w:rFonts w:ascii="Arial" w:eastAsia="Aptos" w:hAnsi="Arial" w:cs="Arial"/>
          <w:color w:val="000000" w:themeColor="text1"/>
        </w:rPr>
      </w:pPr>
      <w:r w:rsidRPr="002B0DFC">
        <w:rPr>
          <w:rFonts w:ascii="Arial" w:eastAsia="Aptos" w:hAnsi="Arial" w:cs="Arial"/>
        </w:rPr>
        <w:t xml:space="preserve">Significant representation of individuals who have a Refugee and/or Migrant background </w:t>
      </w:r>
    </w:p>
    <w:p w14:paraId="687D03AF" w14:textId="19E4F0F8" w:rsidR="43F0E8C3" w:rsidRPr="00A93983" w:rsidRDefault="7A0AE15F" w:rsidP="00A93983">
      <w:pPr>
        <w:pStyle w:val="NoSpacing"/>
        <w:numPr>
          <w:ilvl w:val="0"/>
          <w:numId w:val="28"/>
        </w:numPr>
        <w:rPr>
          <w:rFonts w:ascii="Arial" w:eastAsia="Aptos" w:hAnsi="Arial" w:cs="Arial"/>
          <w:color w:val="000000" w:themeColor="text1"/>
        </w:rPr>
      </w:pPr>
      <w:r w:rsidRPr="002B0DFC">
        <w:rPr>
          <w:rFonts w:ascii="Arial" w:eastAsia="Aptos" w:hAnsi="Arial" w:cs="Arial"/>
        </w:rPr>
        <w:t>Significant representation of individuals who are resident within under-represented geographical areas in Scotland be they a region, location or community</w:t>
      </w:r>
      <w:r w:rsidR="00D557CF" w:rsidRPr="002B0DFC">
        <w:rPr>
          <w:rFonts w:ascii="Arial" w:eastAsia="Aptos" w:hAnsi="Arial" w:cs="Arial"/>
        </w:rPr>
        <w:t>.</w:t>
      </w:r>
    </w:p>
    <w:p w14:paraId="41D56E30" w14:textId="6E033BF2" w:rsidR="6FE9BFBD" w:rsidRPr="002B0DFC" w:rsidRDefault="6FE9BFBD" w:rsidP="002B0DFC">
      <w:pPr>
        <w:rPr>
          <w:rStyle w:val="Strong"/>
          <w:rFonts w:ascii="Arial" w:hAnsi="Arial" w:cs="Arial"/>
          <w:sz w:val="28"/>
          <w:szCs w:val="28"/>
        </w:rPr>
      </w:pPr>
      <w:r w:rsidRPr="002B0DFC">
        <w:rPr>
          <w:rStyle w:val="Strong"/>
          <w:rFonts w:ascii="Arial" w:hAnsi="Arial" w:cs="Arial"/>
          <w:sz w:val="28"/>
          <w:szCs w:val="28"/>
        </w:rPr>
        <w:t>Guidance</w:t>
      </w:r>
    </w:p>
    <w:p w14:paraId="15C602B6" w14:textId="40C2ABB0" w:rsidR="6FE9BFBD" w:rsidRPr="002B0DFC" w:rsidRDefault="6FE9BFBD" w:rsidP="43F0E8C3">
      <w:pPr>
        <w:spacing w:before="120" w:after="320"/>
        <w:rPr>
          <w:rFonts w:ascii="Arial" w:eastAsia="Aptos" w:hAnsi="Arial" w:cs="Arial"/>
        </w:rPr>
      </w:pPr>
      <w:r w:rsidRPr="002B0DFC">
        <w:rPr>
          <w:rFonts w:ascii="Arial" w:eastAsia="Aptos" w:hAnsi="Arial" w:cs="Arial"/>
        </w:rPr>
        <w:t>The entire project team involved in the making of the film represent diversity per the criteria to meet the outlined percentages. Since this requires diversity information on all of the crew and/or project team members, it is suggested that this is collected upon contracting them.</w:t>
      </w:r>
    </w:p>
    <w:p w14:paraId="275430E7" w14:textId="3BFCB9F1" w:rsidR="43F0E8C3" w:rsidRPr="002B0DFC" w:rsidRDefault="6FE9BFBD" w:rsidP="43F0E8C3">
      <w:pPr>
        <w:spacing w:before="120" w:after="320"/>
        <w:rPr>
          <w:rFonts w:ascii="Arial" w:eastAsia="Aptos" w:hAnsi="Arial" w:cs="Arial"/>
        </w:rPr>
      </w:pPr>
      <w:r w:rsidRPr="002B0DFC">
        <w:rPr>
          <w:rFonts w:ascii="Arial" w:eastAsia="Aptos" w:hAnsi="Arial" w:cs="Arial"/>
        </w:rPr>
        <w:t>In the event the film is yet to fully crew up, provide a statement outlining intended recruitment processes that go above and beyond traditional methods</w:t>
      </w:r>
      <w:r w:rsidR="00183193" w:rsidRPr="002B0DFC">
        <w:rPr>
          <w:rFonts w:ascii="Arial" w:eastAsia="Aptos" w:hAnsi="Arial" w:cs="Arial"/>
        </w:rPr>
        <w:t>,</w:t>
      </w:r>
      <w:r w:rsidRPr="002B0DFC">
        <w:rPr>
          <w:rFonts w:ascii="Arial" w:eastAsia="Aptos" w:hAnsi="Arial" w:cs="Arial"/>
        </w:rPr>
        <w:t xml:space="preserve"> for example targeted outreach or inclusive language in the job description.</w:t>
      </w:r>
    </w:p>
    <w:p w14:paraId="27BBACBC" w14:textId="5F9656B8" w:rsidR="6FE9BFBD" w:rsidRPr="002B0DFC" w:rsidRDefault="6FE9BFBD" w:rsidP="002B0DFC">
      <w:pPr>
        <w:pStyle w:val="Heading3"/>
        <w:rPr>
          <w:rFonts w:eastAsia="Aptos" w:cs="Arial"/>
          <w:b/>
          <w:bCs/>
          <w:color w:val="000000" w:themeColor="text1"/>
          <w:sz w:val="22"/>
          <w:szCs w:val="22"/>
        </w:rPr>
      </w:pPr>
      <w:bookmarkStart w:id="58" w:name="_Toc219459432"/>
      <w:bookmarkStart w:id="59" w:name="_Toc219459476"/>
      <w:r w:rsidRPr="002B0DFC">
        <w:rPr>
          <w:rFonts w:cs="Arial"/>
        </w:rPr>
        <w:t>B4 – Regional employment</w:t>
      </w:r>
      <w:bookmarkEnd w:id="58"/>
      <w:bookmarkEnd w:id="59"/>
    </w:p>
    <w:p w14:paraId="01A6844F" w14:textId="5B11F0ED" w:rsidR="6FE9BFBD" w:rsidRPr="002B0DFC" w:rsidRDefault="6FE9BFBD" w:rsidP="43F0E8C3">
      <w:pPr>
        <w:shd w:val="clear" w:color="auto" w:fill="FFFFFF" w:themeFill="background1"/>
        <w:spacing w:after="225"/>
        <w:rPr>
          <w:rFonts w:ascii="Arial" w:eastAsia="Aptos" w:hAnsi="Arial" w:cs="Arial"/>
          <w:b/>
          <w:bCs/>
          <w:color w:val="000000" w:themeColor="text1"/>
        </w:rPr>
      </w:pPr>
      <w:r w:rsidRPr="002B0DFC">
        <w:rPr>
          <w:rFonts w:ascii="Arial" w:eastAsia="Aptos" w:hAnsi="Arial" w:cs="Arial"/>
          <w:b/>
          <w:bCs/>
          <w:color w:val="000000" w:themeColor="text1"/>
        </w:rPr>
        <w:t>This criteri</w:t>
      </w:r>
      <w:r w:rsidR="3D20FE3F" w:rsidRPr="002B0DFC">
        <w:rPr>
          <w:rFonts w:ascii="Arial" w:eastAsia="Aptos" w:hAnsi="Arial" w:cs="Arial"/>
          <w:b/>
          <w:bCs/>
          <w:color w:val="000000" w:themeColor="text1"/>
        </w:rPr>
        <w:t>on</w:t>
      </w:r>
      <w:r w:rsidRPr="002B0DFC">
        <w:rPr>
          <w:rFonts w:ascii="Arial" w:eastAsia="Aptos" w:hAnsi="Arial" w:cs="Arial"/>
          <w:b/>
          <w:bCs/>
          <w:color w:val="000000" w:themeColor="text1"/>
        </w:rPr>
        <w:t xml:space="preserve"> relates to the hiring crew or project team members from local nations and regions.</w:t>
      </w:r>
    </w:p>
    <w:p w14:paraId="6CB2D804" w14:textId="5F4EA067" w:rsidR="6FE9BFBD" w:rsidRPr="002B0DFC" w:rsidRDefault="6FE9BFBD" w:rsidP="002B0DFC">
      <w:pPr>
        <w:rPr>
          <w:rStyle w:val="Strong"/>
          <w:rFonts w:ascii="Arial" w:hAnsi="Arial" w:cs="Arial"/>
          <w:sz w:val="28"/>
          <w:szCs w:val="28"/>
        </w:rPr>
      </w:pPr>
      <w:r w:rsidRPr="002B0DFC">
        <w:rPr>
          <w:rStyle w:val="Strong"/>
          <w:rFonts w:ascii="Arial" w:hAnsi="Arial" w:cs="Arial"/>
          <w:sz w:val="28"/>
          <w:szCs w:val="28"/>
        </w:rPr>
        <w:t>Criteri</w:t>
      </w:r>
      <w:r w:rsidR="5E7F2DC0" w:rsidRPr="002B0DFC">
        <w:rPr>
          <w:rStyle w:val="Strong"/>
          <w:rFonts w:ascii="Arial" w:hAnsi="Arial" w:cs="Arial"/>
          <w:sz w:val="28"/>
          <w:szCs w:val="28"/>
        </w:rPr>
        <w:t>on</w:t>
      </w:r>
    </w:p>
    <w:p w14:paraId="1F07D653" w14:textId="2FF5E46D" w:rsidR="00C67147" w:rsidRPr="002B0DFC" w:rsidRDefault="5F104BC3" w:rsidP="785494E7">
      <w:pPr>
        <w:spacing w:before="120" w:after="320"/>
        <w:rPr>
          <w:rFonts w:ascii="Arial" w:eastAsia="Aptos" w:hAnsi="Arial" w:cs="Arial"/>
        </w:rPr>
      </w:pPr>
      <w:r w:rsidRPr="002B0DFC">
        <w:rPr>
          <w:rFonts w:ascii="Arial" w:eastAsia="Aptos" w:hAnsi="Arial" w:cs="Arial"/>
        </w:rPr>
        <w:t>Work takes place across Scotland; the film, programme or project offers substantial local employment in Scotland in under-represented areas, be they a region, neighbourhood, or community.</w:t>
      </w:r>
    </w:p>
    <w:p w14:paraId="4833156C" w14:textId="0C21B3B0" w:rsidR="00240352" w:rsidRPr="002B0DFC" w:rsidRDefault="5F104BC3" w:rsidP="785494E7">
      <w:pPr>
        <w:spacing w:before="120" w:after="320"/>
        <w:rPr>
          <w:rFonts w:ascii="Arial" w:eastAsia="Aptos" w:hAnsi="Arial" w:cs="Arial"/>
        </w:rPr>
      </w:pPr>
      <w:r w:rsidRPr="002B0DFC">
        <w:rPr>
          <w:rFonts w:ascii="Arial" w:eastAsia="Aptos" w:hAnsi="Arial" w:cs="Arial"/>
        </w:rPr>
        <w:t>Under-represented areas are those locations and areas which:</w:t>
      </w:r>
    </w:p>
    <w:p w14:paraId="6AC9B5C3" w14:textId="78177E00" w:rsidR="00240352" w:rsidRPr="002B0DFC" w:rsidRDefault="00740E3B" w:rsidP="442F4A77">
      <w:pPr>
        <w:pStyle w:val="ListParagraph"/>
        <w:numPr>
          <w:ilvl w:val="0"/>
          <w:numId w:val="66"/>
        </w:numPr>
        <w:spacing w:after="320"/>
        <w:ind w:left="927" w:hanging="567"/>
        <w:rPr>
          <w:rFonts w:ascii="Arial" w:eastAsia="Aptos" w:hAnsi="Arial" w:cs="Arial"/>
        </w:rPr>
      </w:pPr>
      <w:r w:rsidRPr="002B0DFC">
        <w:rPr>
          <w:rFonts w:ascii="Arial" w:eastAsia="Aptos" w:hAnsi="Arial" w:cs="Arial"/>
        </w:rPr>
        <w:t xml:space="preserve">Have </w:t>
      </w:r>
      <w:r w:rsidR="5F104BC3" w:rsidRPr="002B0DFC">
        <w:rPr>
          <w:rFonts w:ascii="Arial" w:eastAsia="Aptos" w:hAnsi="Arial" w:cs="Arial"/>
        </w:rPr>
        <w:t xml:space="preserve">relatively high levels of deprivation and/or multiple deprivation as defined by the </w:t>
      </w:r>
      <w:hyperlink r:id="rId34">
        <w:r w:rsidR="5F104BC3" w:rsidRPr="002B0DFC">
          <w:rPr>
            <w:rFonts w:ascii="Arial" w:eastAsia="Aptos" w:hAnsi="Arial" w:cs="Arial"/>
          </w:rPr>
          <w:t>Scottish Index of Multiple Deprivation</w:t>
        </w:r>
      </w:hyperlink>
      <w:r w:rsidR="5F104BC3" w:rsidRPr="002B0DFC">
        <w:rPr>
          <w:rFonts w:ascii="Arial" w:eastAsia="Aptos" w:hAnsi="Arial" w:cs="Arial"/>
          <w:b/>
          <w:bCs/>
        </w:rPr>
        <w:t xml:space="preserve"> (SIMD)</w:t>
      </w:r>
    </w:p>
    <w:p w14:paraId="574ED866" w14:textId="75F3DB61" w:rsidR="00240352" w:rsidRPr="002B0DFC" w:rsidRDefault="5F104BC3" w:rsidP="442F4A77">
      <w:pPr>
        <w:pStyle w:val="ListParagraph"/>
        <w:numPr>
          <w:ilvl w:val="0"/>
          <w:numId w:val="66"/>
        </w:numPr>
        <w:spacing w:after="320"/>
        <w:ind w:left="927" w:hanging="567"/>
        <w:rPr>
          <w:rFonts w:ascii="Arial" w:eastAsia="Aptos" w:hAnsi="Arial" w:cs="Arial"/>
        </w:rPr>
      </w:pPr>
      <w:r w:rsidRPr="002B0DFC">
        <w:rPr>
          <w:rFonts w:ascii="Arial" w:eastAsia="Aptos" w:hAnsi="Arial" w:cs="Arial"/>
        </w:rPr>
        <w:t xml:space="preserve">Are defined by the </w:t>
      </w:r>
      <w:hyperlink r:id="rId35">
        <w:r w:rsidR="498F6C3B" w:rsidRPr="002B0DFC">
          <w:rPr>
            <w:rStyle w:val="Hyperlink"/>
            <w:rFonts w:ascii="Arial" w:eastAsia="Aptos" w:hAnsi="Arial" w:cs="Arial"/>
            <w:b/>
            <w:bCs/>
          </w:rPr>
          <w:t>Scottish Government's eight-fold Urban Rural Classification</w:t>
        </w:r>
      </w:hyperlink>
      <w:r w:rsidRPr="002B0DFC">
        <w:rPr>
          <w:rFonts w:ascii="Arial" w:eastAsia="Aptos" w:hAnsi="Arial" w:cs="Arial"/>
          <w:b/>
          <w:bCs/>
        </w:rPr>
        <w:t xml:space="preserve"> </w:t>
      </w:r>
      <w:r w:rsidRPr="002B0DFC">
        <w:rPr>
          <w:rFonts w:ascii="Arial" w:eastAsia="Aptos" w:hAnsi="Arial" w:cs="Arial"/>
        </w:rPr>
        <w:t>of population and accessibility of distance to urban areas consisting of: Large Urban Areas, Other Urban Areas, Accessible Small Towns, Remote Small Towns, Very Remote Small Towns, Accessible Rural Areas, Remote Rural Areas and Very Remote Rural Areasof population and accessibility of distance to urban areas consisting of: Large Urban Areas, Other Urban Areas, Accessible Small Towns, Remote Small Towns, Very Remote Small Towns, Accessible Rural Areas, Remote Rural Areas and Very Remote Rural Areas</w:t>
      </w:r>
      <w:r w:rsidR="00740E3B" w:rsidRPr="002B0DFC">
        <w:rPr>
          <w:rFonts w:ascii="Arial" w:eastAsia="Aptos" w:hAnsi="Arial" w:cs="Arial"/>
        </w:rPr>
        <w:t>.</w:t>
      </w:r>
    </w:p>
    <w:p w14:paraId="6DA76B38" w14:textId="77777777" w:rsidR="003850AE" w:rsidRPr="002B0DFC" w:rsidRDefault="5F104BC3" w:rsidP="785494E7">
      <w:pPr>
        <w:rPr>
          <w:rFonts w:ascii="Arial" w:eastAsia="Aptos" w:hAnsi="Arial" w:cs="Arial"/>
        </w:rPr>
      </w:pPr>
      <w:r w:rsidRPr="002B0DFC">
        <w:rPr>
          <w:rFonts w:ascii="Arial" w:eastAsia="Aptos" w:hAnsi="Arial" w:cs="Arial"/>
        </w:rPr>
        <w:t>Where work is taking place in relevant areas of the Scotland, please indicate the region and the type of work taking place there. Having your company located outside of Glasgow or Edinburgh is not enough in itself to meet B4, you will also need to demonstrate that you will offer substantial local employment on the project you are applying for.</w:t>
      </w:r>
    </w:p>
    <w:p w14:paraId="5BD2B6B2" w14:textId="7EA8EF22" w:rsidR="6F557EE0" w:rsidRPr="002B0DFC" w:rsidRDefault="6F557EE0" w:rsidP="442F4A77">
      <w:pPr>
        <w:spacing w:before="120"/>
        <w:rPr>
          <w:rFonts w:ascii="Arial" w:eastAsia="Aptos" w:hAnsi="Arial" w:cs="Arial"/>
        </w:rPr>
      </w:pPr>
      <w:r w:rsidRPr="002B0DFC">
        <w:rPr>
          <w:rFonts w:ascii="Arial" w:eastAsia="Aptos" w:hAnsi="Arial" w:cs="Arial"/>
        </w:rPr>
        <w:t>In location regional terms</w:t>
      </w:r>
      <w:r w:rsidR="00706DFB" w:rsidRPr="002B0DFC">
        <w:rPr>
          <w:rFonts w:ascii="Arial" w:eastAsia="Aptos" w:hAnsi="Arial" w:cs="Arial"/>
        </w:rPr>
        <w:t>,</w:t>
      </w:r>
      <w:r w:rsidRPr="002B0DFC">
        <w:rPr>
          <w:rFonts w:ascii="Arial" w:eastAsia="Aptos" w:hAnsi="Arial" w:cs="Arial"/>
        </w:rPr>
        <w:t xml:space="preserve"> we reference the following:</w:t>
      </w:r>
    </w:p>
    <w:p w14:paraId="6822846E" w14:textId="4E90F257" w:rsidR="6F557EE0" w:rsidRPr="002B0DFC" w:rsidRDefault="6F557EE0" w:rsidP="6F06D11E">
      <w:pPr>
        <w:pStyle w:val="ListParagraph"/>
        <w:numPr>
          <w:ilvl w:val="0"/>
          <w:numId w:val="8"/>
        </w:numPr>
        <w:spacing w:after="320"/>
        <w:rPr>
          <w:rFonts w:ascii="Arial" w:eastAsia="Aptos" w:hAnsi="Arial" w:cs="Arial"/>
          <w:color w:val="000000" w:themeColor="text1"/>
        </w:rPr>
      </w:pPr>
      <w:r w:rsidRPr="002B0DFC">
        <w:rPr>
          <w:rFonts w:ascii="Arial" w:eastAsia="Aptos" w:hAnsi="Arial" w:cs="Arial"/>
          <w:color w:val="000000" w:themeColor="text1"/>
        </w:rPr>
        <w:t>Scotland - Highlands and Islands</w:t>
      </w:r>
    </w:p>
    <w:p w14:paraId="04B6B243" w14:textId="57D370B2" w:rsidR="6F557EE0" w:rsidRPr="002B0DFC" w:rsidRDefault="6F557EE0" w:rsidP="6F06D11E">
      <w:pPr>
        <w:pStyle w:val="ListParagraph"/>
        <w:numPr>
          <w:ilvl w:val="0"/>
          <w:numId w:val="8"/>
        </w:numPr>
        <w:spacing w:after="320"/>
        <w:rPr>
          <w:rFonts w:ascii="Arial" w:eastAsia="Aptos" w:hAnsi="Arial" w:cs="Arial"/>
          <w:color w:val="000000" w:themeColor="text1"/>
        </w:rPr>
      </w:pPr>
      <w:r w:rsidRPr="002B0DFC">
        <w:rPr>
          <w:rFonts w:ascii="Arial" w:eastAsia="Aptos" w:hAnsi="Arial" w:cs="Arial"/>
          <w:color w:val="000000" w:themeColor="text1"/>
        </w:rPr>
        <w:t>Scotland - Lothian</w:t>
      </w:r>
    </w:p>
    <w:p w14:paraId="6CE05261" w14:textId="164A7FF2" w:rsidR="6F557EE0" w:rsidRPr="002B0DFC" w:rsidRDefault="6F557EE0" w:rsidP="6F06D11E">
      <w:pPr>
        <w:pStyle w:val="ListParagraph"/>
        <w:numPr>
          <w:ilvl w:val="0"/>
          <w:numId w:val="8"/>
        </w:numPr>
        <w:spacing w:after="320"/>
        <w:rPr>
          <w:rFonts w:ascii="Arial" w:eastAsia="Aptos" w:hAnsi="Arial" w:cs="Arial"/>
          <w:color w:val="000000" w:themeColor="text1"/>
        </w:rPr>
      </w:pPr>
      <w:r w:rsidRPr="002B0DFC">
        <w:rPr>
          <w:rFonts w:ascii="Arial" w:eastAsia="Aptos" w:hAnsi="Arial" w:cs="Arial"/>
          <w:color w:val="000000" w:themeColor="text1"/>
        </w:rPr>
        <w:t>Scotland - Mid Scotland and Fife</w:t>
      </w:r>
    </w:p>
    <w:p w14:paraId="2220A89C" w14:textId="16E7FE86" w:rsidR="6F557EE0" w:rsidRPr="002B0DFC" w:rsidRDefault="6F557EE0" w:rsidP="6F06D11E">
      <w:pPr>
        <w:pStyle w:val="ListParagraph"/>
        <w:numPr>
          <w:ilvl w:val="0"/>
          <w:numId w:val="8"/>
        </w:numPr>
        <w:spacing w:after="320"/>
        <w:rPr>
          <w:rFonts w:ascii="Arial" w:eastAsia="Aptos" w:hAnsi="Arial" w:cs="Arial"/>
          <w:color w:val="000000" w:themeColor="text1"/>
        </w:rPr>
      </w:pPr>
      <w:r w:rsidRPr="002B0DFC">
        <w:rPr>
          <w:rFonts w:ascii="Arial" w:eastAsia="Aptos" w:hAnsi="Arial" w:cs="Arial"/>
          <w:color w:val="000000" w:themeColor="text1"/>
        </w:rPr>
        <w:lastRenderedPageBreak/>
        <w:t>Scotland - North East</w:t>
      </w:r>
    </w:p>
    <w:p w14:paraId="764CD71E" w14:textId="129A5509" w:rsidR="6F557EE0" w:rsidRPr="002B0DFC" w:rsidRDefault="6F557EE0" w:rsidP="6F06D11E">
      <w:pPr>
        <w:pStyle w:val="ListParagraph"/>
        <w:numPr>
          <w:ilvl w:val="0"/>
          <w:numId w:val="8"/>
        </w:numPr>
        <w:spacing w:after="320"/>
        <w:rPr>
          <w:rFonts w:ascii="Arial" w:eastAsia="Aptos" w:hAnsi="Arial" w:cs="Arial"/>
          <w:color w:val="000000" w:themeColor="text1"/>
        </w:rPr>
      </w:pPr>
      <w:r w:rsidRPr="002B0DFC">
        <w:rPr>
          <w:rFonts w:ascii="Arial" w:eastAsia="Aptos" w:hAnsi="Arial" w:cs="Arial"/>
          <w:color w:val="000000" w:themeColor="text1"/>
        </w:rPr>
        <w:t>Scotland - South</w:t>
      </w:r>
    </w:p>
    <w:p w14:paraId="1BA7458A" w14:textId="7F6739AD" w:rsidR="6F557EE0" w:rsidRPr="002B0DFC" w:rsidRDefault="6F557EE0" w:rsidP="6F06D11E">
      <w:pPr>
        <w:pStyle w:val="ListParagraph"/>
        <w:numPr>
          <w:ilvl w:val="0"/>
          <w:numId w:val="8"/>
        </w:numPr>
        <w:spacing w:after="320"/>
        <w:rPr>
          <w:rFonts w:ascii="Arial" w:eastAsia="Aptos" w:hAnsi="Arial" w:cs="Arial"/>
          <w:color w:val="000000" w:themeColor="text1"/>
        </w:rPr>
      </w:pPr>
      <w:r w:rsidRPr="002B0DFC">
        <w:rPr>
          <w:rFonts w:ascii="Arial" w:eastAsia="Aptos" w:hAnsi="Arial" w:cs="Arial"/>
          <w:color w:val="000000" w:themeColor="text1"/>
        </w:rPr>
        <w:t>Scotland - West</w:t>
      </w:r>
    </w:p>
    <w:p w14:paraId="5BEFDF69" w14:textId="24720C8C" w:rsidR="6F557EE0" w:rsidRPr="002B0DFC" w:rsidRDefault="6F557EE0" w:rsidP="6F06D11E">
      <w:pPr>
        <w:pStyle w:val="ListParagraph"/>
        <w:numPr>
          <w:ilvl w:val="0"/>
          <w:numId w:val="8"/>
        </w:numPr>
        <w:spacing w:after="320"/>
        <w:rPr>
          <w:rFonts w:ascii="Arial" w:eastAsia="Aptos" w:hAnsi="Arial" w:cs="Arial"/>
          <w:color w:val="000000" w:themeColor="text1"/>
        </w:rPr>
      </w:pPr>
      <w:r w:rsidRPr="002B0DFC">
        <w:rPr>
          <w:rFonts w:ascii="Arial" w:eastAsia="Aptos" w:hAnsi="Arial" w:cs="Arial"/>
          <w:color w:val="000000" w:themeColor="text1"/>
        </w:rPr>
        <w:t>Scotland - Central</w:t>
      </w:r>
    </w:p>
    <w:p w14:paraId="4DEBE3C9" w14:textId="541BBBB4" w:rsidR="6F557EE0" w:rsidRPr="002B0DFC" w:rsidRDefault="6F557EE0" w:rsidP="6F06D11E">
      <w:pPr>
        <w:pStyle w:val="ListParagraph"/>
        <w:numPr>
          <w:ilvl w:val="0"/>
          <w:numId w:val="8"/>
        </w:numPr>
        <w:spacing w:after="320"/>
        <w:rPr>
          <w:rFonts w:ascii="Arial" w:eastAsia="Aptos" w:hAnsi="Arial" w:cs="Arial"/>
          <w:color w:val="000000" w:themeColor="text1"/>
        </w:rPr>
      </w:pPr>
      <w:r w:rsidRPr="002B0DFC">
        <w:rPr>
          <w:rFonts w:ascii="Arial" w:eastAsia="Aptos" w:hAnsi="Arial" w:cs="Arial"/>
          <w:color w:val="000000" w:themeColor="text1"/>
        </w:rPr>
        <w:t>Scotland - Glasgow</w:t>
      </w:r>
    </w:p>
    <w:p w14:paraId="6CD5DE8D" w14:textId="62D536AD" w:rsidR="00240352" w:rsidRPr="002B0DFC" w:rsidRDefault="5F104BC3" w:rsidP="785494E7">
      <w:pPr>
        <w:rPr>
          <w:rFonts w:ascii="Arial" w:eastAsia="Aptos" w:hAnsi="Arial" w:cs="Arial"/>
        </w:rPr>
      </w:pPr>
      <w:r w:rsidRPr="002B0DFC">
        <w:rPr>
          <w:rFonts w:ascii="Arial" w:eastAsia="Aptos" w:hAnsi="Arial" w:cs="Arial"/>
        </w:rPr>
        <w:t>If you are applying for festival funding and you feel that you can meet this criteri</w:t>
      </w:r>
      <w:r w:rsidR="09098987" w:rsidRPr="002B0DFC">
        <w:rPr>
          <w:rFonts w:ascii="Arial" w:eastAsia="Aptos" w:hAnsi="Arial" w:cs="Arial"/>
        </w:rPr>
        <w:t>on</w:t>
      </w:r>
      <w:r w:rsidRPr="002B0DFC">
        <w:rPr>
          <w:rFonts w:ascii="Arial" w:eastAsia="Aptos" w:hAnsi="Arial" w:cs="Arial"/>
        </w:rPr>
        <w:t>, you are free to respond</w:t>
      </w:r>
      <w:r w:rsidR="00706DFB" w:rsidRPr="002B0DFC">
        <w:rPr>
          <w:rFonts w:ascii="Arial" w:eastAsia="Aptos" w:hAnsi="Arial" w:cs="Arial"/>
        </w:rPr>
        <w:t>.</w:t>
      </w:r>
      <w:r w:rsidRPr="002B0DFC">
        <w:rPr>
          <w:rFonts w:ascii="Arial" w:eastAsia="Aptos" w:hAnsi="Arial" w:cs="Arial"/>
        </w:rPr>
        <w:t xml:space="preserve"> </w:t>
      </w:r>
      <w:r w:rsidR="00706DFB" w:rsidRPr="002B0DFC">
        <w:rPr>
          <w:rFonts w:ascii="Arial" w:eastAsia="Aptos" w:hAnsi="Arial" w:cs="Arial"/>
        </w:rPr>
        <w:t>F</w:t>
      </w:r>
      <w:r w:rsidRPr="002B0DFC">
        <w:rPr>
          <w:rFonts w:ascii="Arial" w:eastAsia="Aptos" w:hAnsi="Arial" w:cs="Arial"/>
        </w:rPr>
        <w:t>or example, if your work takes place in multiple areas and you employ staff in multiple regions.</w:t>
      </w:r>
    </w:p>
    <w:p w14:paraId="67B569A3" w14:textId="15AFC796" w:rsidR="2217F426" w:rsidRPr="002B0DFC" w:rsidRDefault="2217F426" w:rsidP="002B0DFC">
      <w:pPr>
        <w:rPr>
          <w:rStyle w:val="Strong"/>
          <w:rFonts w:ascii="Arial" w:hAnsi="Arial" w:cs="Arial"/>
          <w:sz w:val="28"/>
          <w:szCs w:val="28"/>
        </w:rPr>
      </w:pPr>
      <w:r w:rsidRPr="002B0DFC">
        <w:rPr>
          <w:rStyle w:val="Strong"/>
          <w:rFonts w:ascii="Arial" w:hAnsi="Arial" w:cs="Arial"/>
          <w:sz w:val="28"/>
          <w:szCs w:val="28"/>
        </w:rPr>
        <w:t>Guidance</w:t>
      </w:r>
    </w:p>
    <w:p w14:paraId="123C855E" w14:textId="104C642C" w:rsidR="2217F426" w:rsidRPr="002B0DFC" w:rsidRDefault="2217F426" w:rsidP="43F0E8C3">
      <w:pPr>
        <w:pStyle w:val="Heading4"/>
        <w:rPr>
          <w:rStyle w:val="Heading4Char"/>
          <w:rFonts w:ascii="Arial" w:eastAsia="Aptos" w:hAnsi="Arial" w:cs="Arial"/>
          <w:b/>
          <w:bCs/>
        </w:rPr>
      </w:pPr>
      <w:r w:rsidRPr="002B0DFC">
        <w:rPr>
          <w:rFonts w:ascii="Arial" w:hAnsi="Arial" w:cs="Arial"/>
        </w:rPr>
        <w:t>What meets this criter</w:t>
      </w:r>
      <w:r w:rsidR="65E42CCD" w:rsidRPr="002B0DFC">
        <w:rPr>
          <w:rFonts w:ascii="Arial" w:hAnsi="Arial" w:cs="Arial"/>
        </w:rPr>
        <w:t>ion</w:t>
      </w:r>
      <w:r w:rsidRPr="002B0DFC">
        <w:rPr>
          <w:rFonts w:ascii="Arial" w:hAnsi="Arial" w:cs="Arial"/>
        </w:rPr>
        <w:t>?</w:t>
      </w:r>
    </w:p>
    <w:p w14:paraId="4C18B1D4" w14:textId="77777777" w:rsidR="00D20424" w:rsidRPr="002B0DFC" w:rsidRDefault="5F104BC3" w:rsidP="785494E7">
      <w:pPr>
        <w:rPr>
          <w:rFonts w:ascii="Arial" w:eastAsia="Aptos" w:hAnsi="Arial" w:cs="Arial"/>
        </w:rPr>
      </w:pPr>
      <w:r w:rsidRPr="002B0DFC">
        <w:rPr>
          <w:rFonts w:ascii="Arial" w:eastAsia="Aptos" w:hAnsi="Arial" w:cs="Arial"/>
        </w:rPr>
        <w:t>Any work taking place across Scotland that is offering local employment.</w:t>
      </w:r>
    </w:p>
    <w:p w14:paraId="4E4C127D" w14:textId="77777777" w:rsidR="00D20424" w:rsidRPr="002B0DFC" w:rsidRDefault="5F104BC3" w:rsidP="785494E7">
      <w:pPr>
        <w:rPr>
          <w:rFonts w:ascii="Arial" w:eastAsia="Aptos" w:hAnsi="Arial" w:cs="Arial"/>
        </w:rPr>
      </w:pPr>
      <w:r w:rsidRPr="002B0DFC">
        <w:rPr>
          <w:rFonts w:ascii="Arial" w:eastAsia="Aptos" w:hAnsi="Arial" w:cs="Arial"/>
        </w:rPr>
        <w:t>This includes all stages of production or project work, and might include multiple areas / regions and types of work such as specialist crafts skills not normally engaged for TV production, over the course of the entire production period.</w:t>
      </w:r>
    </w:p>
    <w:p w14:paraId="4DBB566C" w14:textId="6ED7707D" w:rsidR="5F104BC3" w:rsidRPr="002B0DFC" w:rsidRDefault="5F104BC3" w:rsidP="43F0E8C3">
      <w:pPr>
        <w:rPr>
          <w:rFonts w:ascii="Arial" w:eastAsia="Aptos" w:hAnsi="Arial" w:cs="Arial"/>
        </w:rPr>
      </w:pPr>
      <w:r w:rsidRPr="002B0DFC">
        <w:rPr>
          <w:rFonts w:ascii="Arial" w:eastAsia="Aptos" w:hAnsi="Arial" w:cs="Arial"/>
        </w:rPr>
        <w:t>If you are shooting some of your production at locations across the central belt of Scotland as well as outside, you should detail what portion of your film will be shot outside the central belt, and detail the amount of local employment you will offer (for example rough estimate of the budget, number of jobs involved and so on). BFI will evaluate this information to determine whether the local employment you will offer is substantial in relation to your overall employment plans.</w:t>
      </w:r>
    </w:p>
    <w:p w14:paraId="1704B911" w14:textId="284B1F8E" w:rsidR="635C64E5" w:rsidRPr="002B0DFC" w:rsidRDefault="635C64E5" w:rsidP="002B0DFC">
      <w:pPr>
        <w:pStyle w:val="Heading3"/>
        <w:rPr>
          <w:rFonts w:eastAsia="Aptos" w:cs="Arial"/>
          <w:b/>
          <w:bCs/>
          <w:color w:val="000000" w:themeColor="text1"/>
          <w:sz w:val="22"/>
          <w:szCs w:val="22"/>
        </w:rPr>
      </w:pPr>
      <w:bookmarkStart w:id="60" w:name="_Toc219459433"/>
      <w:bookmarkStart w:id="61" w:name="_Toc219459477"/>
      <w:r w:rsidRPr="002B0DFC">
        <w:rPr>
          <w:rFonts w:cs="Arial"/>
        </w:rPr>
        <w:t>B5 – Duty of care policies</w:t>
      </w:r>
      <w:bookmarkEnd w:id="60"/>
      <w:bookmarkEnd w:id="61"/>
    </w:p>
    <w:p w14:paraId="4046F498" w14:textId="1654CED3" w:rsidR="635C64E5" w:rsidRPr="002B0DFC" w:rsidRDefault="635C64E5" w:rsidP="43F0E8C3">
      <w:pPr>
        <w:shd w:val="clear" w:color="auto" w:fill="FFFFFF" w:themeFill="background1"/>
        <w:spacing w:after="225"/>
        <w:rPr>
          <w:rFonts w:ascii="Arial" w:eastAsia="Aptos" w:hAnsi="Arial" w:cs="Arial"/>
          <w:b/>
          <w:bCs/>
          <w:color w:val="000000" w:themeColor="text1"/>
        </w:rPr>
      </w:pPr>
      <w:r w:rsidRPr="002B0DFC">
        <w:rPr>
          <w:rFonts w:ascii="Arial" w:eastAsia="Aptos" w:hAnsi="Arial" w:cs="Arial"/>
          <w:b/>
          <w:bCs/>
          <w:color w:val="000000" w:themeColor="text1"/>
        </w:rPr>
        <w:t>This criteri</w:t>
      </w:r>
      <w:r w:rsidR="3B338A0C" w:rsidRPr="002B0DFC">
        <w:rPr>
          <w:rFonts w:ascii="Arial" w:eastAsia="Aptos" w:hAnsi="Arial" w:cs="Arial"/>
          <w:b/>
          <w:bCs/>
          <w:color w:val="000000" w:themeColor="text1"/>
        </w:rPr>
        <w:t xml:space="preserve">on </w:t>
      </w:r>
      <w:r w:rsidRPr="002B0DFC">
        <w:rPr>
          <w:rFonts w:ascii="Arial" w:eastAsia="Aptos" w:hAnsi="Arial" w:cs="Arial"/>
          <w:b/>
          <w:bCs/>
          <w:color w:val="000000" w:themeColor="text1"/>
        </w:rPr>
        <w:t>relates to the safeguarding policies and guidance for everyone involved in the film project.</w:t>
      </w:r>
    </w:p>
    <w:p w14:paraId="74F8B8DB" w14:textId="3FE6E5EC" w:rsidR="635C64E5" w:rsidRPr="002B0DFC" w:rsidRDefault="635C64E5" w:rsidP="002B0DFC">
      <w:pPr>
        <w:rPr>
          <w:rStyle w:val="Strong"/>
          <w:rFonts w:ascii="Arial" w:hAnsi="Arial" w:cs="Arial"/>
          <w:sz w:val="28"/>
          <w:szCs w:val="28"/>
        </w:rPr>
      </w:pPr>
      <w:r w:rsidRPr="002B0DFC">
        <w:rPr>
          <w:rStyle w:val="Strong"/>
          <w:rFonts w:ascii="Arial" w:hAnsi="Arial" w:cs="Arial"/>
          <w:sz w:val="28"/>
          <w:szCs w:val="28"/>
        </w:rPr>
        <w:t>Criteri</w:t>
      </w:r>
      <w:r w:rsidR="65005202" w:rsidRPr="002B0DFC">
        <w:rPr>
          <w:rStyle w:val="Strong"/>
          <w:rFonts w:ascii="Arial" w:hAnsi="Arial" w:cs="Arial"/>
          <w:sz w:val="28"/>
          <w:szCs w:val="28"/>
        </w:rPr>
        <w:t>on</w:t>
      </w:r>
    </w:p>
    <w:p w14:paraId="056D4D83" w14:textId="2C2241F7" w:rsidR="635C64E5" w:rsidRPr="002B0DFC" w:rsidRDefault="635C64E5" w:rsidP="43F0E8C3">
      <w:pPr>
        <w:shd w:val="clear" w:color="auto" w:fill="FFFFFF" w:themeFill="background1"/>
        <w:spacing w:after="225"/>
        <w:rPr>
          <w:rFonts w:ascii="Arial" w:eastAsia="Aptos" w:hAnsi="Arial" w:cs="Arial"/>
          <w:color w:val="000000" w:themeColor="text1"/>
        </w:rPr>
      </w:pPr>
      <w:r w:rsidRPr="002B0DFC">
        <w:rPr>
          <w:rFonts w:ascii="Arial" w:eastAsia="Aptos" w:hAnsi="Arial" w:cs="Arial"/>
          <w:color w:val="000000" w:themeColor="text1"/>
        </w:rPr>
        <w:t xml:space="preserve">There are policies and initiatives in place to ensure appropriate monitoring and safeguarding of everyone involved in the making of the film, especially vulnerable and under-represented groups. </w:t>
      </w:r>
    </w:p>
    <w:p w14:paraId="5B3E4F59" w14:textId="0ECB8818" w:rsidR="635C64E5" w:rsidRPr="002B0DFC" w:rsidRDefault="635C64E5" w:rsidP="002B0DFC">
      <w:pPr>
        <w:rPr>
          <w:rStyle w:val="Strong"/>
          <w:rFonts w:ascii="Arial" w:hAnsi="Arial" w:cs="Arial"/>
          <w:sz w:val="28"/>
          <w:szCs w:val="28"/>
        </w:rPr>
      </w:pPr>
      <w:r w:rsidRPr="002B0DFC">
        <w:rPr>
          <w:rStyle w:val="Strong"/>
          <w:rFonts w:ascii="Arial" w:hAnsi="Arial" w:cs="Arial"/>
          <w:sz w:val="28"/>
          <w:szCs w:val="28"/>
        </w:rPr>
        <w:t>Guidance</w:t>
      </w:r>
    </w:p>
    <w:p w14:paraId="00EE0036" w14:textId="377E2095" w:rsidR="635C64E5" w:rsidRPr="002B0DFC" w:rsidRDefault="635C64E5" w:rsidP="43F0E8C3">
      <w:pPr>
        <w:shd w:val="clear" w:color="auto" w:fill="FFFFFF" w:themeFill="background1"/>
        <w:spacing w:after="225"/>
        <w:rPr>
          <w:rFonts w:ascii="Arial" w:eastAsia="Aptos" w:hAnsi="Arial" w:cs="Arial"/>
          <w:color w:val="000000" w:themeColor="text1"/>
        </w:rPr>
      </w:pPr>
      <w:r w:rsidRPr="002B0DFC">
        <w:rPr>
          <w:rFonts w:ascii="Arial" w:eastAsia="Aptos" w:hAnsi="Arial" w:cs="Arial"/>
          <w:color w:val="000000" w:themeColor="text1"/>
        </w:rPr>
        <w:t xml:space="preserve">Demonstrate policies, processes, and practices to foster a safe, positive, healthy and supportive working culture. Include details of all initiatives related to establishing ways of working, rules, and guidelines aligned with values and expectations to foster a positive workplace culture. Professionals that provide proper advice and on-set guidance are covered in B6. </w:t>
      </w:r>
    </w:p>
    <w:p w14:paraId="0ECD8067" w14:textId="415C45FE" w:rsidR="635C64E5" w:rsidRPr="002B0DFC" w:rsidRDefault="635C64E5" w:rsidP="43F0E8C3">
      <w:pPr>
        <w:shd w:val="clear" w:color="auto" w:fill="FFFFFF" w:themeFill="background1"/>
        <w:spacing w:after="225"/>
        <w:rPr>
          <w:rFonts w:ascii="Arial" w:eastAsia="Aptos" w:hAnsi="Arial" w:cs="Arial"/>
          <w:color w:val="000000" w:themeColor="text1"/>
        </w:rPr>
      </w:pPr>
      <w:r w:rsidRPr="002B0DFC">
        <w:rPr>
          <w:rFonts w:ascii="Arial" w:eastAsia="Aptos" w:hAnsi="Arial" w:cs="Arial"/>
          <w:color w:val="000000" w:themeColor="text1"/>
        </w:rPr>
        <w:t xml:space="preserve">Examples of formal documentation and related practices include but are not limited to: </w:t>
      </w:r>
    </w:p>
    <w:p w14:paraId="4D51E890" w14:textId="07DC4C13" w:rsidR="635C64E5" w:rsidRPr="002B0DFC" w:rsidRDefault="635C64E5" w:rsidP="43F0E8C3">
      <w:pPr>
        <w:pStyle w:val="ListParagraph"/>
        <w:numPr>
          <w:ilvl w:val="0"/>
          <w:numId w:val="26"/>
        </w:numPr>
        <w:shd w:val="clear" w:color="auto" w:fill="FFFFFF" w:themeFill="background1"/>
        <w:spacing w:after="0"/>
        <w:rPr>
          <w:rFonts w:ascii="Arial" w:eastAsia="Aptos" w:hAnsi="Arial" w:cs="Arial"/>
          <w:color w:val="000000" w:themeColor="text1"/>
        </w:rPr>
      </w:pPr>
      <w:r w:rsidRPr="002B0DFC">
        <w:rPr>
          <w:rFonts w:ascii="Arial" w:eastAsia="Aptos" w:hAnsi="Arial" w:cs="Arial"/>
          <w:color w:val="000000" w:themeColor="text1"/>
        </w:rPr>
        <w:t xml:space="preserve">adoption of BFI’s Dignity at Work Policy and Prevention of Bullying, Harassment and Racism Guidance and similar guidelines </w:t>
      </w:r>
    </w:p>
    <w:p w14:paraId="78933376" w14:textId="6857E8A5" w:rsidR="635C64E5" w:rsidRPr="002B0DFC" w:rsidRDefault="635C64E5" w:rsidP="43F0E8C3">
      <w:pPr>
        <w:pStyle w:val="ListParagraph"/>
        <w:numPr>
          <w:ilvl w:val="0"/>
          <w:numId w:val="26"/>
        </w:numPr>
        <w:shd w:val="clear" w:color="auto" w:fill="FFFFFF" w:themeFill="background1"/>
        <w:spacing w:after="0"/>
        <w:rPr>
          <w:rFonts w:ascii="Arial" w:eastAsia="Aptos" w:hAnsi="Arial" w:cs="Arial"/>
          <w:color w:val="000000" w:themeColor="text1"/>
        </w:rPr>
      </w:pPr>
      <w:r w:rsidRPr="002B0DFC">
        <w:rPr>
          <w:rFonts w:ascii="Arial" w:eastAsia="Aptos" w:hAnsi="Arial" w:cs="Arial"/>
          <w:color w:val="000000" w:themeColor="text1"/>
        </w:rPr>
        <w:t xml:space="preserve">equality, Equity and Discrimination policies, especially when hiring  </w:t>
      </w:r>
    </w:p>
    <w:p w14:paraId="67064DB3" w14:textId="7061CFD9" w:rsidR="635C64E5" w:rsidRPr="002B0DFC" w:rsidRDefault="635C64E5" w:rsidP="43F0E8C3">
      <w:pPr>
        <w:pStyle w:val="ListParagraph"/>
        <w:numPr>
          <w:ilvl w:val="0"/>
          <w:numId w:val="26"/>
        </w:numPr>
        <w:shd w:val="clear" w:color="auto" w:fill="FFFFFF" w:themeFill="background1"/>
        <w:spacing w:after="0"/>
        <w:rPr>
          <w:rFonts w:ascii="Arial" w:eastAsia="Aptos" w:hAnsi="Arial" w:cs="Arial"/>
          <w:color w:val="000000" w:themeColor="text1"/>
        </w:rPr>
      </w:pPr>
      <w:r w:rsidRPr="002B0DFC">
        <w:rPr>
          <w:rFonts w:ascii="Arial" w:eastAsia="Aptos" w:hAnsi="Arial" w:cs="Arial"/>
          <w:color w:val="000000" w:themeColor="text1"/>
        </w:rPr>
        <w:t xml:space="preserve">related Disciplinary and Grievance procedures  </w:t>
      </w:r>
    </w:p>
    <w:p w14:paraId="61F3F463" w14:textId="072F8F91" w:rsidR="635C64E5" w:rsidRPr="002B0DFC" w:rsidRDefault="635C64E5" w:rsidP="43F0E8C3">
      <w:pPr>
        <w:pStyle w:val="ListParagraph"/>
        <w:numPr>
          <w:ilvl w:val="0"/>
          <w:numId w:val="26"/>
        </w:numPr>
        <w:shd w:val="clear" w:color="auto" w:fill="FFFFFF" w:themeFill="background1"/>
        <w:spacing w:after="0"/>
        <w:rPr>
          <w:rFonts w:ascii="Arial" w:eastAsia="Aptos" w:hAnsi="Arial" w:cs="Arial"/>
          <w:color w:val="000000" w:themeColor="text1"/>
        </w:rPr>
      </w:pPr>
      <w:r w:rsidRPr="002B0DFC">
        <w:rPr>
          <w:rFonts w:ascii="Arial" w:eastAsia="Aptos" w:hAnsi="Arial" w:cs="Arial"/>
          <w:color w:val="000000" w:themeColor="text1"/>
        </w:rPr>
        <w:t xml:space="preserve">mediation interventions and channels  </w:t>
      </w:r>
    </w:p>
    <w:p w14:paraId="62AB1111" w14:textId="4E5C3F95" w:rsidR="635C64E5" w:rsidRPr="002B0DFC" w:rsidRDefault="635C64E5" w:rsidP="43F0E8C3">
      <w:pPr>
        <w:pStyle w:val="ListParagraph"/>
        <w:numPr>
          <w:ilvl w:val="0"/>
          <w:numId w:val="26"/>
        </w:numPr>
        <w:shd w:val="clear" w:color="auto" w:fill="FFFFFF" w:themeFill="background1"/>
        <w:spacing w:after="0"/>
        <w:rPr>
          <w:rFonts w:ascii="Arial" w:eastAsia="Aptos" w:hAnsi="Arial" w:cs="Arial"/>
          <w:color w:val="000000" w:themeColor="text1"/>
        </w:rPr>
      </w:pPr>
      <w:r w:rsidRPr="002B0DFC">
        <w:rPr>
          <w:rFonts w:ascii="Arial" w:eastAsia="Aptos" w:hAnsi="Arial" w:cs="Arial"/>
          <w:color w:val="000000" w:themeColor="text1"/>
        </w:rPr>
        <w:t>onboarding and induction for all team members and service providers on these policies and guidelines</w:t>
      </w:r>
      <w:r w:rsidR="00C202AD" w:rsidRPr="002B0DFC">
        <w:rPr>
          <w:rFonts w:ascii="Arial" w:eastAsia="Aptos" w:hAnsi="Arial" w:cs="Arial"/>
          <w:color w:val="000000" w:themeColor="text1"/>
        </w:rPr>
        <w:t>.</w:t>
      </w:r>
    </w:p>
    <w:p w14:paraId="4C12E114" w14:textId="573E70EA" w:rsidR="442F4A77" w:rsidRPr="002B0DFC" w:rsidRDefault="442F4A77" w:rsidP="442F4A77">
      <w:pPr>
        <w:pStyle w:val="ListParagraph"/>
        <w:shd w:val="clear" w:color="auto" w:fill="FFFFFF" w:themeFill="background1"/>
        <w:spacing w:after="0"/>
        <w:rPr>
          <w:rFonts w:ascii="Arial" w:eastAsia="Aptos" w:hAnsi="Arial" w:cs="Arial"/>
          <w:color w:val="000000" w:themeColor="text1"/>
        </w:rPr>
      </w:pPr>
    </w:p>
    <w:p w14:paraId="4FA4B47A" w14:textId="248760ED" w:rsidR="635C64E5" w:rsidRPr="002B0DFC" w:rsidRDefault="635C64E5" w:rsidP="442F4A77">
      <w:pPr>
        <w:shd w:val="clear" w:color="auto" w:fill="FFFFFF" w:themeFill="background1"/>
        <w:spacing w:after="225"/>
        <w:rPr>
          <w:rFonts w:ascii="Arial" w:eastAsia="Aptos" w:hAnsi="Arial" w:cs="Arial"/>
          <w:i/>
          <w:iCs/>
          <w:color w:val="000000" w:themeColor="text1"/>
        </w:rPr>
      </w:pPr>
      <w:r w:rsidRPr="002B0DFC">
        <w:rPr>
          <w:rFonts w:ascii="Arial" w:eastAsia="Aptos" w:hAnsi="Arial" w:cs="Arial"/>
          <w:i/>
          <w:iCs/>
          <w:color w:val="000000" w:themeColor="text1"/>
        </w:rPr>
        <w:t>Note: A film project may be visited or further enquiries made to ensure that these policies and practices are in place and are being adhered to properly.</w:t>
      </w:r>
    </w:p>
    <w:p w14:paraId="62B361EB" w14:textId="29719CE9" w:rsidR="635C64E5" w:rsidRPr="002B0DFC" w:rsidRDefault="635C64E5" w:rsidP="002B0DFC">
      <w:pPr>
        <w:pStyle w:val="Heading3"/>
        <w:rPr>
          <w:rFonts w:eastAsia="Aptos" w:cs="Arial"/>
          <w:b/>
          <w:bCs/>
          <w:color w:val="000000" w:themeColor="text1"/>
          <w:sz w:val="22"/>
          <w:szCs w:val="22"/>
        </w:rPr>
      </w:pPr>
      <w:bookmarkStart w:id="62" w:name="_Toc219459434"/>
      <w:bookmarkStart w:id="63" w:name="_Toc219459478"/>
      <w:r w:rsidRPr="002B0DFC">
        <w:rPr>
          <w:rFonts w:cs="Arial"/>
        </w:rPr>
        <w:lastRenderedPageBreak/>
        <w:t>B6 – Duty of care roles</w:t>
      </w:r>
      <w:bookmarkEnd w:id="62"/>
      <w:bookmarkEnd w:id="63"/>
    </w:p>
    <w:p w14:paraId="44A5F27E" w14:textId="44A747B2" w:rsidR="635C64E5" w:rsidRPr="002B0DFC" w:rsidRDefault="635C64E5" w:rsidP="43F0E8C3">
      <w:pPr>
        <w:shd w:val="clear" w:color="auto" w:fill="FFFFFF" w:themeFill="background1"/>
        <w:spacing w:after="225"/>
        <w:rPr>
          <w:rFonts w:ascii="Arial" w:eastAsia="Aptos" w:hAnsi="Arial" w:cs="Arial"/>
          <w:b/>
          <w:bCs/>
          <w:color w:val="000000" w:themeColor="text1"/>
        </w:rPr>
      </w:pPr>
      <w:r w:rsidRPr="002B0DFC">
        <w:rPr>
          <w:rFonts w:ascii="Arial" w:eastAsia="Aptos" w:hAnsi="Arial" w:cs="Arial"/>
          <w:b/>
          <w:bCs/>
          <w:color w:val="000000" w:themeColor="text1"/>
        </w:rPr>
        <w:t>This criteri</w:t>
      </w:r>
      <w:r w:rsidR="33A23B66" w:rsidRPr="002B0DFC">
        <w:rPr>
          <w:rFonts w:ascii="Arial" w:eastAsia="Aptos" w:hAnsi="Arial" w:cs="Arial"/>
          <w:b/>
          <w:bCs/>
          <w:color w:val="000000" w:themeColor="text1"/>
        </w:rPr>
        <w:t>on</w:t>
      </w:r>
      <w:r w:rsidRPr="002B0DFC">
        <w:rPr>
          <w:rFonts w:ascii="Arial" w:eastAsia="Aptos" w:hAnsi="Arial" w:cs="Arial"/>
          <w:b/>
          <w:bCs/>
          <w:color w:val="000000" w:themeColor="text1"/>
        </w:rPr>
        <w:t xml:space="preserve"> relates to any safeguarding roles or other senior team members responsible for any safeguarding policies.</w:t>
      </w:r>
    </w:p>
    <w:p w14:paraId="673C7FA7" w14:textId="3F10A24E" w:rsidR="635C64E5" w:rsidRPr="002B0DFC" w:rsidRDefault="635C64E5" w:rsidP="002B0DFC">
      <w:pPr>
        <w:rPr>
          <w:rStyle w:val="Strong"/>
          <w:rFonts w:ascii="Arial" w:hAnsi="Arial" w:cs="Arial"/>
          <w:sz w:val="28"/>
          <w:szCs w:val="28"/>
        </w:rPr>
      </w:pPr>
      <w:r w:rsidRPr="002B0DFC">
        <w:rPr>
          <w:rStyle w:val="Strong"/>
          <w:rFonts w:ascii="Arial" w:hAnsi="Arial" w:cs="Arial"/>
          <w:sz w:val="28"/>
          <w:szCs w:val="28"/>
        </w:rPr>
        <w:t>Criteri</w:t>
      </w:r>
      <w:r w:rsidR="06D91BBC" w:rsidRPr="002B0DFC">
        <w:rPr>
          <w:rStyle w:val="Strong"/>
          <w:rFonts w:ascii="Arial" w:hAnsi="Arial" w:cs="Arial"/>
          <w:sz w:val="28"/>
          <w:szCs w:val="28"/>
        </w:rPr>
        <w:t>on</w:t>
      </w:r>
    </w:p>
    <w:p w14:paraId="5F2F50C8" w14:textId="637EC67D" w:rsidR="635C64E5" w:rsidRPr="002B0DFC" w:rsidRDefault="635C64E5" w:rsidP="43F0E8C3">
      <w:pPr>
        <w:shd w:val="clear" w:color="auto" w:fill="FFFFFF" w:themeFill="background1"/>
        <w:spacing w:after="225"/>
        <w:rPr>
          <w:rFonts w:ascii="Arial" w:eastAsia="Aptos" w:hAnsi="Arial" w:cs="Arial"/>
          <w:color w:val="000000" w:themeColor="text1"/>
        </w:rPr>
      </w:pPr>
      <w:r w:rsidRPr="002B0DFC">
        <w:rPr>
          <w:rFonts w:ascii="Arial" w:eastAsia="Aptos" w:hAnsi="Arial" w:cs="Arial"/>
          <w:color w:val="000000" w:themeColor="text1"/>
        </w:rPr>
        <w:t xml:space="preserve">There are designated senior level roles assigned to ensure appropriate monitoring and safeguarding of everyone involved in the making of the film, especially vulnerable and under-represented groups. </w:t>
      </w:r>
    </w:p>
    <w:p w14:paraId="47BC263D" w14:textId="07E15627" w:rsidR="635C64E5" w:rsidRPr="002B0DFC" w:rsidRDefault="635C64E5" w:rsidP="002B0DFC">
      <w:pPr>
        <w:rPr>
          <w:rStyle w:val="Strong"/>
          <w:rFonts w:ascii="Arial" w:hAnsi="Arial" w:cs="Arial"/>
          <w:sz w:val="28"/>
          <w:szCs w:val="28"/>
        </w:rPr>
      </w:pPr>
      <w:r w:rsidRPr="002B0DFC">
        <w:rPr>
          <w:rStyle w:val="Strong"/>
          <w:rFonts w:ascii="Arial" w:hAnsi="Arial" w:cs="Arial"/>
          <w:sz w:val="28"/>
          <w:szCs w:val="28"/>
        </w:rPr>
        <w:t>Guidance</w:t>
      </w:r>
    </w:p>
    <w:p w14:paraId="05EC53B7" w14:textId="71CA8B84" w:rsidR="635C64E5" w:rsidRPr="002B0DFC" w:rsidRDefault="635C64E5" w:rsidP="43F0E8C3">
      <w:pPr>
        <w:shd w:val="clear" w:color="auto" w:fill="FFFFFF" w:themeFill="background1"/>
        <w:spacing w:after="225"/>
        <w:rPr>
          <w:rFonts w:ascii="Arial" w:eastAsia="Aptos" w:hAnsi="Arial" w:cs="Arial"/>
          <w:color w:val="000000" w:themeColor="text1"/>
        </w:rPr>
      </w:pPr>
      <w:r w:rsidRPr="002B0DFC">
        <w:rPr>
          <w:rFonts w:ascii="Arial" w:eastAsia="Aptos" w:hAnsi="Arial" w:cs="Arial"/>
          <w:color w:val="000000" w:themeColor="text1"/>
        </w:rPr>
        <w:t>In addition to B5, the film must ensure that all involved, especially vulnerable and under-represented groups, are safeguarded, protected and treated correctly</w:t>
      </w:r>
      <w:r w:rsidR="00FA04ED" w:rsidRPr="002B0DFC">
        <w:rPr>
          <w:rFonts w:ascii="Arial" w:eastAsia="Aptos" w:hAnsi="Arial" w:cs="Arial"/>
          <w:color w:val="000000" w:themeColor="text1"/>
        </w:rPr>
        <w:t>,</w:t>
      </w:r>
      <w:r w:rsidRPr="002B0DFC">
        <w:rPr>
          <w:rFonts w:ascii="Arial" w:eastAsia="Aptos" w:hAnsi="Arial" w:cs="Arial"/>
          <w:color w:val="000000" w:themeColor="text1"/>
        </w:rPr>
        <w:t xml:space="preserve"> in line with BFI’s Dignity at Work Policy and Prevention of Bullying, Harassment and Racism Guidance. </w:t>
      </w:r>
    </w:p>
    <w:p w14:paraId="74FFA129" w14:textId="21EA426F" w:rsidR="635C64E5" w:rsidRPr="002B0DFC" w:rsidRDefault="635C64E5" w:rsidP="43F0E8C3">
      <w:pPr>
        <w:shd w:val="clear" w:color="auto" w:fill="FFFFFF" w:themeFill="background1"/>
        <w:spacing w:after="225"/>
        <w:rPr>
          <w:rFonts w:ascii="Arial" w:eastAsia="Aptos" w:hAnsi="Arial" w:cs="Arial"/>
          <w:color w:val="000000" w:themeColor="text1"/>
        </w:rPr>
      </w:pPr>
      <w:r w:rsidRPr="002B0DFC">
        <w:rPr>
          <w:rFonts w:ascii="Arial" w:eastAsia="Aptos" w:hAnsi="Arial" w:cs="Arial"/>
          <w:color w:val="000000" w:themeColor="text1"/>
        </w:rPr>
        <w:t>Duty of Care roles must be operating at a senior level, equivalent to a head of department or key project team role that carries proper autonomy and accountability.</w:t>
      </w:r>
    </w:p>
    <w:p w14:paraId="310DA7E6" w14:textId="1E340E6F" w:rsidR="635C64E5" w:rsidRPr="002B0DFC" w:rsidRDefault="635C64E5" w:rsidP="43F0E8C3">
      <w:pPr>
        <w:shd w:val="clear" w:color="auto" w:fill="FFFFFF" w:themeFill="background1"/>
        <w:spacing w:after="225"/>
        <w:rPr>
          <w:rFonts w:ascii="Arial" w:eastAsia="Aptos" w:hAnsi="Arial" w:cs="Arial"/>
          <w:color w:val="000000" w:themeColor="text1"/>
        </w:rPr>
      </w:pPr>
      <w:r w:rsidRPr="002B0DFC">
        <w:rPr>
          <w:rFonts w:ascii="Arial" w:eastAsia="Aptos" w:hAnsi="Arial" w:cs="Arial"/>
          <w:color w:val="000000" w:themeColor="text1"/>
        </w:rPr>
        <w:t>Provide details outlining intent and investment in how Duty of Care roles are (or will be) addressed.</w:t>
      </w:r>
    </w:p>
    <w:p w14:paraId="34BC9B61" w14:textId="320F167E" w:rsidR="635C64E5" w:rsidRPr="002B0DFC" w:rsidRDefault="635C64E5" w:rsidP="43F0E8C3">
      <w:pPr>
        <w:shd w:val="clear" w:color="auto" w:fill="FFFFFF" w:themeFill="background1"/>
        <w:spacing w:after="225"/>
        <w:rPr>
          <w:rFonts w:ascii="Arial" w:eastAsia="Aptos" w:hAnsi="Arial" w:cs="Arial"/>
          <w:color w:val="000000" w:themeColor="text1"/>
        </w:rPr>
      </w:pPr>
      <w:r w:rsidRPr="002B0DFC">
        <w:rPr>
          <w:rFonts w:ascii="Arial" w:eastAsia="Aptos" w:hAnsi="Arial" w:cs="Arial"/>
          <w:color w:val="000000" w:themeColor="text1"/>
        </w:rPr>
        <w:t>Proper onboarding is compulsory for all appointed in any of these roles towards providing clarity at the outset for the film project’s values and expectations of safeguarding everyone.</w:t>
      </w:r>
    </w:p>
    <w:p w14:paraId="63E019B8" w14:textId="1E4E91B0" w:rsidR="635C64E5" w:rsidRPr="002B0DFC" w:rsidRDefault="40B4495F" w:rsidP="2FD660BA">
      <w:pPr>
        <w:shd w:val="clear" w:color="auto" w:fill="FFFFFF" w:themeFill="background1"/>
        <w:spacing w:after="0"/>
        <w:rPr>
          <w:rFonts w:ascii="Arial" w:eastAsia="Aptos" w:hAnsi="Arial" w:cs="Arial"/>
          <w:color w:val="000000" w:themeColor="text1"/>
        </w:rPr>
      </w:pPr>
      <w:r w:rsidRPr="002B0DFC">
        <w:rPr>
          <w:rFonts w:ascii="Arial" w:eastAsia="Aptos" w:hAnsi="Arial" w:cs="Arial"/>
          <w:color w:val="000000" w:themeColor="text1"/>
        </w:rPr>
        <w:t>These roles will ensure the following are prioritised (non-exhaustive list)</w:t>
      </w:r>
    </w:p>
    <w:p w14:paraId="03D62EEB" w14:textId="7BC06E6B" w:rsidR="635C64E5" w:rsidRPr="002B0DFC" w:rsidRDefault="40B4495F" w:rsidP="2FD660BA">
      <w:pPr>
        <w:pStyle w:val="ListParagraph"/>
        <w:numPr>
          <w:ilvl w:val="0"/>
          <w:numId w:val="25"/>
        </w:numPr>
        <w:shd w:val="clear" w:color="auto" w:fill="FFFFFF" w:themeFill="background1"/>
        <w:spacing w:after="0"/>
        <w:rPr>
          <w:rFonts w:ascii="Arial" w:eastAsia="Aptos" w:hAnsi="Arial" w:cs="Arial"/>
          <w:color w:val="000000" w:themeColor="text1"/>
        </w:rPr>
      </w:pPr>
      <w:r w:rsidRPr="002B0DFC">
        <w:rPr>
          <w:rFonts w:ascii="Arial" w:eastAsia="Aptos" w:hAnsi="Arial" w:cs="Arial"/>
          <w:color w:val="000000" w:themeColor="text1"/>
        </w:rPr>
        <w:t>psychological safety and mental health</w:t>
      </w:r>
    </w:p>
    <w:p w14:paraId="4BE1E607" w14:textId="59D3E5C7" w:rsidR="635C64E5" w:rsidRPr="002B0DFC" w:rsidRDefault="40B4495F" w:rsidP="2FD660BA">
      <w:pPr>
        <w:pStyle w:val="ListParagraph"/>
        <w:numPr>
          <w:ilvl w:val="0"/>
          <w:numId w:val="25"/>
        </w:numPr>
        <w:shd w:val="clear" w:color="auto" w:fill="FFFFFF" w:themeFill="background1"/>
        <w:spacing w:after="0"/>
        <w:rPr>
          <w:rFonts w:ascii="Arial" w:eastAsia="Aptos" w:hAnsi="Arial" w:cs="Arial"/>
          <w:color w:val="000000" w:themeColor="text1"/>
        </w:rPr>
      </w:pPr>
      <w:r w:rsidRPr="002B0DFC">
        <w:rPr>
          <w:rFonts w:ascii="Arial" w:eastAsia="Aptos" w:hAnsi="Arial" w:cs="Arial"/>
          <w:color w:val="000000" w:themeColor="text1"/>
        </w:rPr>
        <w:t>wellbeing facilitation</w:t>
      </w:r>
    </w:p>
    <w:p w14:paraId="2CCB150A" w14:textId="2A1185E4" w:rsidR="635C64E5" w:rsidRPr="002B0DFC" w:rsidRDefault="40B4495F" w:rsidP="2FD660BA">
      <w:pPr>
        <w:numPr>
          <w:ilvl w:val="0"/>
          <w:numId w:val="25"/>
        </w:numPr>
        <w:shd w:val="clear" w:color="auto" w:fill="FFFFFF" w:themeFill="background1"/>
        <w:spacing w:after="0"/>
        <w:rPr>
          <w:rFonts w:ascii="Arial" w:eastAsia="Aptos" w:hAnsi="Arial" w:cs="Arial"/>
          <w:color w:val="000000" w:themeColor="text1"/>
        </w:rPr>
      </w:pPr>
      <w:r w:rsidRPr="002B0DFC">
        <w:rPr>
          <w:rFonts w:ascii="Arial" w:eastAsia="Aptos" w:hAnsi="Arial" w:cs="Arial"/>
          <w:color w:val="000000" w:themeColor="text1"/>
        </w:rPr>
        <w:t>accessibility coordination for personal access requirements and specific considerations</w:t>
      </w:r>
    </w:p>
    <w:p w14:paraId="286F0995" w14:textId="192B6C15" w:rsidR="635C64E5" w:rsidRPr="002B0DFC" w:rsidRDefault="40B4495F" w:rsidP="2FD660BA">
      <w:pPr>
        <w:pStyle w:val="ListParagraph"/>
        <w:numPr>
          <w:ilvl w:val="0"/>
          <w:numId w:val="25"/>
        </w:numPr>
        <w:shd w:val="clear" w:color="auto" w:fill="FFFFFF" w:themeFill="background1"/>
        <w:spacing w:after="0"/>
        <w:rPr>
          <w:rFonts w:ascii="Arial" w:eastAsia="Aptos" w:hAnsi="Arial" w:cs="Arial"/>
          <w:color w:val="000000" w:themeColor="text1"/>
        </w:rPr>
      </w:pPr>
      <w:r w:rsidRPr="002B0DFC">
        <w:rPr>
          <w:rFonts w:ascii="Arial" w:eastAsia="Aptos" w:hAnsi="Arial" w:cs="Arial"/>
          <w:color w:val="000000" w:themeColor="text1"/>
        </w:rPr>
        <w:t>ability to report grievances or complaints</w:t>
      </w:r>
    </w:p>
    <w:p w14:paraId="1EDAC860" w14:textId="0371608D" w:rsidR="635C64E5" w:rsidRPr="002B0DFC" w:rsidRDefault="635C64E5" w:rsidP="2FD660BA">
      <w:pPr>
        <w:pStyle w:val="ListParagraph"/>
        <w:shd w:val="clear" w:color="auto" w:fill="FFFFFF" w:themeFill="background1"/>
        <w:spacing w:after="0"/>
        <w:rPr>
          <w:rFonts w:ascii="Arial" w:eastAsia="Aptos" w:hAnsi="Arial" w:cs="Arial"/>
          <w:color w:val="000000" w:themeColor="text1"/>
        </w:rPr>
      </w:pPr>
    </w:p>
    <w:p w14:paraId="4A3308AF" w14:textId="52C1FAEE" w:rsidR="635C64E5" w:rsidRPr="002B0DFC" w:rsidRDefault="635C64E5" w:rsidP="43F0E8C3">
      <w:pPr>
        <w:shd w:val="clear" w:color="auto" w:fill="FFFFFF" w:themeFill="background1"/>
        <w:spacing w:after="225"/>
        <w:rPr>
          <w:rFonts w:ascii="Arial" w:eastAsia="Aptos" w:hAnsi="Arial" w:cs="Arial"/>
          <w:color w:val="000000" w:themeColor="text1"/>
        </w:rPr>
      </w:pPr>
      <w:r w:rsidRPr="002B0DFC">
        <w:rPr>
          <w:rFonts w:ascii="Arial" w:eastAsia="Aptos" w:hAnsi="Arial" w:cs="Arial"/>
          <w:color w:val="000000" w:themeColor="text1"/>
        </w:rPr>
        <w:t>These roles will safeguard</w:t>
      </w:r>
      <w:r w:rsidR="571AB235" w:rsidRPr="002B0DFC">
        <w:rPr>
          <w:rFonts w:ascii="Arial" w:eastAsia="Aptos" w:hAnsi="Arial" w:cs="Arial"/>
          <w:color w:val="000000" w:themeColor="text1"/>
        </w:rPr>
        <w:t xml:space="preserve"> against</w:t>
      </w:r>
      <w:r w:rsidRPr="002B0DFC">
        <w:rPr>
          <w:rFonts w:ascii="Arial" w:eastAsia="Aptos" w:hAnsi="Arial" w:cs="Arial"/>
          <w:color w:val="000000" w:themeColor="text1"/>
        </w:rPr>
        <w:t xml:space="preserve"> the following (non-exhaustive list):</w:t>
      </w:r>
    </w:p>
    <w:p w14:paraId="3431540C" w14:textId="6176DC83" w:rsidR="635C64E5" w:rsidRPr="002B0DFC" w:rsidRDefault="635C64E5" w:rsidP="43F0E8C3">
      <w:pPr>
        <w:pStyle w:val="ListParagraph"/>
        <w:numPr>
          <w:ilvl w:val="0"/>
          <w:numId w:val="25"/>
        </w:numPr>
        <w:shd w:val="clear" w:color="auto" w:fill="FFFFFF" w:themeFill="background1"/>
        <w:spacing w:after="0"/>
        <w:rPr>
          <w:rFonts w:ascii="Arial" w:eastAsia="Aptos" w:hAnsi="Arial" w:cs="Arial"/>
          <w:color w:val="000000" w:themeColor="text1"/>
        </w:rPr>
      </w:pPr>
      <w:r w:rsidRPr="002B0DFC">
        <w:rPr>
          <w:rFonts w:ascii="Arial" w:eastAsia="Aptos" w:hAnsi="Arial" w:cs="Arial"/>
          <w:color w:val="000000" w:themeColor="text1"/>
        </w:rPr>
        <w:t>bullying and harassment</w:t>
      </w:r>
    </w:p>
    <w:p w14:paraId="429EF49D" w14:textId="0BDB21BA" w:rsidR="43F0E8C3" w:rsidRPr="002B0DFC" w:rsidRDefault="183B4BD1" w:rsidP="2FD660BA">
      <w:pPr>
        <w:pStyle w:val="ListParagraph"/>
        <w:numPr>
          <w:ilvl w:val="0"/>
          <w:numId w:val="25"/>
        </w:numPr>
        <w:shd w:val="clear" w:color="auto" w:fill="FFFFFF" w:themeFill="background1"/>
        <w:spacing w:after="0"/>
        <w:rPr>
          <w:rFonts w:ascii="Arial" w:eastAsia="Aptos" w:hAnsi="Arial" w:cs="Arial"/>
          <w:color w:val="000000" w:themeColor="text1"/>
        </w:rPr>
      </w:pPr>
      <w:r w:rsidRPr="002B0DFC">
        <w:rPr>
          <w:rFonts w:ascii="Arial" w:eastAsia="Aptos" w:hAnsi="Arial" w:cs="Arial"/>
          <w:color w:val="000000" w:themeColor="text1"/>
        </w:rPr>
        <w:t>discrimination; zero tolerance for racism, sexism, ableism, classism, ageism, homophobia, transphobia, and any other forms of discrimination.</w:t>
      </w:r>
    </w:p>
    <w:p w14:paraId="621286D8" w14:textId="44FB1E33" w:rsidR="43F0E8C3" w:rsidRPr="002B0DFC" w:rsidRDefault="43F0E8C3" w:rsidP="2FD660BA">
      <w:pPr>
        <w:shd w:val="clear" w:color="auto" w:fill="FFFFFF" w:themeFill="background1"/>
        <w:spacing w:after="0"/>
        <w:ind w:left="720"/>
        <w:rPr>
          <w:rFonts w:ascii="Arial" w:eastAsia="Aptos" w:hAnsi="Arial" w:cs="Arial"/>
          <w:color w:val="000000" w:themeColor="text1"/>
        </w:rPr>
      </w:pPr>
    </w:p>
    <w:p w14:paraId="13FC3029" w14:textId="62A03F57" w:rsidR="635C64E5" w:rsidRPr="002B0DFC" w:rsidRDefault="635C64E5" w:rsidP="43F0E8C3">
      <w:pPr>
        <w:shd w:val="clear" w:color="auto" w:fill="FFFFFF" w:themeFill="background1"/>
        <w:spacing w:after="225"/>
        <w:rPr>
          <w:rFonts w:ascii="Arial" w:eastAsia="Aptos" w:hAnsi="Arial" w:cs="Arial"/>
          <w:color w:val="000000" w:themeColor="text1"/>
        </w:rPr>
      </w:pPr>
      <w:r w:rsidRPr="002B0DFC">
        <w:rPr>
          <w:rFonts w:ascii="Arial" w:eastAsia="Aptos" w:hAnsi="Arial" w:cs="Arial"/>
          <w:color w:val="000000" w:themeColor="text1"/>
        </w:rPr>
        <w:t>Additionally, film projects may consider the services of a dedicated ‘Diversity Marshal’, someone available to provide advice to the leadership across all areas, to further ensure that all projects are committed to creating diverse, inclusive, and accessible workspaces.</w:t>
      </w:r>
    </w:p>
    <w:p w14:paraId="38AF6FA1" w14:textId="498DD868" w:rsidR="635C64E5" w:rsidRPr="002B0DFC" w:rsidRDefault="635C64E5" w:rsidP="43F0E8C3">
      <w:pPr>
        <w:shd w:val="clear" w:color="auto" w:fill="FFFFFF" w:themeFill="background1"/>
        <w:spacing w:after="225"/>
        <w:rPr>
          <w:rFonts w:ascii="Arial" w:eastAsia="Aptos" w:hAnsi="Arial" w:cs="Arial"/>
          <w:color w:val="000000" w:themeColor="text1"/>
        </w:rPr>
      </w:pPr>
      <w:r w:rsidRPr="002B0DFC">
        <w:rPr>
          <w:rFonts w:ascii="Arial" w:eastAsia="Aptos" w:hAnsi="Arial" w:cs="Arial"/>
          <w:color w:val="000000" w:themeColor="text1"/>
        </w:rPr>
        <w:t xml:space="preserve">Having a dedicated person can provide the necessary professional level input, guidance, and accountability. </w:t>
      </w:r>
    </w:p>
    <w:p w14:paraId="3E391ED5" w14:textId="1D091E78" w:rsidR="635C64E5" w:rsidRPr="002B0DFC" w:rsidRDefault="635C64E5" w:rsidP="43F0E8C3">
      <w:pPr>
        <w:shd w:val="clear" w:color="auto" w:fill="FFFFFF" w:themeFill="background1"/>
        <w:spacing w:after="225"/>
        <w:rPr>
          <w:rFonts w:ascii="Arial" w:eastAsia="Aptos" w:hAnsi="Arial" w:cs="Arial"/>
          <w:color w:val="000000" w:themeColor="text1"/>
        </w:rPr>
      </w:pPr>
      <w:r w:rsidRPr="002B0DFC">
        <w:rPr>
          <w:rFonts w:ascii="Arial" w:eastAsia="Aptos" w:hAnsi="Arial" w:cs="Arial"/>
          <w:color w:val="000000" w:themeColor="text1"/>
        </w:rPr>
        <w:t>The film project could also appoint an existing team member in a related role, or someone who has the ability, seniority, autonomy, and capacity to act as a safeguarding representative who is also well-versed with the overall policies around non-discrimination, bullying and harassment, zero-tolerance commitments, codes of conduct, and emergency contacts.</w:t>
      </w:r>
    </w:p>
    <w:p w14:paraId="0CC2F1CE" w14:textId="1D2A1178" w:rsidR="635C64E5" w:rsidRPr="002B0DFC" w:rsidRDefault="635C64E5" w:rsidP="43F0E8C3">
      <w:pPr>
        <w:shd w:val="clear" w:color="auto" w:fill="FFFFFF" w:themeFill="background1"/>
        <w:spacing w:after="0"/>
        <w:rPr>
          <w:rFonts w:ascii="Arial" w:eastAsia="Aptos" w:hAnsi="Arial" w:cs="Arial"/>
          <w:color w:val="000000" w:themeColor="text1"/>
        </w:rPr>
      </w:pPr>
      <w:r w:rsidRPr="002B0DFC">
        <w:rPr>
          <w:rFonts w:ascii="Arial" w:eastAsia="Aptos" w:hAnsi="Arial" w:cs="Arial"/>
          <w:color w:val="000000" w:themeColor="text1"/>
        </w:rPr>
        <w:t>Note: Criteria C6 (Upskilling) can provide a sustainable revenue stream to fund the training and development of the professionals leading in these roles.</w:t>
      </w:r>
    </w:p>
    <w:p w14:paraId="40059B84" w14:textId="61BE7186" w:rsidR="6F06D11E" w:rsidRPr="002B0DFC" w:rsidRDefault="6F06D11E">
      <w:pPr>
        <w:rPr>
          <w:rFonts w:ascii="Arial" w:hAnsi="Arial" w:cs="Arial"/>
        </w:rPr>
      </w:pPr>
      <w:r w:rsidRPr="002B0DFC">
        <w:rPr>
          <w:rFonts w:ascii="Arial" w:hAnsi="Arial" w:cs="Arial"/>
        </w:rPr>
        <w:br w:type="page"/>
      </w:r>
    </w:p>
    <w:p w14:paraId="66F86DD7" w14:textId="2D122623" w:rsidR="00226458" w:rsidRPr="002B0DFC" w:rsidRDefault="4E9A44D0" w:rsidP="002B0DFC">
      <w:pPr>
        <w:pStyle w:val="Heading2"/>
        <w:rPr>
          <w:rFonts w:eastAsia="Aptos" w:cs="Arial"/>
          <w:sz w:val="22"/>
          <w:szCs w:val="22"/>
        </w:rPr>
      </w:pPr>
      <w:bookmarkStart w:id="64" w:name="_Toc1840476348"/>
      <w:bookmarkStart w:id="65" w:name="_Toc219459435"/>
      <w:bookmarkStart w:id="66" w:name="_Toc219459479"/>
      <w:r w:rsidRPr="002B0DFC">
        <w:rPr>
          <w:rFonts w:cs="Arial"/>
        </w:rPr>
        <w:lastRenderedPageBreak/>
        <w:t>Standard C</w:t>
      </w:r>
      <w:r w:rsidR="643DF813" w:rsidRPr="002B0DFC">
        <w:rPr>
          <w:rFonts w:cs="Arial"/>
        </w:rPr>
        <w:t xml:space="preserve">: </w:t>
      </w:r>
      <w:r w:rsidRPr="002B0DFC">
        <w:rPr>
          <w:rFonts w:cs="Arial"/>
        </w:rPr>
        <w:t xml:space="preserve">Industry Access </w:t>
      </w:r>
      <w:r w:rsidR="546A3BB2" w:rsidRPr="002B0DFC">
        <w:rPr>
          <w:rFonts w:cs="Arial"/>
        </w:rPr>
        <w:t>a</w:t>
      </w:r>
      <w:r w:rsidRPr="002B0DFC">
        <w:rPr>
          <w:rFonts w:cs="Arial"/>
        </w:rPr>
        <w:t>nd Opportunities</w:t>
      </w:r>
      <w:bookmarkEnd w:id="64"/>
      <w:bookmarkEnd w:id="65"/>
      <w:bookmarkEnd w:id="66"/>
    </w:p>
    <w:p w14:paraId="40AEF37B" w14:textId="3F5B5AC3" w:rsidR="77CC0D9D" w:rsidRPr="002B0DFC" w:rsidRDefault="77CC0D9D" w:rsidP="43F0E8C3">
      <w:pPr>
        <w:pStyle w:val="NoSpacing"/>
        <w:rPr>
          <w:rFonts w:ascii="Arial" w:eastAsia="Aptos" w:hAnsi="Arial" w:cs="Arial"/>
          <w:b/>
          <w:bCs/>
        </w:rPr>
      </w:pPr>
      <w:r w:rsidRPr="002B0DFC">
        <w:rPr>
          <w:rFonts w:ascii="Arial" w:eastAsia="Aptos" w:hAnsi="Arial" w:cs="Arial"/>
          <w:b/>
          <w:bCs/>
        </w:rPr>
        <w:t>This standard relates to how the film project addresses under-representation with certain roles, as well as how opportunities are presented and followed through.</w:t>
      </w:r>
    </w:p>
    <w:p w14:paraId="4B0C5574" w14:textId="55CDD4E6" w:rsidR="43F0E8C3" w:rsidRPr="002B0DFC" w:rsidRDefault="43F0E8C3" w:rsidP="43F0E8C3">
      <w:pPr>
        <w:pStyle w:val="NoSpacing"/>
        <w:rPr>
          <w:rFonts w:ascii="Arial" w:eastAsia="Aptos" w:hAnsi="Arial" w:cs="Arial"/>
          <w:b/>
          <w:bCs/>
        </w:rPr>
      </w:pPr>
    </w:p>
    <w:p w14:paraId="5365173C" w14:textId="0C10DA3B" w:rsidR="051E9E19" w:rsidRPr="002B0DFC" w:rsidRDefault="051E9E19" w:rsidP="43F0E8C3">
      <w:pPr>
        <w:pStyle w:val="NoSpacing"/>
        <w:rPr>
          <w:rFonts w:ascii="Arial" w:eastAsia="Aptos" w:hAnsi="Arial" w:cs="Arial"/>
          <w:color w:val="000000" w:themeColor="text1"/>
        </w:rPr>
      </w:pPr>
      <w:r w:rsidRPr="002B0DFC">
        <w:rPr>
          <w:rFonts w:ascii="Arial" w:eastAsia="Aptos" w:hAnsi="Arial" w:cs="Arial"/>
          <w:color w:val="000000" w:themeColor="text1"/>
        </w:rPr>
        <w:t>This standard addresses how certain roles and opportunities are presented and followed through with:</w:t>
      </w:r>
    </w:p>
    <w:p w14:paraId="20D612A9" w14:textId="0A86F112" w:rsidR="43F0E8C3" w:rsidRPr="002B0DFC" w:rsidRDefault="43F0E8C3" w:rsidP="43F0E8C3">
      <w:pPr>
        <w:pStyle w:val="NoSpacing"/>
        <w:rPr>
          <w:rFonts w:ascii="Arial" w:eastAsia="Aptos" w:hAnsi="Arial" w:cs="Arial"/>
          <w:color w:val="000000" w:themeColor="text1"/>
        </w:rPr>
      </w:pPr>
    </w:p>
    <w:p w14:paraId="1D8126FD" w14:textId="499D710C" w:rsidR="051E9E19" w:rsidRPr="002B0DFC" w:rsidRDefault="051E9E19" w:rsidP="43F0E8C3">
      <w:pPr>
        <w:pStyle w:val="NoSpacing"/>
        <w:numPr>
          <w:ilvl w:val="0"/>
          <w:numId w:val="24"/>
        </w:numPr>
        <w:rPr>
          <w:rFonts w:ascii="Arial" w:eastAsia="Aptos" w:hAnsi="Arial" w:cs="Arial"/>
          <w:color w:val="000000" w:themeColor="text1"/>
        </w:rPr>
      </w:pPr>
      <w:r w:rsidRPr="002B0DFC">
        <w:rPr>
          <w:rFonts w:ascii="Arial" w:eastAsia="Aptos" w:hAnsi="Arial" w:cs="Arial"/>
          <w:color w:val="000000" w:themeColor="text1"/>
        </w:rPr>
        <w:t>paid opportunities</w:t>
      </w:r>
    </w:p>
    <w:p w14:paraId="492F22FD" w14:textId="11348D1A" w:rsidR="051E9E19" w:rsidRPr="002B0DFC" w:rsidRDefault="051E9E19" w:rsidP="43F0E8C3">
      <w:pPr>
        <w:pStyle w:val="NoSpacing"/>
        <w:numPr>
          <w:ilvl w:val="0"/>
          <w:numId w:val="24"/>
        </w:numPr>
        <w:rPr>
          <w:rFonts w:ascii="Arial" w:eastAsia="Aptos" w:hAnsi="Arial" w:cs="Arial"/>
          <w:color w:val="000000" w:themeColor="text1"/>
        </w:rPr>
      </w:pPr>
      <w:r w:rsidRPr="002B0DFC">
        <w:rPr>
          <w:rFonts w:ascii="Arial" w:eastAsia="Aptos" w:hAnsi="Arial" w:cs="Arial"/>
          <w:color w:val="000000" w:themeColor="text1"/>
        </w:rPr>
        <w:t>career advancement</w:t>
      </w:r>
    </w:p>
    <w:p w14:paraId="71398ED8" w14:textId="350BBDD1" w:rsidR="051E9E19" w:rsidRPr="002B0DFC" w:rsidRDefault="051E9E19" w:rsidP="43F0E8C3">
      <w:pPr>
        <w:pStyle w:val="NoSpacing"/>
        <w:numPr>
          <w:ilvl w:val="0"/>
          <w:numId w:val="24"/>
        </w:numPr>
        <w:rPr>
          <w:rFonts w:ascii="Arial" w:eastAsia="Aptos" w:hAnsi="Arial" w:cs="Arial"/>
          <w:color w:val="000000" w:themeColor="text1"/>
        </w:rPr>
      </w:pPr>
      <w:r w:rsidRPr="002B0DFC">
        <w:rPr>
          <w:rFonts w:ascii="Arial" w:eastAsia="Aptos" w:hAnsi="Arial" w:cs="Arial"/>
          <w:color w:val="000000" w:themeColor="text1"/>
        </w:rPr>
        <w:t>mentoring</w:t>
      </w:r>
    </w:p>
    <w:p w14:paraId="3A82452C" w14:textId="37BF05A9" w:rsidR="051E9E19" w:rsidRPr="002B0DFC" w:rsidRDefault="051E9E19" w:rsidP="43F0E8C3">
      <w:pPr>
        <w:pStyle w:val="NoSpacing"/>
        <w:numPr>
          <w:ilvl w:val="0"/>
          <w:numId w:val="24"/>
        </w:numPr>
        <w:rPr>
          <w:rFonts w:ascii="Arial" w:eastAsia="Aptos" w:hAnsi="Arial" w:cs="Arial"/>
          <w:color w:val="000000" w:themeColor="text1"/>
        </w:rPr>
      </w:pPr>
      <w:r w:rsidRPr="002B0DFC">
        <w:rPr>
          <w:rFonts w:ascii="Arial" w:eastAsia="Aptos" w:hAnsi="Arial" w:cs="Arial"/>
          <w:color w:val="000000" w:themeColor="text1"/>
        </w:rPr>
        <w:t>new entrants into the industry</w:t>
      </w:r>
    </w:p>
    <w:p w14:paraId="4BDF8B89" w14:textId="0E399D5A" w:rsidR="051E9E19" w:rsidRPr="002B0DFC" w:rsidRDefault="051E9E19" w:rsidP="43F0E8C3">
      <w:pPr>
        <w:pStyle w:val="NoSpacing"/>
        <w:numPr>
          <w:ilvl w:val="0"/>
          <w:numId w:val="24"/>
        </w:numPr>
        <w:rPr>
          <w:rFonts w:ascii="Arial" w:eastAsia="Aptos" w:hAnsi="Arial" w:cs="Arial"/>
          <w:color w:val="000000" w:themeColor="text1"/>
        </w:rPr>
      </w:pPr>
      <w:r w:rsidRPr="002B0DFC">
        <w:rPr>
          <w:rFonts w:ascii="Arial" w:eastAsia="Aptos" w:hAnsi="Arial" w:cs="Arial"/>
          <w:color w:val="000000" w:themeColor="text1"/>
        </w:rPr>
        <w:t>appropriate film credit</w:t>
      </w:r>
      <w:r w:rsidR="00734C96" w:rsidRPr="002B0DFC">
        <w:rPr>
          <w:rFonts w:ascii="Arial" w:eastAsia="Aptos" w:hAnsi="Arial" w:cs="Arial"/>
          <w:color w:val="000000" w:themeColor="text1"/>
        </w:rPr>
        <w:t>s for the above work</w:t>
      </w:r>
      <w:r w:rsidRPr="002B0DFC">
        <w:rPr>
          <w:rFonts w:ascii="Arial" w:eastAsia="Aptos" w:hAnsi="Arial" w:cs="Arial"/>
          <w:color w:val="000000" w:themeColor="text1"/>
        </w:rPr>
        <w:t xml:space="preserve"> </w:t>
      </w:r>
    </w:p>
    <w:p w14:paraId="7D928AF7" w14:textId="39035F0C" w:rsidR="43F0E8C3" w:rsidRPr="00AF4CEA" w:rsidRDefault="051E9E19" w:rsidP="43F0E8C3">
      <w:pPr>
        <w:pStyle w:val="NoSpacing"/>
        <w:numPr>
          <w:ilvl w:val="0"/>
          <w:numId w:val="24"/>
        </w:numPr>
        <w:rPr>
          <w:rFonts w:ascii="Arial" w:eastAsia="Aptos" w:hAnsi="Arial" w:cs="Arial"/>
          <w:color w:val="000000" w:themeColor="text1"/>
        </w:rPr>
      </w:pPr>
      <w:r w:rsidRPr="002B0DFC">
        <w:rPr>
          <w:rFonts w:ascii="Arial" w:eastAsia="Aptos" w:hAnsi="Arial" w:cs="Arial"/>
          <w:color w:val="000000" w:themeColor="text1"/>
        </w:rPr>
        <w:t>structuring roles for greater access and success through considerations and interventions for different types of contracts, working arrangements, work patterns and carer responsibilities</w:t>
      </w:r>
      <w:r w:rsidR="004E5A7D" w:rsidRPr="002B0DFC">
        <w:rPr>
          <w:rFonts w:ascii="Arial" w:eastAsia="Aptos" w:hAnsi="Arial" w:cs="Arial"/>
          <w:color w:val="000000" w:themeColor="text1"/>
        </w:rPr>
        <w:t>.</w:t>
      </w:r>
    </w:p>
    <w:p w14:paraId="3488EE52" w14:textId="5855DD62" w:rsidR="43F0E8C3" w:rsidRPr="002B0DFC" w:rsidRDefault="43F0E8C3" w:rsidP="43F0E8C3">
      <w:pPr>
        <w:pStyle w:val="NoSpacing"/>
        <w:rPr>
          <w:rFonts w:ascii="Arial" w:eastAsia="Aptos" w:hAnsi="Arial" w:cs="Arial"/>
          <w:b/>
          <w:bCs/>
        </w:rPr>
      </w:pPr>
    </w:p>
    <w:p w14:paraId="7802D09C" w14:textId="77777777" w:rsidR="00107B9A" w:rsidRPr="002B0DFC" w:rsidRDefault="4E9A44D0" w:rsidP="785494E7">
      <w:pPr>
        <w:rPr>
          <w:rFonts w:ascii="Arial" w:eastAsia="Aptos" w:hAnsi="Arial" w:cs="Arial"/>
          <w:b/>
          <w:bCs/>
        </w:rPr>
      </w:pPr>
      <w:r w:rsidRPr="002B0DFC">
        <w:rPr>
          <w:rFonts w:ascii="Arial" w:eastAsia="Aptos" w:hAnsi="Arial" w:cs="Arial"/>
          <w:b/>
          <w:bCs/>
        </w:rPr>
        <w:t xml:space="preserve">Standard C is compulsory for all applicants with the exception of development applications. </w:t>
      </w:r>
    </w:p>
    <w:p w14:paraId="33562CDC" w14:textId="366FBF18" w:rsidR="00226458" w:rsidRPr="002B0DFC" w:rsidRDefault="4E9A44D0" w:rsidP="785494E7">
      <w:pPr>
        <w:rPr>
          <w:rFonts w:ascii="Arial" w:eastAsia="Aptos" w:hAnsi="Arial" w:cs="Arial"/>
        </w:rPr>
      </w:pPr>
      <w:r w:rsidRPr="002B0DFC">
        <w:rPr>
          <w:rFonts w:ascii="Arial" w:eastAsia="Aptos" w:hAnsi="Arial" w:cs="Arial"/>
        </w:rPr>
        <w:t>Concessions may also be made for projects and film festivals with very small teams. However, if your application is for a development project you can detail information on any opportunities you will offer during the development stage. For example, you may choose to deliver a masterclass on your writing / development process aimed at a specific audience or demonstrate commitment to diversity at an early stage with casting for read-throughs.</w:t>
      </w:r>
    </w:p>
    <w:p w14:paraId="69CC387C" w14:textId="397A8BDA" w:rsidR="00226458" w:rsidRPr="002B0DFC" w:rsidRDefault="4E9A44D0" w:rsidP="785494E7">
      <w:pPr>
        <w:rPr>
          <w:rFonts w:ascii="Arial" w:eastAsia="Aptos" w:hAnsi="Arial" w:cs="Arial"/>
        </w:rPr>
      </w:pPr>
      <w:r w:rsidRPr="002B0DFC">
        <w:rPr>
          <w:rFonts w:ascii="Arial" w:eastAsia="Aptos" w:hAnsi="Arial" w:cs="Arial"/>
        </w:rPr>
        <w:t>We expect all of the positions you are offering to have depth and breadth in terms of the experience they will provide to the person involved. Will the individual work with a range of staff across your project? Will they have a range of duties that collectively form a rewarding experience? Are any mentors of a high standard and in possession of significant skills and experience?</w:t>
      </w:r>
    </w:p>
    <w:p w14:paraId="59C95A75" w14:textId="2D53EB02" w:rsidR="00226458" w:rsidRPr="002B0DFC" w:rsidRDefault="4E9A44D0" w:rsidP="785494E7">
      <w:pPr>
        <w:rPr>
          <w:rFonts w:ascii="Arial" w:eastAsia="Aptos" w:hAnsi="Arial" w:cs="Arial"/>
        </w:rPr>
      </w:pPr>
      <w:r w:rsidRPr="002B0DFC">
        <w:rPr>
          <w:rFonts w:ascii="Arial" w:eastAsia="Aptos" w:hAnsi="Arial" w:cs="Arial"/>
        </w:rPr>
        <w:t xml:space="preserve">Does your project or film festival address under-representation in relation to paid roles such as internships, apprenticeships and specialist adviser roles, trainee roles, work experience opportunities, promotions and ‘first job’ roles and mentoring – in all cases these need to be filled by people from under-represented groups. </w:t>
      </w:r>
    </w:p>
    <w:p w14:paraId="5EC8AEAD" w14:textId="076B8A24" w:rsidR="00226458" w:rsidRPr="002B0DFC" w:rsidRDefault="4E9A44D0" w:rsidP="785494E7">
      <w:pPr>
        <w:rPr>
          <w:rFonts w:ascii="Arial" w:eastAsia="Aptos" w:hAnsi="Arial" w:cs="Arial"/>
        </w:rPr>
      </w:pPr>
      <w:r w:rsidRPr="002B0DFC">
        <w:rPr>
          <w:rFonts w:ascii="Arial" w:eastAsia="Aptos" w:hAnsi="Arial" w:cs="Arial"/>
        </w:rPr>
        <w:t>BFI may visit your project or make further enquiries to ensure that the work experience provided is of a high quality.</w:t>
      </w:r>
    </w:p>
    <w:p w14:paraId="53E202FB" w14:textId="541CF4BA" w:rsidR="00226458" w:rsidRPr="002B0DFC" w:rsidRDefault="4E9A44D0" w:rsidP="785494E7">
      <w:pPr>
        <w:rPr>
          <w:rFonts w:ascii="Arial" w:eastAsia="Aptos" w:hAnsi="Arial" w:cs="Arial"/>
        </w:rPr>
      </w:pPr>
      <w:r w:rsidRPr="002B0DFC">
        <w:rPr>
          <w:rFonts w:ascii="Arial" w:eastAsia="Aptos" w:hAnsi="Arial" w:cs="Arial"/>
        </w:rPr>
        <w:t xml:space="preserve">There are many organisations that provide support in relation to industry access. For general guidance on offering employment opportunities, </w:t>
      </w:r>
      <w:r w:rsidRPr="002B0DFC">
        <w:rPr>
          <w:rFonts w:ascii="Arial" w:eastAsia="Aptos" w:hAnsi="Arial" w:cs="Arial"/>
          <w:b/>
          <w:bCs/>
        </w:rPr>
        <w:t>ScreenSkills</w:t>
      </w:r>
      <w:r w:rsidRPr="002B0DFC">
        <w:rPr>
          <w:rFonts w:ascii="Arial" w:eastAsia="Aptos" w:hAnsi="Arial" w:cs="Arial"/>
        </w:rPr>
        <w:t xml:space="preserve"> and Skills Development Scotland’s </w:t>
      </w:r>
      <w:r w:rsidRPr="002B0DFC">
        <w:rPr>
          <w:rFonts w:ascii="Arial" w:eastAsia="Aptos" w:hAnsi="Arial" w:cs="Arial"/>
          <w:b/>
          <w:bCs/>
        </w:rPr>
        <w:t>My World of Work</w:t>
      </w:r>
      <w:r w:rsidRPr="002B0DFC">
        <w:rPr>
          <w:rFonts w:ascii="Arial" w:eastAsia="Aptos" w:hAnsi="Arial" w:cs="Arial"/>
        </w:rPr>
        <w:t xml:space="preserve"> provide information for creative businesses and trainers and educators. The UK Government has general guidance on providing internships and work-based training on its website and has specific information on providing quality internships. </w:t>
      </w:r>
    </w:p>
    <w:p w14:paraId="303CA1E1" w14:textId="252693BC" w:rsidR="00226458" w:rsidRPr="002B0DFC" w:rsidRDefault="4E9A44D0" w:rsidP="785494E7">
      <w:pPr>
        <w:rPr>
          <w:rFonts w:ascii="Arial" w:eastAsia="Aptos" w:hAnsi="Arial" w:cs="Arial"/>
        </w:rPr>
      </w:pPr>
      <w:r w:rsidRPr="002B0DFC">
        <w:rPr>
          <w:rFonts w:ascii="Arial" w:eastAsia="Aptos" w:hAnsi="Arial" w:cs="Arial"/>
        </w:rPr>
        <w:t>All opportunities or roles need to be held by people from under</w:t>
      </w:r>
      <w:r w:rsidR="00EE5564" w:rsidRPr="002B0DFC">
        <w:rPr>
          <w:rFonts w:ascii="Arial" w:eastAsia="Times New Roman" w:hAnsi="Arial" w:cs="Arial"/>
          <w:szCs w:val="36"/>
        </w:rPr>
        <w:noBreakHyphen/>
      </w:r>
      <w:r w:rsidRPr="002B0DFC">
        <w:rPr>
          <w:rFonts w:ascii="Arial" w:eastAsia="Aptos" w:hAnsi="Arial" w:cs="Arial"/>
        </w:rPr>
        <w:t xml:space="preserve">represented groups to meet the criteria. </w:t>
      </w:r>
      <w:r w:rsidRPr="002B0DFC">
        <w:rPr>
          <w:rFonts w:ascii="Arial" w:eastAsia="Aptos" w:hAnsi="Arial" w:cs="Arial"/>
          <w:b/>
          <w:bCs/>
        </w:rPr>
        <w:t xml:space="preserve">You </w:t>
      </w:r>
      <w:r w:rsidR="0047407D" w:rsidRPr="002B0DFC">
        <w:rPr>
          <w:rFonts w:ascii="Arial" w:eastAsia="Aptos" w:hAnsi="Arial" w:cs="Arial"/>
          <w:b/>
          <w:bCs/>
        </w:rPr>
        <w:t>should not</w:t>
      </w:r>
      <w:r w:rsidRPr="002B0DFC">
        <w:rPr>
          <w:rFonts w:ascii="Arial" w:eastAsia="Aptos" w:hAnsi="Arial" w:cs="Arial"/>
          <w:b/>
          <w:bCs/>
        </w:rPr>
        <w:t xml:space="preserve"> identify individuals by name.</w:t>
      </w:r>
    </w:p>
    <w:p w14:paraId="23451562" w14:textId="77777777" w:rsidR="00226458" w:rsidRPr="002B0DFC" w:rsidRDefault="4E9A44D0" w:rsidP="785494E7">
      <w:pPr>
        <w:rPr>
          <w:rFonts w:ascii="Arial" w:eastAsia="Aptos" w:hAnsi="Arial" w:cs="Arial"/>
        </w:rPr>
      </w:pPr>
      <w:r w:rsidRPr="002B0DFC">
        <w:rPr>
          <w:rFonts w:ascii="Arial" w:eastAsia="Aptos" w:hAnsi="Arial" w:cs="Arial"/>
        </w:rPr>
        <w:t>Where you have yet to confirm roles, you should provide details of your intentions around what kind of paid roles you will be offering, in what departments and how these roles will be recruited – what outreach you will be doing to people from under-represented groups or what barriers you will be removing.</w:t>
      </w:r>
    </w:p>
    <w:p w14:paraId="1D44838E" w14:textId="659D51F5" w:rsidR="1F0AA619" w:rsidRPr="002B0DFC" w:rsidRDefault="1F0AA619" w:rsidP="43F0E8C3">
      <w:pPr>
        <w:rPr>
          <w:rFonts w:ascii="Arial" w:eastAsia="Aptos" w:hAnsi="Arial" w:cs="Arial"/>
        </w:rPr>
      </w:pPr>
      <w:r w:rsidRPr="002B0DFC">
        <w:rPr>
          <w:rFonts w:ascii="Arial" w:eastAsia="Aptos" w:hAnsi="Arial" w:cs="Arial"/>
        </w:rPr>
        <w:t>Where filming is outside of the UK, opportunities offered to those on location can fulfil the criteria, provided they are from an under-represented group. If pre-production or post-production is taking place in the UK, UK-based opportunities should be offered where possible.</w:t>
      </w:r>
    </w:p>
    <w:p w14:paraId="040A9622" w14:textId="77777777" w:rsidR="00226458" w:rsidRPr="002B0DFC" w:rsidRDefault="4E9A44D0" w:rsidP="785494E7">
      <w:pPr>
        <w:rPr>
          <w:rFonts w:ascii="Arial" w:eastAsia="Aptos" w:hAnsi="Arial" w:cs="Arial"/>
        </w:rPr>
      </w:pPr>
      <w:r w:rsidRPr="002B0DFC">
        <w:rPr>
          <w:rFonts w:ascii="Arial" w:eastAsia="Aptos" w:hAnsi="Arial" w:cs="Arial"/>
        </w:rPr>
        <w:t>For projects involving volunteers, please state how you will engage volunteers from one or more of the identified under-represented groups.</w:t>
      </w:r>
    </w:p>
    <w:p w14:paraId="5E279D80" w14:textId="7F393288" w:rsidR="00226458" w:rsidRPr="002B0DFC" w:rsidRDefault="4E9A44D0" w:rsidP="002B0DFC">
      <w:pPr>
        <w:rPr>
          <w:rFonts w:ascii="Arial" w:hAnsi="Arial" w:cs="Arial"/>
          <w:b/>
          <w:bCs/>
          <w:sz w:val="28"/>
          <w:szCs w:val="28"/>
        </w:rPr>
      </w:pPr>
      <w:bookmarkStart w:id="67" w:name="_Toc1703578154"/>
      <w:r w:rsidRPr="002B0DFC">
        <w:rPr>
          <w:rFonts w:ascii="Arial" w:hAnsi="Arial" w:cs="Arial"/>
          <w:b/>
          <w:bCs/>
          <w:sz w:val="28"/>
          <w:szCs w:val="28"/>
        </w:rPr>
        <w:t>Primary caregivers</w:t>
      </w:r>
      <w:bookmarkEnd w:id="67"/>
    </w:p>
    <w:p w14:paraId="16F78590" w14:textId="219E6A03" w:rsidR="00D20424" w:rsidRPr="002B0DFC" w:rsidRDefault="4E9A44D0" w:rsidP="00AF4CEA">
      <w:pPr>
        <w:rPr>
          <w:rFonts w:ascii="Arial" w:eastAsia="Aptos" w:hAnsi="Arial" w:cs="Arial"/>
        </w:rPr>
      </w:pPr>
      <w:r w:rsidRPr="002B0DFC">
        <w:rPr>
          <w:rFonts w:ascii="Arial" w:eastAsia="Aptos" w:hAnsi="Arial" w:cs="Arial"/>
        </w:rPr>
        <w:lastRenderedPageBreak/>
        <w:t>Detail any specific interventions (for example job-share opportunities, on-set childcare, flexible working arrangements) made to support primary caregivers through training, returnships or mentoring opportunities on the project.</w:t>
      </w:r>
    </w:p>
    <w:p w14:paraId="276798F4" w14:textId="047C66D0" w:rsidR="00D20424" w:rsidRPr="002B0DFC" w:rsidRDefault="13914080" w:rsidP="002B0DFC">
      <w:pPr>
        <w:rPr>
          <w:rStyle w:val="Strong"/>
          <w:rFonts w:ascii="Arial" w:hAnsi="Arial" w:cs="Arial"/>
          <w:sz w:val="28"/>
          <w:szCs w:val="28"/>
        </w:rPr>
      </w:pPr>
      <w:r w:rsidRPr="002B0DFC">
        <w:rPr>
          <w:rStyle w:val="Strong"/>
          <w:rFonts w:ascii="Arial" w:hAnsi="Arial" w:cs="Arial"/>
          <w:sz w:val="28"/>
          <w:szCs w:val="28"/>
        </w:rPr>
        <w:t>Standard C contents</w:t>
      </w:r>
    </w:p>
    <w:p w14:paraId="652F7DFA" w14:textId="47C53A30" w:rsidR="00D20424" w:rsidRPr="002B0DFC" w:rsidRDefault="13914080" w:rsidP="43F0E8C3">
      <w:pPr>
        <w:pStyle w:val="ListParagraph"/>
        <w:numPr>
          <w:ilvl w:val="0"/>
          <w:numId w:val="23"/>
        </w:numPr>
        <w:shd w:val="clear" w:color="auto" w:fill="FFFFFF" w:themeFill="background1"/>
        <w:spacing w:after="0"/>
        <w:rPr>
          <w:rFonts w:ascii="Arial" w:eastAsia="Aptos" w:hAnsi="Arial" w:cs="Arial"/>
          <w:color w:val="000000" w:themeColor="text1"/>
        </w:rPr>
      </w:pPr>
      <w:hyperlink r:id="rId36" w:anchor="paid-employment">
        <w:r w:rsidRPr="002B0DFC">
          <w:rPr>
            <w:rStyle w:val="Hyperlink"/>
            <w:rFonts w:ascii="Arial" w:eastAsia="Aptos" w:hAnsi="Arial" w:cs="Arial"/>
            <w:b/>
            <w:bCs/>
            <w:color w:val="000000" w:themeColor="text1"/>
            <w:u w:val="none"/>
          </w:rPr>
          <w:t>C1 – Paid opportunities</w:t>
        </w:r>
      </w:hyperlink>
      <w:r w:rsidRPr="002B0DFC">
        <w:rPr>
          <w:rFonts w:ascii="Arial" w:eastAsia="Aptos" w:hAnsi="Arial" w:cs="Arial"/>
          <w:color w:val="000000" w:themeColor="text1"/>
        </w:rPr>
        <w:t xml:space="preserve"> (</w:t>
      </w:r>
      <w:r w:rsidR="003D423C" w:rsidRPr="002B0DFC">
        <w:rPr>
          <w:rFonts w:ascii="Arial" w:eastAsia="Aptos" w:hAnsi="Arial" w:cs="Arial"/>
          <w:color w:val="000000" w:themeColor="text1"/>
        </w:rPr>
        <w:t>Production applicants</w:t>
      </w:r>
      <w:r w:rsidRPr="002B0DFC">
        <w:rPr>
          <w:rFonts w:ascii="Arial" w:eastAsia="Aptos" w:hAnsi="Arial" w:cs="Arial"/>
          <w:color w:val="000000" w:themeColor="text1"/>
        </w:rPr>
        <w:t xml:space="preserve"> must meet this criteri</w:t>
      </w:r>
      <w:r w:rsidR="15F3682A" w:rsidRPr="002B0DFC">
        <w:rPr>
          <w:rFonts w:ascii="Arial" w:eastAsia="Aptos" w:hAnsi="Arial" w:cs="Arial"/>
          <w:color w:val="000000" w:themeColor="text1"/>
        </w:rPr>
        <w:t>on</w:t>
      </w:r>
      <w:r w:rsidRPr="002B0DFC">
        <w:rPr>
          <w:rFonts w:ascii="Arial" w:eastAsia="Aptos" w:hAnsi="Arial" w:cs="Arial"/>
          <w:color w:val="000000" w:themeColor="text1"/>
        </w:rPr>
        <w:t>)</w:t>
      </w:r>
    </w:p>
    <w:p w14:paraId="780AF7A8" w14:textId="2144F3AA" w:rsidR="00D20424" w:rsidRPr="002B0DFC" w:rsidRDefault="13914080" w:rsidP="43F0E8C3">
      <w:pPr>
        <w:pStyle w:val="ListParagraph"/>
        <w:numPr>
          <w:ilvl w:val="0"/>
          <w:numId w:val="23"/>
        </w:numPr>
        <w:shd w:val="clear" w:color="auto" w:fill="FFFFFF" w:themeFill="background1"/>
        <w:spacing w:after="0"/>
        <w:rPr>
          <w:rFonts w:ascii="Arial" w:eastAsia="Aptos" w:hAnsi="Arial" w:cs="Arial"/>
          <w:b/>
          <w:bCs/>
          <w:color w:val="000000" w:themeColor="text1"/>
        </w:rPr>
      </w:pPr>
      <w:hyperlink r:id="rId37" w:anchor="training-development">
        <w:r w:rsidRPr="002B0DFC">
          <w:rPr>
            <w:rStyle w:val="Hyperlink"/>
            <w:rFonts w:ascii="Arial" w:eastAsia="Aptos" w:hAnsi="Arial" w:cs="Arial"/>
            <w:b/>
            <w:bCs/>
            <w:color w:val="000000" w:themeColor="text1"/>
            <w:u w:val="none"/>
          </w:rPr>
          <w:t>C2 – Training, development and work experience’</w:t>
        </w:r>
      </w:hyperlink>
    </w:p>
    <w:p w14:paraId="2D0F48DE" w14:textId="73371960" w:rsidR="00D20424" w:rsidRPr="002B0DFC" w:rsidRDefault="13914080" w:rsidP="43F0E8C3">
      <w:pPr>
        <w:pStyle w:val="ListParagraph"/>
        <w:numPr>
          <w:ilvl w:val="0"/>
          <w:numId w:val="23"/>
        </w:numPr>
        <w:shd w:val="clear" w:color="auto" w:fill="FFFFFF" w:themeFill="background1"/>
        <w:spacing w:after="0"/>
        <w:rPr>
          <w:rFonts w:ascii="Arial" w:eastAsia="Aptos" w:hAnsi="Arial" w:cs="Arial"/>
          <w:b/>
          <w:bCs/>
          <w:color w:val="000000" w:themeColor="text1"/>
        </w:rPr>
      </w:pPr>
      <w:hyperlink r:id="rId38" w:anchor="career-progression">
        <w:r w:rsidRPr="002B0DFC">
          <w:rPr>
            <w:rStyle w:val="Hyperlink"/>
            <w:rFonts w:ascii="Arial" w:eastAsia="Aptos" w:hAnsi="Arial" w:cs="Arial"/>
            <w:b/>
            <w:bCs/>
            <w:color w:val="000000" w:themeColor="text1"/>
            <w:u w:val="none"/>
          </w:rPr>
          <w:t>C3 – Career progression</w:t>
        </w:r>
      </w:hyperlink>
    </w:p>
    <w:p w14:paraId="6E35D705" w14:textId="4F9C437A" w:rsidR="00D20424" w:rsidRPr="002B0DFC" w:rsidRDefault="13914080" w:rsidP="43F0E8C3">
      <w:pPr>
        <w:pStyle w:val="ListParagraph"/>
        <w:numPr>
          <w:ilvl w:val="0"/>
          <w:numId w:val="23"/>
        </w:numPr>
        <w:shd w:val="clear" w:color="auto" w:fill="FFFFFF" w:themeFill="background1"/>
        <w:spacing w:after="0"/>
        <w:rPr>
          <w:rFonts w:ascii="Arial" w:eastAsia="Aptos" w:hAnsi="Arial" w:cs="Arial"/>
          <w:b/>
          <w:bCs/>
          <w:color w:val="000000" w:themeColor="text1"/>
        </w:rPr>
      </w:pPr>
      <w:hyperlink r:id="rId39" w:anchor="mentoring">
        <w:r w:rsidRPr="002B0DFC">
          <w:rPr>
            <w:rStyle w:val="Hyperlink"/>
            <w:rFonts w:ascii="Arial" w:eastAsia="Aptos" w:hAnsi="Arial" w:cs="Arial"/>
            <w:b/>
            <w:bCs/>
            <w:color w:val="000000" w:themeColor="text1"/>
            <w:u w:val="none"/>
          </w:rPr>
          <w:t>C4 – Mentoring</w:t>
        </w:r>
      </w:hyperlink>
    </w:p>
    <w:p w14:paraId="565D95A9" w14:textId="278C619B" w:rsidR="00D20424" w:rsidRPr="00AF4CEA" w:rsidRDefault="13914080" w:rsidP="00AF4CEA">
      <w:pPr>
        <w:pStyle w:val="ListParagraph"/>
        <w:numPr>
          <w:ilvl w:val="0"/>
          <w:numId w:val="23"/>
        </w:numPr>
        <w:shd w:val="clear" w:color="auto" w:fill="FFFFFF" w:themeFill="background1"/>
        <w:spacing w:after="0"/>
        <w:rPr>
          <w:rFonts w:ascii="Arial" w:eastAsia="Aptos" w:hAnsi="Arial" w:cs="Arial"/>
          <w:b/>
          <w:bCs/>
          <w:color w:val="000000" w:themeColor="text1"/>
        </w:rPr>
      </w:pPr>
      <w:hyperlink r:id="rId40" w:anchor="industry-support">
        <w:r w:rsidRPr="002B0DFC">
          <w:rPr>
            <w:rStyle w:val="Hyperlink"/>
            <w:rFonts w:ascii="Arial" w:eastAsia="Aptos" w:hAnsi="Arial" w:cs="Arial"/>
            <w:b/>
            <w:bCs/>
            <w:color w:val="000000" w:themeColor="text1"/>
            <w:u w:val="none"/>
          </w:rPr>
          <w:t>C5 – Industry upskilling</w:t>
        </w:r>
      </w:hyperlink>
      <w:r w:rsidR="00AF4CEA">
        <w:br/>
      </w:r>
    </w:p>
    <w:p w14:paraId="5D0391D5" w14:textId="4AD78A24" w:rsidR="00D20424" w:rsidRPr="002B0DFC" w:rsidRDefault="1D674A91" w:rsidP="002B0DFC">
      <w:pPr>
        <w:pStyle w:val="Heading3"/>
        <w:rPr>
          <w:rFonts w:eastAsia="Aptos" w:cs="Arial"/>
          <w:b/>
          <w:bCs/>
          <w:sz w:val="22"/>
          <w:szCs w:val="22"/>
        </w:rPr>
      </w:pPr>
      <w:bookmarkStart w:id="68" w:name="_Toc219459436"/>
      <w:bookmarkStart w:id="69" w:name="_Toc219459480"/>
      <w:r w:rsidRPr="002B0DFC">
        <w:rPr>
          <w:rFonts w:cs="Arial"/>
        </w:rPr>
        <w:t>C1 – Paid opportunities (mandatory</w:t>
      </w:r>
      <w:r w:rsidR="003D423C" w:rsidRPr="002B0DFC">
        <w:rPr>
          <w:rFonts w:cs="Arial"/>
        </w:rPr>
        <w:t xml:space="preserve"> for Production funding appl</w:t>
      </w:r>
      <w:r w:rsidR="008B5B25" w:rsidRPr="002B0DFC">
        <w:rPr>
          <w:rFonts w:cs="Arial"/>
        </w:rPr>
        <w:t>i</w:t>
      </w:r>
      <w:r w:rsidR="003D423C" w:rsidRPr="002B0DFC">
        <w:rPr>
          <w:rFonts w:cs="Arial"/>
        </w:rPr>
        <w:t>cants</w:t>
      </w:r>
      <w:r w:rsidRPr="002B0DFC">
        <w:rPr>
          <w:rFonts w:cs="Arial"/>
        </w:rPr>
        <w:t>)</w:t>
      </w:r>
      <w:bookmarkEnd w:id="68"/>
      <w:bookmarkEnd w:id="69"/>
    </w:p>
    <w:p w14:paraId="35D3E24A" w14:textId="434FDB7F" w:rsidR="00D20424" w:rsidRPr="002B0DFC" w:rsidRDefault="1D674A91" w:rsidP="43F0E8C3">
      <w:pPr>
        <w:spacing w:before="120" w:after="320"/>
        <w:rPr>
          <w:rFonts w:ascii="Arial" w:eastAsia="Aptos" w:hAnsi="Arial" w:cs="Arial"/>
        </w:rPr>
      </w:pPr>
      <w:r w:rsidRPr="002B0DFC">
        <w:rPr>
          <w:rFonts w:ascii="Arial" w:eastAsia="Aptos" w:hAnsi="Arial" w:cs="Arial"/>
        </w:rPr>
        <w:t>This criteri</w:t>
      </w:r>
      <w:r w:rsidR="376D971E" w:rsidRPr="002B0DFC">
        <w:rPr>
          <w:rFonts w:ascii="Arial" w:eastAsia="Aptos" w:hAnsi="Arial" w:cs="Arial"/>
        </w:rPr>
        <w:t>on</w:t>
      </w:r>
      <w:r w:rsidRPr="002B0DFC">
        <w:rPr>
          <w:rFonts w:ascii="Arial" w:eastAsia="Aptos" w:hAnsi="Arial" w:cs="Arial"/>
        </w:rPr>
        <w:t xml:space="preserve"> relates to paid, early career employment opportunities.</w:t>
      </w:r>
    </w:p>
    <w:p w14:paraId="19252E61" w14:textId="2B8E283B" w:rsidR="00D20424" w:rsidRPr="002B0DFC" w:rsidRDefault="1D674A91" w:rsidP="002B0DFC">
      <w:pPr>
        <w:rPr>
          <w:rStyle w:val="Strong"/>
          <w:rFonts w:ascii="Arial" w:hAnsi="Arial" w:cs="Arial"/>
          <w:sz w:val="28"/>
          <w:szCs w:val="28"/>
        </w:rPr>
      </w:pPr>
      <w:r w:rsidRPr="002B0DFC">
        <w:rPr>
          <w:rStyle w:val="Strong"/>
          <w:rFonts w:ascii="Arial" w:hAnsi="Arial" w:cs="Arial"/>
          <w:sz w:val="28"/>
          <w:szCs w:val="28"/>
        </w:rPr>
        <w:t>Criteri</w:t>
      </w:r>
      <w:r w:rsidR="749698ED" w:rsidRPr="002B0DFC">
        <w:rPr>
          <w:rStyle w:val="Strong"/>
          <w:rFonts w:ascii="Arial" w:hAnsi="Arial" w:cs="Arial"/>
          <w:sz w:val="28"/>
          <w:szCs w:val="28"/>
        </w:rPr>
        <w:t>on</w:t>
      </w:r>
    </w:p>
    <w:p w14:paraId="69DEED68" w14:textId="5106A21D" w:rsidR="00D20424" w:rsidRPr="002B0DFC" w:rsidRDefault="1D674A91" w:rsidP="43F0E8C3">
      <w:pPr>
        <w:spacing w:before="120" w:after="320"/>
        <w:rPr>
          <w:rFonts w:ascii="Arial" w:eastAsia="Aptos" w:hAnsi="Arial" w:cs="Arial"/>
        </w:rPr>
      </w:pPr>
      <w:r w:rsidRPr="002B0DFC">
        <w:rPr>
          <w:rFonts w:ascii="Arial" w:eastAsia="Aptos" w:hAnsi="Arial" w:cs="Arial"/>
        </w:rPr>
        <w:t>The film project is offering paid early career employment including work</w:t>
      </w:r>
      <w:r w:rsidR="00C37CD4" w:rsidRPr="002B0DFC">
        <w:rPr>
          <w:rFonts w:ascii="Arial" w:eastAsia="Aptos" w:hAnsi="Arial" w:cs="Arial"/>
        </w:rPr>
        <w:t>-</w:t>
      </w:r>
      <w:r w:rsidRPr="002B0DFC">
        <w:rPr>
          <w:rFonts w:ascii="Arial" w:eastAsia="Aptos" w:hAnsi="Arial" w:cs="Arial"/>
        </w:rPr>
        <w:t>based training (such as apprenticeships, internships, and traineeships) for individuals from under-represented groups.</w:t>
      </w:r>
    </w:p>
    <w:p w14:paraId="247D0C9B" w14:textId="63B35664" w:rsidR="00D20424" w:rsidRPr="002B0DFC" w:rsidRDefault="1D674A91" w:rsidP="002B0DFC">
      <w:pPr>
        <w:rPr>
          <w:rStyle w:val="Strong"/>
          <w:rFonts w:ascii="Arial" w:hAnsi="Arial" w:cs="Arial"/>
          <w:sz w:val="28"/>
          <w:szCs w:val="28"/>
        </w:rPr>
      </w:pPr>
      <w:r w:rsidRPr="002B0DFC">
        <w:rPr>
          <w:rStyle w:val="Strong"/>
          <w:rFonts w:ascii="Arial" w:hAnsi="Arial" w:cs="Arial"/>
          <w:sz w:val="28"/>
          <w:szCs w:val="28"/>
        </w:rPr>
        <w:t>Guidance</w:t>
      </w:r>
    </w:p>
    <w:p w14:paraId="4483DF0A" w14:textId="2F7E8B64" w:rsidR="00D20424" w:rsidRPr="002B0DFC" w:rsidRDefault="1D674A91" w:rsidP="43F0E8C3">
      <w:pPr>
        <w:rPr>
          <w:rStyle w:val="Heading4Char"/>
          <w:rFonts w:ascii="Arial" w:eastAsia="Aptos" w:hAnsi="Arial" w:cs="Arial"/>
        </w:rPr>
      </w:pPr>
      <w:r w:rsidRPr="002B0DFC">
        <w:rPr>
          <w:rFonts w:ascii="Arial" w:hAnsi="Arial" w:cs="Arial"/>
        </w:rPr>
        <w:t xml:space="preserve">Paid opportunities on the film project pertains to roles such as apprenticeships, internships, early career traineeships, specialist advisers (subject matter experts) and similar. The type of roles and opportunities should be provided, along with either the intention or actual placement of individuals from an under-represented group. </w:t>
      </w:r>
    </w:p>
    <w:p w14:paraId="70949525" w14:textId="3877A558" w:rsidR="00D20424" w:rsidRPr="002B0DFC" w:rsidRDefault="1D674A91" w:rsidP="43F0E8C3">
      <w:pPr>
        <w:rPr>
          <w:rStyle w:val="Heading4Char"/>
          <w:rFonts w:ascii="Arial" w:eastAsia="Aptos" w:hAnsi="Arial" w:cs="Arial"/>
        </w:rPr>
      </w:pPr>
      <w:r w:rsidRPr="002B0DFC">
        <w:rPr>
          <w:rFonts w:ascii="Arial" w:hAnsi="Arial" w:cs="Arial"/>
        </w:rPr>
        <w:t>This criteri</w:t>
      </w:r>
      <w:r w:rsidR="14CF6C17" w:rsidRPr="002B0DFC">
        <w:rPr>
          <w:rFonts w:ascii="Arial" w:hAnsi="Arial" w:cs="Arial"/>
        </w:rPr>
        <w:t>on</w:t>
      </w:r>
      <w:r w:rsidRPr="002B0DFC">
        <w:rPr>
          <w:rFonts w:ascii="Arial" w:hAnsi="Arial" w:cs="Arial"/>
        </w:rPr>
        <w:t xml:space="preserve"> does not relate to general crew members being paid for their role. </w:t>
      </w:r>
    </w:p>
    <w:p w14:paraId="1DC750E4" w14:textId="1DD24542" w:rsidR="00D20424" w:rsidRPr="002B0DFC" w:rsidRDefault="1D674A91" w:rsidP="43F0E8C3">
      <w:pPr>
        <w:rPr>
          <w:rStyle w:val="Heading4Char"/>
          <w:rFonts w:ascii="Arial" w:eastAsia="Aptos" w:hAnsi="Arial" w:cs="Arial"/>
        </w:rPr>
      </w:pPr>
      <w:r w:rsidRPr="002B0DFC">
        <w:rPr>
          <w:rFonts w:ascii="Arial" w:hAnsi="Arial" w:cs="Arial"/>
        </w:rPr>
        <w:t>Where relevant, provide details of utilising the services of a specific body or organisation that provides pathways and routes into the industry. The number of paid opportunities offered should be proportionate to the overall size of the film project and set against realistic need. This is particularly important for work</w:t>
      </w:r>
      <w:r w:rsidR="00422714" w:rsidRPr="002B0DFC">
        <w:rPr>
          <w:rFonts w:ascii="Arial" w:hAnsi="Arial" w:cs="Arial"/>
        </w:rPr>
        <w:t>-</w:t>
      </w:r>
      <w:r w:rsidRPr="002B0DFC">
        <w:rPr>
          <w:rFonts w:ascii="Arial" w:hAnsi="Arial" w:cs="Arial"/>
        </w:rPr>
        <w:t>based training roles, as these should support the undertaking of real work duties.</w:t>
      </w:r>
    </w:p>
    <w:p w14:paraId="36AB4C58" w14:textId="106BCB6D" w:rsidR="00D20424" w:rsidRPr="002B0DFC" w:rsidRDefault="281494BE" w:rsidP="43F0E8C3">
      <w:pPr>
        <w:spacing w:before="120" w:after="320"/>
        <w:rPr>
          <w:rFonts w:ascii="Arial" w:eastAsia="Aptos" w:hAnsi="Arial" w:cs="Arial"/>
        </w:rPr>
      </w:pPr>
      <w:r w:rsidRPr="002B0DFC">
        <w:rPr>
          <w:rFonts w:ascii="Arial" w:eastAsia="Aptos" w:hAnsi="Arial" w:cs="Arial"/>
        </w:rPr>
        <w:t>We will consider the overall size of the project and number of paid opportunities offered when deciding if your project meets this criteri</w:t>
      </w:r>
      <w:r w:rsidR="7AABD4FA" w:rsidRPr="002B0DFC">
        <w:rPr>
          <w:rFonts w:ascii="Arial" w:eastAsia="Aptos" w:hAnsi="Arial" w:cs="Arial"/>
        </w:rPr>
        <w:t>on</w:t>
      </w:r>
      <w:r w:rsidRPr="002B0DFC">
        <w:rPr>
          <w:rFonts w:ascii="Arial" w:eastAsia="Aptos" w:hAnsi="Arial" w:cs="Arial"/>
        </w:rPr>
        <w:t>.</w:t>
      </w:r>
    </w:p>
    <w:p w14:paraId="3877FFDA" w14:textId="598DB189" w:rsidR="004D437B" w:rsidRPr="002B0DFC" w:rsidRDefault="31C30BCE" w:rsidP="43F0E8C3">
      <w:pPr>
        <w:spacing w:before="120" w:after="320"/>
        <w:rPr>
          <w:rFonts w:ascii="Arial" w:eastAsia="Aptos" w:hAnsi="Arial" w:cs="Arial"/>
        </w:rPr>
      </w:pPr>
      <w:r w:rsidRPr="002B0DFC">
        <w:rPr>
          <w:rFonts w:ascii="Arial" w:eastAsia="Aptos" w:hAnsi="Arial" w:cs="Arial"/>
          <w:color w:val="000000" w:themeColor="text1"/>
        </w:rPr>
        <w:t>Examples include, but are not limited to, the following types of paid opportunities for individuals from under-represented groups:</w:t>
      </w:r>
    </w:p>
    <w:p w14:paraId="31AF6CB0" w14:textId="39CFD5A7" w:rsidR="004D437B" w:rsidRPr="002B0DFC" w:rsidRDefault="31C30BCE" w:rsidP="43F0E8C3">
      <w:pPr>
        <w:pStyle w:val="ListParagraph"/>
        <w:numPr>
          <w:ilvl w:val="0"/>
          <w:numId w:val="67"/>
        </w:numPr>
        <w:shd w:val="clear" w:color="auto" w:fill="FFFFFF" w:themeFill="background1"/>
        <w:spacing w:after="0"/>
        <w:rPr>
          <w:rFonts w:ascii="Arial" w:eastAsia="Aptos" w:hAnsi="Arial" w:cs="Arial"/>
          <w:color w:val="000000" w:themeColor="text1"/>
        </w:rPr>
      </w:pPr>
      <w:r w:rsidRPr="002B0DFC">
        <w:rPr>
          <w:rFonts w:ascii="Arial" w:eastAsia="Aptos" w:hAnsi="Arial" w:cs="Arial"/>
          <w:color w:val="000000" w:themeColor="text1"/>
        </w:rPr>
        <w:t xml:space="preserve">An in-company programme supporting for internships and apprenticeships </w:t>
      </w:r>
    </w:p>
    <w:p w14:paraId="19FBCED1" w14:textId="7CF54556" w:rsidR="004D437B" w:rsidRPr="002B0DFC" w:rsidRDefault="31C30BCE" w:rsidP="43F0E8C3">
      <w:pPr>
        <w:pStyle w:val="ListParagraph"/>
        <w:numPr>
          <w:ilvl w:val="0"/>
          <w:numId w:val="67"/>
        </w:numPr>
        <w:shd w:val="clear" w:color="auto" w:fill="FFFFFF" w:themeFill="background1"/>
        <w:spacing w:after="0"/>
        <w:rPr>
          <w:rFonts w:ascii="Arial" w:eastAsia="Aptos" w:hAnsi="Arial" w:cs="Arial"/>
          <w:color w:val="000000" w:themeColor="text1"/>
        </w:rPr>
      </w:pPr>
      <w:r w:rsidRPr="002B0DFC">
        <w:rPr>
          <w:rFonts w:ascii="Arial" w:eastAsia="Aptos" w:hAnsi="Arial" w:cs="Arial"/>
          <w:color w:val="000000" w:themeColor="text1"/>
        </w:rPr>
        <w:t>Any specific interventions made for primary caregivers and to encourage those returning to work (e.g. job-share opportunities, on-set childcare, flexible working arrangements</w:t>
      </w:r>
      <w:r w:rsidR="00422714" w:rsidRPr="002B0DFC">
        <w:rPr>
          <w:rFonts w:ascii="Arial" w:eastAsia="Aptos" w:hAnsi="Arial" w:cs="Arial"/>
          <w:color w:val="000000" w:themeColor="text1"/>
        </w:rPr>
        <w:t>)</w:t>
      </w:r>
    </w:p>
    <w:p w14:paraId="0BDD4785" w14:textId="6C53BFA0" w:rsidR="004D437B" w:rsidRPr="002B0DFC" w:rsidRDefault="31C30BCE" w:rsidP="43F0E8C3">
      <w:pPr>
        <w:pStyle w:val="ListParagraph"/>
        <w:numPr>
          <w:ilvl w:val="0"/>
          <w:numId w:val="67"/>
        </w:numPr>
        <w:shd w:val="clear" w:color="auto" w:fill="FFFFFF" w:themeFill="background1"/>
        <w:spacing w:after="0"/>
        <w:rPr>
          <w:rFonts w:ascii="Arial" w:eastAsia="Aptos" w:hAnsi="Arial" w:cs="Arial"/>
          <w:color w:val="000000" w:themeColor="text1"/>
        </w:rPr>
      </w:pPr>
      <w:r w:rsidRPr="002B0DFC">
        <w:rPr>
          <w:rFonts w:ascii="Arial" w:eastAsia="Aptos" w:hAnsi="Arial" w:cs="Arial"/>
          <w:color w:val="000000" w:themeColor="text1"/>
        </w:rPr>
        <w:t>Inclusive recruitment approaches for internship and apprenticeship positions, including the open advertising of opportunities across a wide range of platforms, simplifying language in job adverts, and removing unnecessary pre-requisites for entry. Support may also include aiding access by supporting travel and subsistence costs in addition to the internship/apprenticeship wage</w:t>
      </w:r>
    </w:p>
    <w:p w14:paraId="1EB996CA" w14:textId="2FAE29B8" w:rsidR="004D437B" w:rsidRPr="002B0DFC" w:rsidRDefault="31C30BCE" w:rsidP="43F0E8C3">
      <w:pPr>
        <w:pStyle w:val="ListParagraph"/>
        <w:numPr>
          <w:ilvl w:val="0"/>
          <w:numId w:val="67"/>
        </w:numPr>
        <w:shd w:val="clear" w:color="auto" w:fill="FFFFFF" w:themeFill="background1"/>
        <w:spacing w:after="0"/>
        <w:rPr>
          <w:rFonts w:ascii="Arial" w:eastAsia="Aptos" w:hAnsi="Arial" w:cs="Arial"/>
        </w:rPr>
      </w:pPr>
      <w:r w:rsidRPr="002B0DFC">
        <w:rPr>
          <w:rFonts w:ascii="Arial" w:eastAsia="Aptos" w:hAnsi="Arial" w:cs="Arial"/>
          <w:color w:val="000000" w:themeColor="text1"/>
        </w:rPr>
        <w:t xml:space="preserve">An external scheme run by a recognised and reputable industry organisation, providing candidates or trainees, </w:t>
      </w:r>
      <w:r w:rsidRPr="002B0DFC">
        <w:rPr>
          <w:rFonts w:ascii="Arial" w:eastAsia="Aptos" w:hAnsi="Arial" w:cs="Arial"/>
        </w:rPr>
        <w:t xml:space="preserve">such as </w:t>
      </w:r>
      <w:r w:rsidRPr="002B0DFC">
        <w:rPr>
          <w:rFonts w:ascii="Arial" w:eastAsia="Aptos" w:hAnsi="Arial" w:cs="Arial"/>
          <w:b/>
          <w:bCs/>
        </w:rPr>
        <w:t>Screen NETS</w:t>
      </w:r>
      <w:r w:rsidRPr="002B0DFC">
        <w:rPr>
          <w:rFonts w:ascii="Arial" w:eastAsia="Aptos" w:hAnsi="Arial" w:cs="Arial"/>
        </w:rPr>
        <w:t xml:space="preserve">, </w:t>
      </w:r>
      <w:r w:rsidRPr="002B0DFC">
        <w:rPr>
          <w:rFonts w:ascii="Arial" w:eastAsia="Aptos" w:hAnsi="Arial" w:cs="Arial"/>
          <w:b/>
          <w:bCs/>
        </w:rPr>
        <w:t>Bectu Vision</w:t>
      </w:r>
      <w:r w:rsidRPr="002B0DFC">
        <w:rPr>
          <w:rFonts w:ascii="Arial" w:eastAsia="Aptos" w:hAnsi="Arial" w:cs="Arial"/>
        </w:rPr>
        <w:t xml:space="preserve">, </w:t>
      </w:r>
      <w:r w:rsidRPr="002B0DFC">
        <w:rPr>
          <w:rFonts w:ascii="Arial" w:eastAsia="Aptos" w:hAnsi="Arial" w:cs="Arial"/>
          <w:b/>
          <w:bCs/>
        </w:rPr>
        <w:t>GMAC</w:t>
      </w:r>
      <w:r w:rsidRPr="002B0DFC">
        <w:rPr>
          <w:rFonts w:ascii="Arial" w:eastAsia="Aptos" w:hAnsi="Arial" w:cs="Arial"/>
        </w:rPr>
        <w:t xml:space="preserve"> and </w:t>
      </w:r>
      <w:r w:rsidRPr="002B0DFC">
        <w:rPr>
          <w:rFonts w:ascii="Arial" w:eastAsia="Aptos" w:hAnsi="Arial" w:cs="Arial"/>
          <w:b/>
          <w:bCs/>
        </w:rPr>
        <w:t>NFTS Scotland</w:t>
      </w:r>
      <w:r w:rsidRPr="002B0DFC">
        <w:rPr>
          <w:rFonts w:ascii="Arial" w:eastAsia="Aptos" w:hAnsi="Arial" w:cs="Arial"/>
        </w:rPr>
        <w:t xml:space="preserve">. A full list of training and apprenticeship opportunities can be found at the Screen Training Alliance </w:t>
      </w:r>
      <w:hyperlink r:id="rId41">
        <w:r w:rsidRPr="002B0DFC">
          <w:rPr>
            <w:rFonts w:ascii="Arial" w:eastAsia="Aptos" w:hAnsi="Arial" w:cs="Arial"/>
          </w:rPr>
          <w:t>resource directory</w:t>
        </w:r>
      </w:hyperlink>
    </w:p>
    <w:p w14:paraId="43B1113D" w14:textId="14817EA2" w:rsidR="004D437B" w:rsidRPr="002B0DFC" w:rsidRDefault="31C30BCE" w:rsidP="43F0E8C3">
      <w:pPr>
        <w:pStyle w:val="ListParagraph"/>
        <w:numPr>
          <w:ilvl w:val="0"/>
          <w:numId w:val="67"/>
        </w:numPr>
        <w:shd w:val="clear" w:color="auto" w:fill="FFFFFF" w:themeFill="background1"/>
        <w:spacing w:after="0"/>
        <w:rPr>
          <w:rFonts w:ascii="Arial" w:eastAsia="Aptos" w:hAnsi="Arial" w:cs="Arial"/>
          <w:color w:val="000000" w:themeColor="text1"/>
        </w:rPr>
      </w:pPr>
      <w:r w:rsidRPr="002B0DFC">
        <w:rPr>
          <w:rFonts w:ascii="Arial" w:eastAsia="Aptos" w:hAnsi="Arial" w:cs="Arial"/>
          <w:color w:val="000000" w:themeColor="text1"/>
        </w:rPr>
        <w:t>Contractual clarity on the working arrangements, hours of work, parameters for flexibility, any job-share, part-time policy stipulations are clearly outlined to ensure lawful and best practice</w:t>
      </w:r>
    </w:p>
    <w:p w14:paraId="53F0A9FD" w14:textId="1F898491" w:rsidR="004D437B" w:rsidRPr="00AF4CEA" w:rsidRDefault="31C30BCE" w:rsidP="785494E7">
      <w:pPr>
        <w:pStyle w:val="ListParagraph"/>
        <w:numPr>
          <w:ilvl w:val="0"/>
          <w:numId w:val="67"/>
        </w:numPr>
        <w:shd w:val="clear" w:color="auto" w:fill="FFFFFF" w:themeFill="background1"/>
        <w:spacing w:after="0"/>
        <w:rPr>
          <w:rFonts w:ascii="Arial" w:eastAsia="Aptos" w:hAnsi="Arial" w:cs="Arial"/>
          <w:color w:val="000000" w:themeColor="text1"/>
        </w:rPr>
      </w:pPr>
      <w:r w:rsidRPr="002B0DFC">
        <w:rPr>
          <w:rFonts w:ascii="Arial" w:eastAsia="Aptos" w:hAnsi="Arial" w:cs="Arial"/>
          <w:color w:val="000000" w:themeColor="text1"/>
        </w:rPr>
        <w:lastRenderedPageBreak/>
        <w:t>Specialist advisers are subject matter experts who are consulted to guide and advise on the lived experiences, as well as the authenticity of the portrayal of an under-represented group(s) that features significantly in the project in some way (for example, narrative / characters / place / historical event). Such specialist advisers will have the requisite knowledge, experience and will understand the nuances as a consequence of their own background and identity as it relates to under-representation.</w:t>
      </w:r>
      <w:r w:rsidR="00AF4CEA">
        <w:rPr>
          <w:rFonts w:ascii="Arial" w:eastAsia="Aptos" w:hAnsi="Arial" w:cs="Arial"/>
          <w:color w:val="000000" w:themeColor="text1"/>
        </w:rPr>
        <w:br/>
      </w:r>
    </w:p>
    <w:p w14:paraId="3415A7FC" w14:textId="1A12276F" w:rsidR="00566BD6" w:rsidRPr="002B0DFC" w:rsidRDefault="38B68136" w:rsidP="002B0DFC">
      <w:pPr>
        <w:pStyle w:val="Heading3"/>
        <w:rPr>
          <w:rFonts w:eastAsia="Aptos" w:cs="Arial"/>
          <w:b/>
          <w:bCs/>
          <w:color w:val="000000" w:themeColor="text1"/>
          <w:sz w:val="22"/>
          <w:szCs w:val="22"/>
        </w:rPr>
      </w:pPr>
      <w:bookmarkStart w:id="70" w:name="_Toc219459437"/>
      <w:bookmarkStart w:id="71" w:name="_Toc219459481"/>
      <w:r w:rsidRPr="002B0DFC">
        <w:rPr>
          <w:rFonts w:cs="Arial"/>
        </w:rPr>
        <w:t>C</w:t>
      </w:r>
      <w:r w:rsidR="31C30BCE" w:rsidRPr="002B0DFC">
        <w:rPr>
          <w:rFonts w:cs="Arial"/>
        </w:rPr>
        <w:t>2 – Training, development and work experience</w:t>
      </w:r>
      <w:bookmarkEnd w:id="70"/>
      <w:bookmarkEnd w:id="71"/>
    </w:p>
    <w:p w14:paraId="7E0FC0D8" w14:textId="2EA44961" w:rsidR="00566BD6" w:rsidRPr="002B0DFC" w:rsidRDefault="31C30BCE" w:rsidP="43F0E8C3">
      <w:pPr>
        <w:shd w:val="clear" w:color="auto" w:fill="FFFFFF" w:themeFill="background1"/>
        <w:spacing w:after="225"/>
        <w:rPr>
          <w:rFonts w:ascii="Arial" w:eastAsia="Aptos" w:hAnsi="Arial" w:cs="Arial"/>
          <w:color w:val="000000" w:themeColor="text1"/>
        </w:rPr>
      </w:pPr>
      <w:r w:rsidRPr="002B0DFC">
        <w:rPr>
          <w:rFonts w:ascii="Arial" w:eastAsia="Aptos" w:hAnsi="Arial" w:cs="Arial"/>
          <w:color w:val="000000" w:themeColor="text1"/>
        </w:rPr>
        <w:t>This criteri</w:t>
      </w:r>
      <w:r w:rsidR="2068C76B" w:rsidRPr="002B0DFC">
        <w:rPr>
          <w:rFonts w:ascii="Arial" w:eastAsia="Aptos" w:hAnsi="Arial" w:cs="Arial"/>
          <w:color w:val="000000" w:themeColor="text1"/>
        </w:rPr>
        <w:t>on</w:t>
      </w:r>
      <w:r w:rsidRPr="002B0DFC">
        <w:rPr>
          <w:rFonts w:ascii="Arial" w:eastAsia="Aptos" w:hAnsi="Arial" w:cs="Arial"/>
          <w:color w:val="000000" w:themeColor="text1"/>
        </w:rPr>
        <w:t xml:space="preserve"> relates to training opportunities and skills development.</w:t>
      </w:r>
    </w:p>
    <w:p w14:paraId="093C90D3" w14:textId="781D3444" w:rsidR="00566BD6" w:rsidRPr="002B0DFC" w:rsidRDefault="31C30BCE" w:rsidP="002B0DFC">
      <w:pPr>
        <w:rPr>
          <w:rStyle w:val="Strong"/>
          <w:rFonts w:ascii="Arial" w:hAnsi="Arial" w:cs="Arial"/>
          <w:sz w:val="28"/>
          <w:szCs w:val="28"/>
        </w:rPr>
      </w:pPr>
      <w:r w:rsidRPr="002B0DFC">
        <w:rPr>
          <w:rStyle w:val="Strong"/>
          <w:rFonts w:ascii="Arial" w:hAnsi="Arial" w:cs="Arial"/>
          <w:sz w:val="28"/>
          <w:szCs w:val="28"/>
        </w:rPr>
        <w:t>Criteri</w:t>
      </w:r>
      <w:r w:rsidR="3AD9C586" w:rsidRPr="002B0DFC">
        <w:rPr>
          <w:rStyle w:val="Strong"/>
          <w:rFonts w:ascii="Arial" w:hAnsi="Arial" w:cs="Arial"/>
          <w:sz w:val="28"/>
          <w:szCs w:val="28"/>
        </w:rPr>
        <w:t>on</w:t>
      </w:r>
    </w:p>
    <w:p w14:paraId="6F55948F" w14:textId="16C703F8" w:rsidR="00566BD6" w:rsidRPr="002B0DFC" w:rsidRDefault="31C30BCE" w:rsidP="43F0E8C3">
      <w:pPr>
        <w:shd w:val="clear" w:color="auto" w:fill="FFFFFF" w:themeFill="background1"/>
        <w:spacing w:after="225"/>
        <w:rPr>
          <w:rFonts w:ascii="Arial" w:eastAsia="Aptos" w:hAnsi="Arial" w:cs="Arial"/>
          <w:color w:val="000000" w:themeColor="text1"/>
        </w:rPr>
      </w:pPr>
      <w:r w:rsidRPr="002B0DFC">
        <w:rPr>
          <w:rFonts w:ascii="Arial" w:eastAsia="Aptos" w:hAnsi="Arial" w:cs="Arial"/>
          <w:color w:val="000000" w:themeColor="text1"/>
        </w:rPr>
        <w:t xml:space="preserve">The film project is offering training and insight opportunities (including work experience and other opportunities such as skills/craft development and career development for crew and/or project team members coming from outside of the industry, on-set and one-off training) for individuals from under-represented groups.   </w:t>
      </w:r>
    </w:p>
    <w:p w14:paraId="43B86566" w14:textId="118A0D2F" w:rsidR="00566BD6" w:rsidRPr="002B0DFC" w:rsidRDefault="31C30BCE" w:rsidP="002B0DFC">
      <w:pPr>
        <w:rPr>
          <w:rStyle w:val="Strong"/>
          <w:rFonts w:ascii="Arial" w:hAnsi="Arial" w:cs="Arial"/>
          <w:sz w:val="28"/>
          <w:szCs w:val="28"/>
        </w:rPr>
      </w:pPr>
      <w:r w:rsidRPr="002B0DFC">
        <w:rPr>
          <w:rStyle w:val="Strong"/>
          <w:rFonts w:ascii="Arial" w:hAnsi="Arial" w:cs="Arial"/>
          <w:sz w:val="28"/>
          <w:szCs w:val="28"/>
        </w:rPr>
        <w:t>Guidance</w:t>
      </w:r>
    </w:p>
    <w:p w14:paraId="3F05ACE5" w14:textId="303EF680" w:rsidR="00566BD6" w:rsidRPr="002B0DFC" w:rsidRDefault="31C30BCE" w:rsidP="43F0E8C3">
      <w:pPr>
        <w:shd w:val="clear" w:color="auto" w:fill="FFFFFF" w:themeFill="background1"/>
        <w:spacing w:after="225"/>
        <w:rPr>
          <w:rFonts w:ascii="Arial" w:eastAsia="Aptos" w:hAnsi="Arial" w:cs="Arial"/>
          <w:color w:val="000000" w:themeColor="text1"/>
        </w:rPr>
      </w:pPr>
      <w:r w:rsidRPr="002B0DFC">
        <w:rPr>
          <w:rFonts w:ascii="Arial" w:eastAsia="Aptos" w:hAnsi="Arial" w:cs="Arial"/>
          <w:color w:val="000000" w:themeColor="text1"/>
        </w:rPr>
        <w:t xml:space="preserve">Various training opportunities for skills and career development, ongoing programmes, on-set training for those from outside the industry, including one-off ad-hoc training courses and development. Details of the type of training should be provided, along with either the intention or actual programmes, events, seminars that were offered and made available to attend. Where relevant, provide details of utilising the services of a specific body or organisation that provides pathways and routes into the industry. The number of training opportunities offered should be proportionate to the overall size of the project.  </w:t>
      </w:r>
    </w:p>
    <w:p w14:paraId="48E60FE3" w14:textId="4C082F13" w:rsidR="00566BD6" w:rsidRPr="002B0DFC" w:rsidRDefault="31C30BCE" w:rsidP="43F0E8C3">
      <w:pPr>
        <w:shd w:val="clear" w:color="auto" w:fill="FFFFFF" w:themeFill="background1"/>
        <w:spacing w:after="225"/>
        <w:rPr>
          <w:rFonts w:ascii="Arial" w:eastAsia="Aptos" w:hAnsi="Arial" w:cs="Arial"/>
          <w:color w:val="000000" w:themeColor="text1"/>
        </w:rPr>
      </w:pPr>
      <w:r w:rsidRPr="002B0DFC">
        <w:rPr>
          <w:rFonts w:ascii="Arial" w:eastAsia="Aptos" w:hAnsi="Arial" w:cs="Arial"/>
          <w:color w:val="000000" w:themeColor="text1"/>
        </w:rPr>
        <w:t xml:space="preserve">Examples include, but are not limited to, the different types of training and insight opportunities: </w:t>
      </w:r>
    </w:p>
    <w:p w14:paraId="49C54B2F" w14:textId="1FD3D967" w:rsidR="00566BD6" w:rsidRPr="002B0DFC" w:rsidRDefault="31C30BCE" w:rsidP="43F0E8C3">
      <w:pPr>
        <w:pStyle w:val="ListParagraph"/>
        <w:numPr>
          <w:ilvl w:val="0"/>
          <w:numId w:val="21"/>
        </w:numPr>
        <w:shd w:val="clear" w:color="auto" w:fill="FFFFFF" w:themeFill="background1"/>
        <w:spacing w:after="0"/>
        <w:rPr>
          <w:rFonts w:ascii="Arial" w:eastAsia="Aptos" w:hAnsi="Arial" w:cs="Arial"/>
          <w:color w:val="000000" w:themeColor="text1"/>
        </w:rPr>
      </w:pPr>
      <w:r w:rsidRPr="002B0DFC">
        <w:rPr>
          <w:rFonts w:ascii="Arial" w:eastAsia="Aptos" w:hAnsi="Arial" w:cs="Arial"/>
          <w:color w:val="000000" w:themeColor="text1"/>
        </w:rPr>
        <w:t>Dedicated work experience for individuals from under-represented groups to provide them with greater insight into production roles and departments – including secondary, further, or higher education students</w:t>
      </w:r>
    </w:p>
    <w:p w14:paraId="2B4CA39F" w14:textId="35BB9DC9" w:rsidR="00566BD6" w:rsidRPr="002B0DFC" w:rsidRDefault="31C30BCE" w:rsidP="43F0E8C3">
      <w:pPr>
        <w:pStyle w:val="ListParagraph"/>
        <w:numPr>
          <w:ilvl w:val="0"/>
          <w:numId w:val="21"/>
        </w:numPr>
        <w:shd w:val="clear" w:color="auto" w:fill="FFFFFF" w:themeFill="background1"/>
        <w:spacing w:after="0"/>
        <w:rPr>
          <w:rFonts w:ascii="Arial" w:eastAsia="Aptos" w:hAnsi="Arial" w:cs="Arial"/>
          <w:color w:val="000000" w:themeColor="text1"/>
        </w:rPr>
      </w:pPr>
      <w:r w:rsidRPr="002B0DFC">
        <w:rPr>
          <w:rFonts w:ascii="Arial" w:eastAsia="Aptos" w:hAnsi="Arial" w:cs="Arial"/>
          <w:color w:val="000000" w:themeColor="text1"/>
        </w:rPr>
        <w:t xml:space="preserve">Talks, seminars or workshops by key crew or creatives at educational / community organisations for under-represented groups  </w:t>
      </w:r>
    </w:p>
    <w:p w14:paraId="01CC01D8" w14:textId="7D37D7B0" w:rsidR="00566BD6" w:rsidRPr="002B0DFC" w:rsidRDefault="31C30BCE" w:rsidP="43F0E8C3">
      <w:pPr>
        <w:pStyle w:val="ListParagraph"/>
        <w:numPr>
          <w:ilvl w:val="0"/>
          <w:numId w:val="21"/>
        </w:numPr>
        <w:shd w:val="clear" w:color="auto" w:fill="FFFFFF" w:themeFill="background1"/>
        <w:spacing w:after="0"/>
        <w:rPr>
          <w:rFonts w:ascii="Arial" w:eastAsia="Aptos" w:hAnsi="Arial" w:cs="Arial"/>
          <w:color w:val="000000" w:themeColor="text1"/>
        </w:rPr>
      </w:pPr>
      <w:r w:rsidRPr="002B0DFC">
        <w:rPr>
          <w:rFonts w:ascii="Arial" w:eastAsia="Aptos" w:hAnsi="Arial" w:cs="Arial"/>
          <w:color w:val="000000" w:themeColor="text1"/>
        </w:rPr>
        <w:t xml:space="preserve">Opportunities for those from under-represented communities to take on more responsibility on-set / temporarily step-up or receive new training during the course or after production  </w:t>
      </w:r>
    </w:p>
    <w:p w14:paraId="14F51A81" w14:textId="475C95D4" w:rsidR="00566BD6" w:rsidRPr="002B0DFC" w:rsidRDefault="31C30BCE" w:rsidP="43F0E8C3">
      <w:pPr>
        <w:pStyle w:val="ListParagraph"/>
        <w:numPr>
          <w:ilvl w:val="0"/>
          <w:numId w:val="21"/>
        </w:numPr>
        <w:shd w:val="clear" w:color="auto" w:fill="FFFFFF" w:themeFill="background1"/>
        <w:spacing w:after="0"/>
        <w:rPr>
          <w:rFonts w:ascii="Arial" w:eastAsia="Aptos" w:hAnsi="Arial" w:cs="Arial"/>
          <w:color w:val="000000" w:themeColor="text1"/>
        </w:rPr>
      </w:pPr>
      <w:r w:rsidRPr="002B0DFC">
        <w:rPr>
          <w:rFonts w:ascii="Arial" w:eastAsia="Aptos" w:hAnsi="Arial" w:cs="Arial"/>
          <w:color w:val="000000" w:themeColor="text1"/>
        </w:rPr>
        <w:t>For development fund projects, a masterclass on writing / development process aimed at a specific audience or demonstrate commitment to diversity at an early stage with casting for read-throughs</w:t>
      </w:r>
      <w:r w:rsidR="00290A85" w:rsidRPr="002B0DFC">
        <w:rPr>
          <w:rFonts w:ascii="Arial" w:eastAsia="Aptos" w:hAnsi="Arial" w:cs="Arial"/>
          <w:color w:val="000000" w:themeColor="text1"/>
        </w:rPr>
        <w:t>.</w:t>
      </w:r>
      <w:r w:rsidRPr="002B0DFC">
        <w:rPr>
          <w:rFonts w:ascii="Arial" w:eastAsia="Aptos" w:hAnsi="Arial" w:cs="Arial"/>
          <w:color w:val="000000" w:themeColor="text1"/>
        </w:rPr>
        <w:t xml:space="preserve"> </w:t>
      </w:r>
    </w:p>
    <w:p w14:paraId="34F222B0" w14:textId="7E62BD70" w:rsidR="00566BD6" w:rsidRPr="002B0DFC" w:rsidRDefault="00566BD6" w:rsidP="43F0E8C3">
      <w:pPr>
        <w:shd w:val="clear" w:color="auto" w:fill="FFFFFF" w:themeFill="background1"/>
        <w:spacing w:after="0"/>
        <w:rPr>
          <w:rFonts w:ascii="Arial" w:eastAsia="Aptos" w:hAnsi="Arial" w:cs="Arial"/>
          <w:color w:val="000000" w:themeColor="text1"/>
        </w:rPr>
      </w:pPr>
    </w:p>
    <w:p w14:paraId="51803B41" w14:textId="7340EA89" w:rsidR="00566BD6" w:rsidRPr="002B0DFC" w:rsidRDefault="31C30BCE" w:rsidP="43F0E8C3">
      <w:pPr>
        <w:shd w:val="clear" w:color="auto" w:fill="FFFFFF" w:themeFill="background1"/>
        <w:spacing w:after="225"/>
        <w:rPr>
          <w:rFonts w:ascii="Arial" w:eastAsia="Aptos" w:hAnsi="Arial" w:cs="Arial"/>
          <w:color w:val="000000" w:themeColor="text1"/>
        </w:rPr>
      </w:pPr>
      <w:r w:rsidRPr="002B0DFC">
        <w:rPr>
          <w:rFonts w:ascii="Arial" w:eastAsia="Aptos" w:hAnsi="Arial" w:cs="Arial"/>
          <w:color w:val="000000" w:themeColor="text1"/>
        </w:rPr>
        <w:t>Note: A film project may be visited or further enquiries made to ensure that the opportunities provided are of a high quality.</w:t>
      </w:r>
    </w:p>
    <w:p w14:paraId="61C616B8" w14:textId="1E70DE67" w:rsidR="2946B053" w:rsidRPr="002B0DFC" w:rsidRDefault="2946B053" w:rsidP="002B0DFC">
      <w:pPr>
        <w:pStyle w:val="Heading3"/>
        <w:rPr>
          <w:rFonts w:eastAsia="Aptos" w:cs="Arial"/>
          <w:b/>
          <w:bCs/>
          <w:color w:val="000000" w:themeColor="text1"/>
          <w:sz w:val="22"/>
          <w:szCs w:val="22"/>
        </w:rPr>
      </w:pPr>
      <w:bookmarkStart w:id="72" w:name="_Toc219459438"/>
      <w:bookmarkStart w:id="73" w:name="_Toc219459482"/>
      <w:r w:rsidRPr="002B0DFC">
        <w:rPr>
          <w:rFonts w:cs="Arial"/>
        </w:rPr>
        <w:t>C3 – Career progression</w:t>
      </w:r>
      <w:bookmarkEnd w:id="72"/>
      <w:bookmarkEnd w:id="73"/>
    </w:p>
    <w:p w14:paraId="015A3265" w14:textId="7F2767B7" w:rsidR="2946B053" w:rsidRPr="002B0DFC" w:rsidRDefault="2946B053" w:rsidP="43F0E8C3">
      <w:pPr>
        <w:shd w:val="clear" w:color="auto" w:fill="FFFFFF" w:themeFill="background1"/>
        <w:spacing w:after="225"/>
        <w:rPr>
          <w:rFonts w:ascii="Arial" w:eastAsia="Aptos" w:hAnsi="Arial" w:cs="Arial"/>
          <w:color w:val="000000" w:themeColor="text1"/>
        </w:rPr>
      </w:pPr>
      <w:r w:rsidRPr="002B0DFC">
        <w:rPr>
          <w:rFonts w:ascii="Arial" w:eastAsia="Aptos" w:hAnsi="Arial" w:cs="Arial"/>
          <w:color w:val="000000" w:themeColor="text1"/>
        </w:rPr>
        <w:t>This criteri</w:t>
      </w:r>
      <w:r w:rsidR="44F3FF29" w:rsidRPr="002B0DFC">
        <w:rPr>
          <w:rFonts w:ascii="Arial" w:eastAsia="Aptos" w:hAnsi="Arial" w:cs="Arial"/>
          <w:color w:val="000000" w:themeColor="text1"/>
        </w:rPr>
        <w:t>on</w:t>
      </w:r>
      <w:r w:rsidRPr="002B0DFC">
        <w:rPr>
          <w:rFonts w:ascii="Arial" w:eastAsia="Aptos" w:hAnsi="Arial" w:cs="Arial"/>
          <w:color w:val="000000" w:themeColor="text1"/>
        </w:rPr>
        <w:t xml:space="preserve"> relates to promotion to a role that constitutes career progression and provision of relevant support.</w:t>
      </w:r>
    </w:p>
    <w:p w14:paraId="2C1AA2A1" w14:textId="4A4D1843" w:rsidR="2946B053" w:rsidRPr="002B0DFC" w:rsidRDefault="2946B053" w:rsidP="002B0DFC">
      <w:pPr>
        <w:rPr>
          <w:rStyle w:val="Strong"/>
          <w:rFonts w:ascii="Arial" w:hAnsi="Arial" w:cs="Arial"/>
          <w:sz w:val="28"/>
          <w:szCs w:val="28"/>
        </w:rPr>
      </w:pPr>
      <w:r w:rsidRPr="002B0DFC">
        <w:rPr>
          <w:rStyle w:val="Strong"/>
          <w:rFonts w:ascii="Arial" w:hAnsi="Arial" w:cs="Arial"/>
          <w:sz w:val="28"/>
          <w:szCs w:val="28"/>
        </w:rPr>
        <w:t>Criteri</w:t>
      </w:r>
      <w:r w:rsidR="4D58223D" w:rsidRPr="002B0DFC">
        <w:rPr>
          <w:rStyle w:val="Strong"/>
          <w:rFonts w:ascii="Arial" w:hAnsi="Arial" w:cs="Arial"/>
          <w:sz w:val="28"/>
          <w:szCs w:val="28"/>
        </w:rPr>
        <w:t>on</w:t>
      </w:r>
    </w:p>
    <w:p w14:paraId="67954D72" w14:textId="1B1FAF1B" w:rsidR="2946B053" w:rsidRPr="002B0DFC" w:rsidRDefault="2946B053" w:rsidP="43F0E8C3">
      <w:pPr>
        <w:shd w:val="clear" w:color="auto" w:fill="FFFFFF" w:themeFill="background1"/>
        <w:spacing w:after="225"/>
        <w:rPr>
          <w:rFonts w:ascii="Arial" w:eastAsia="Aptos" w:hAnsi="Arial" w:cs="Arial"/>
          <w:color w:val="000000" w:themeColor="text1"/>
        </w:rPr>
      </w:pPr>
      <w:r w:rsidRPr="002B0DFC">
        <w:rPr>
          <w:rFonts w:ascii="Arial" w:eastAsia="Aptos" w:hAnsi="Arial" w:cs="Arial"/>
          <w:color w:val="000000" w:themeColor="text1"/>
        </w:rPr>
        <w:t xml:space="preserve">Crew and/or project team members from under-represented groups are given a role that constitutes career progression.    </w:t>
      </w:r>
    </w:p>
    <w:p w14:paraId="7E9C197D" w14:textId="090C2A16" w:rsidR="2946B053" w:rsidRPr="002B0DFC" w:rsidRDefault="2946B053" w:rsidP="002B0DFC">
      <w:pPr>
        <w:rPr>
          <w:rStyle w:val="Strong"/>
          <w:rFonts w:ascii="Arial" w:hAnsi="Arial" w:cs="Arial"/>
          <w:sz w:val="28"/>
          <w:szCs w:val="28"/>
        </w:rPr>
      </w:pPr>
      <w:r w:rsidRPr="002B0DFC">
        <w:rPr>
          <w:rStyle w:val="Strong"/>
          <w:rFonts w:ascii="Arial" w:hAnsi="Arial" w:cs="Arial"/>
          <w:sz w:val="28"/>
          <w:szCs w:val="28"/>
        </w:rPr>
        <w:t>Guidance</w:t>
      </w:r>
    </w:p>
    <w:p w14:paraId="10203C46" w14:textId="7D684A94" w:rsidR="2946B053" w:rsidRPr="002B0DFC" w:rsidRDefault="2946B053" w:rsidP="43F0E8C3">
      <w:pPr>
        <w:rPr>
          <w:rFonts w:ascii="Arial" w:eastAsia="Aptos" w:hAnsi="Arial" w:cs="Arial"/>
          <w:color w:val="000000" w:themeColor="text1"/>
        </w:rPr>
      </w:pPr>
      <w:r w:rsidRPr="002B0DFC">
        <w:rPr>
          <w:rFonts w:ascii="Arial" w:eastAsia="Aptos" w:hAnsi="Arial" w:cs="Arial"/>
          <w:color w:val="000000" w:themeColor="text1"/>
        </w:rPr>
        <w:lastRenderedPageBreak/>
        <w:t>Where team members are from an under-represented group(s) and are assigned to take on roles that are higher than previous positions they’ve held in similar productions and projects, this is validation of a promotion or career progression within the industry.</w:t>
      </w:r>
    </w:p>
    <w:p w14:paraId="7E8BD63C" w14:textId="07FA5211" w:rsidR="2946B053" w:rsidRPr="002B0DFC" w:rsidRDefault="2946B053" w:rsidP="43F0E8C3">
      <w:pPr>
        <w:shd w:val="clear" w:color="auto" w:fill="FFFFFF" w:themeFill="background1"/>
        <w:spacing w:after="225"/>
        <w:rPr>
          <w:rFonts w:ascii="Arial" w:eastAsia="Aptos" w:hAnsi="Arial" w:cs="Arial"/>
          <w:color w:val="000000" w:themeColor="text1"/>
        </w:rPr>
      </w:pPr>
      <w:r w:rsidRPr="002B0DFC">
        <w:rPr>
          <w:rFonts w:ascii="Arial" w:eastAsia="Aptos" w:hAnsi="Arial" w:cs="Arial"/>
          <w:color w:val="000000" w:themeColor="text1"/>
        </w:rPr>
        <w:t>Information provided should detail the team member’s career progression, by indicating the role within this project team and how this is a promotion from their previous or past roles held, whether during the same production or previous productions. Note, these would be credited roles.</w:t>
      </w:r>
    </w:p>
    <w:p w14:paraId="1677EA2D" w14:textId="47DEDA08" w:rsidR="2946B053" w:rsidRPr="002B0DFC" w:rsidRDefault="2946B053" w:rsidP="43F0E8C3">
      <w:pPr>
        <w:shd w:val="clear" w:color="auto" w:fill="FFFFFF" w:themeFill="background1"/>
        <w:spacing w:after="225"/>
        <w:rPr>
          <w:rFonts w:ascii="Arial" w:eastAsia="Aptos" w:hAnsi="Arial" w:cs="Arial"/>
          <w:color w:val="000000" w:themeColor="text1"/>
        </w:rPr>
      </w:pPr>
      <w:r w:rsidRPr="002B0DFC">
        <w:rPr>
          <w:rFonts w:ascii="Arial" w:eastAsia="Aptos" w:hAnsi="Arial" w:cs="Arial"/>
          <w:color w:val="000000" w:themeColor="text1"/>
        </w:rPr>
        <w:t>Career progression examples include but are not limited to:</w:t>
      </w:r>
    </w:p>
    <w:p w14:paraId="1ABEB97F" w14:textId="57CD256C" w:rsidR="2946B053" w:rsidRPr="002B0DFC" w:rsidRDefault="2946B053" w:rsidP="43F0E8C3">
      <w:pPr>
        <w:pStyle w:val="ListParagraph"/>
        <w:numPr>
          <w:ilvl w:val="0"/>
          <w:numId w:val="20"/>
        </w:numPr>
        <w:shd w:val="clear" w:color="auto" w:fill="FFFFFF" w:themeFill="background1"/>
        <w:spacing w:after="0"/>
        <w:rPr>
          <w:rFonts w:ascii="Arial" w:eastAsia="Aptos" w:hAnsi="Arial" w:cs="Arial"/>
          <w:color w:val="000000" w:themeColor="text1"/>
        </w:rPr>
      </w:pPr>
      <w:r w:rsidRPr="002B0DFC">
        <w:rPr>
          <w:rFonts w:ascii="Arial" w:eastAsia="Aptos" w:hAnsi="Arial" w:cs="Arial"/>
          <w:color w:val="000000" w:themeColor="text1"/>
        </w:rPr>
        <w:t xml:space="preserve">Short film to feature film </w:t>
      </w:r>
    </w:p>
    <w:p w14:paraId="52D4941B" w14:textId="544D1FC0" w:rsidR="2946B053" w:rsidRPr="002B0DFC" w:rsidRDefault="2946B053" w:rsidP="43F0E8C3">
      <w:pPr>
        <w:pStyle w:val="ListParagraph"/>
        <w:numPr>
          <w:ilvl w:val="0"/>
          <w:numId w:val="20"/>
        </w:numPr>
        <w:shd w:val="clear" w:color="auto" w:fill="FFFFFF" w:themeFill="background1"/>
        <w:spacing w:after="0"/>
        <w:rPr>
          <w:rFonts w:ascii="Arial" w:eastAsia="Aptos" w:hAnsi="Arial" w:cs="Arial"/>
          <w:color w:val="000000" w:themeColor="text1"/>
        </w:rPr>
      </w:pPr>
      <w:r w:rsidRPr="002B0DFC">
        <w:rPr>
          <w:rFonts w:ascii="Arial" w:eastAsia="Aptos" w:hAnsi="Arial" w:cs="Arial"/>
          <w:color w:val="000000" w:themeColor="text1"/>
        </w:rPr>
        <w:t>Trainee to non-trainee</w:t>
      </w:r>
    </w:p>
    <w:p w14:paraId="5F8B602E" w14:textId="5F697392" w:rsidR="2946B053" w:rsidRPr="002B0DFC" w:rsidRDefault="2946B053" w:rsidP="43F0E8C3">
      <w:pPr>
        <w:pStyle w:val="ListParagraph"/>
        <w:numPr>
          <w:ilvl w:val="0"/>
          <w:numId w:val="20"/>
        </w:numPr>
        <w:shd w:val="clear" w:color="auto" w:fill="FFFFFF" w:themeFill="background1"/>
        <w:spacing w:after="0"/>
        <w:rPr>
          <w:rFonts w:ascii="Arial" w:eastAsia="Aptos" w:hAnsi="Arial" w:cs="Arial"/>
          <w:color w:val="000000" w:themeColor="text1"/>
        </w:rPr>
      </w:pPr>
      <w:r w:rsidRPr="002B0DFC">
        <w:rPr>
          <w:rFonts w:ascii="Arial" w:eastAsia="Aptos" w:hAnsi="Arial" w:cs="Arial"/>
          <w:color w:val="000000" w:themeColor="text1"/>
        </w:rPr>
        <w:t>Small-scale documentary to feature documentary</w:t>
      </w:r>
    </w:p>
    <w:p w14:paraId="05364324" w14:textId="613E0AB6" w:rsidR="2946B053" w:rsidRPr="002B0DFC" w:rsidRDefault="2946B053" w:rsidP="43F0E8C3">
      <w:pPr>
        <w:pStyle w:val="ListParagraph"/>
        <w:numPr>
          <w:ilvl w:val="0"/>
          <w:numId w:val="20"/>
        </w:numPr>
        <w:shd w:val="clear" w:color="auto" w:fill="FFFFFF" w:themeFill="background1"/>
        <w:spacing w:after="0"/>
        <w:rPr>
          <w:rFonts w:ascii="Arial" w:eastAsia="Aptos" w:hAnsi="Arial" w:cs="Arial"/>
          <w:color w:val="000000" w:themeColor="text1"/>
        </w:rPr>
      </w:pPr>
      <w:r w:rsidRPr="002B0DFC">
        <w:rPr>
          <w:rFonts w:ascii="Arial" w:eastAsia="Aptos" w:hAnsi="Arial" w:cs="Arial"/>
          <w:color w:val="000000" w:themeColor="text1"/>
        </w:rPr>
        <w:t>First film credit</w:t>
      </w:r>
    </w:p>
    <w:p w14:paraId="07E856D7" w14:textId="1717AF3C" w:rsidR="442F4A77" w:rsidRPr="002B0DFC" w:rsidRDefault="442F4A77" w:rsidP="442F4A77">
      <w:pPr>
        <w:pStyle w:val="ListParagraph"/>
        <w:shd w:val="clear" w:color="auto" w:fill="FFFFFF" w:themeFill="background1"/>
        <w:spacing w:after="0"/>
        <w:rPr>
          <w:rFonts w:ascii="Arial" w:eastAsia="Aptos" w:hAnsi="Arial" w:cs="Arial"/>
          <w:color w:val="000000" w:themeColor="text1"/>
        </w:rPr>
      </w:pPr>
    </w:p>
    <w:p w14:paraId="74062F04" w14:textId="3EC1411F" w:rsidR="2946B053" w:rsidRPr="002B0DFC" w:rsidRDefault="2946B053" w:rsidP="43F0E8C3">
      <w:pPr>
        <w:shd w:val="clear" w:color="auto" w:fill="FFFFFF" w:themeFill="background1"/>
        <w:spacing w:after="225"/>
        <w:rPr>
          <w:rFonts w:ascii="Arial" w:eastAsia="Aptos" w:hAnsi="Arial" w:cs="Arial"/>
          <w:color w:val="000000" w:themeColor="text1"/>
        </w:rPr>
      </w:pPr>
      <w:r w:rsidRPr="002B0DFC">
        <w:rPr>
          <w:rFonts w:ascii="Arial" w:eastAsia="Aptos" w:hAnsi="Arial" w:cs="Arial"/>
          <w:color w:val="000000" w:themeColor="text1"/>
        </w:rPr>
        <w:t xml:space="preserve">Examples of meaningful career progression include first full credit or next credit in a professional role for team members from under-represented groups after: </w:t>
      </w:r>
    </w:p>
    <w:p w14:paraId="511C1A8F" w14:textId="14C9FEB9" w:rsidR="2946B053" w:rsidRPr="002B0DFC" w:rsidRDefault="2946B053" w:rsidP="43F0E8C3">
      <w:pPr>
        <w:pStyle w:val="ListParagraph"/>
        <w:numPr>
          <w:ilvl w:val="0"/>
          <w:numId w:val="19"/>
        </w:numPr>
        <w:shd w:val="clear" w:color="auto" w:fill="FFFFFF" w:themeFill="background1"/>
        <w:spacing w:after="0"/>
        <w:rPr>
          <w:rFonts w:ascii="Arial" w:eastAsia="Aptos" w:hAnsi="Arial" w:cs="Arial"/>
          <w:color w:val="000000" w:themeColor="text1"/>
        </w:rPr>
      </w:pPr>
      <w:r w:rsidRPr="002B0DFC">
        <w:rPr>
          <w:rFonts w:ascii="Arial" w:eastAsia="Aptos" w:hAnsi="Arial" w:cs="Arial"/>
          <w:color w:val="000000" w:themeColor="text1"/>
        </w:rPr>
        <w:t xml:space="preserve">Being in secondary / further / higher education </w:t>
      </w:r>
    </w:p>
    <w:p w14:paraId="521C10AA" w14:textId="18620561" w:rsidR="2946B053" w:rsidRPr="002B0DFC" w:rsidRDefault="2946B053" w:rsidP="43F0E8C3">
      <w:pPr>
        <w:pStyle w:val="ListParagraph"/>
        <w:numPr>
          <w:ilvl w:val="0"/>
          <w:numId w:val="19"/>
        </w:numPr>
        <w:shd w:val="clear" w:color="auto" w:fill="FFFFFF" w:themeFill="background1"/>
        <w:spacing w:after="0"/>
        <w:rPr>
          <w:rFonts w:ascii="Arial" w:eastAsia="Aptos" w:hAnsi="Arial" w:cs="Arial"/>
          <w:color w:val="000000" w:themeColor="text1"/>
        </w:rPr>
      </w:pPr>
      <w:r w:rsidRPr="002B0DFC">
        <w:rPr>
          <w:rFonts w:ascii="Arial" w:eastAsia="Aptos" w:hAnsi="Arial" w:cs="Arial"/>
          <w:color w:val="000000" w:themeColor="text1"/>
        </w:rPr>
        <w:t>Taking part in a specific work-based training / apprenticeship programme</w:t>
      </w:r>
      <w:r w:rsidR="00845AF4" w:rsidRPr="002B0DFC">
        <w:rPr>
          <w:rFonts w:ascii="Arial" w:eastAsia="Aptos" w:hAnsi="Arial" w:cs="Arial"/>
          <w:color w:val="000000" w:themeColor="text1"/>
        </w:rPr>
        <w:t>s</w:t>
      </w:r>
      <w:r w:rsidRPr="002B0DFC">
        <w:rPr>
          <w:rFonts w:ascii="Arial" w:eastAsia="Aptos" w:hAnsi="Arial" w:cs="Arial"/>
          <w:color w:val="000000" w:themeColor="text1"/>
        </w:rPr>
        <w:t xml:space="preserve">  </w:t>
      </w:r>
    </w:p>
    <w:p w14:paraId="5665F0EE" w14:textId="6F650AC5" w:rsidR="2946B053" w:rsidRPr="002B0DFC" w:rsidRDefault="2946B053" w:rsidP="43F0E8C3">
      <w:pPr>
        <w:pStyle w:val="ListParagraph"/>
        <w:numPr>
          <w:ilvl w:val="0"/>
          <w:numId w:val="19"/>
        </w:numPr>
        <w:shd w:val="clear" w:color="auto" w:fill="FFFFFF" w:themeFill="background1"/>
        <w:spacing w:after="0"/>
        <w:rPr>
          <w:rFonts w:ascii="Arial" w:eastAsia="Aptos" w:hAnsi="Arial" w:cs="Arial"/>
          <w:color w:val="000000" w:themeColor="text1"/>
        </w:rPr>
      </w:pPr>
      <w:r w:rsidRPr="002B0DFC">
        <w:rPr>
          <w:rFonts w:ascii="Arial" w:eastAsia="Aptos" w:hAnsi="Arial" w:cs="Arial"/>
          <w:color w:val="000000" w:themeColor="text1"/>
        </w:rPr>
        <w:t xml:space="preserve">Transferring from another industry, including re-training (should not assume early career or young persons only) </w:t>
      </w:r>
    </w:p>
    <w:p w14:paraId="62CC1220" w14:textId="7E1E79BB" w:rsidR="442F4A77" w:rsidRPr="002B0DFC" w:rsidRDefault="442F4A77" w:rsidP="442F4A77">
      <w:pPr>
        <w:pStyle w:val="ListParagraph"/>
        <w:shd w:val="clear" w:color="auto" w:fill="FFFFFF" w:themeFill="background1"/>
        <w:spacing w:after="0"/>
        <w:rPr>
          <w:rFonts w:ascii="Arial" w:eastAsia="Aptos" w:hAnsi="Arial" w:cs="Arial"/>
          <w:color w:val="000000" w:themeColor="text1"/>
        </w:rPr>
      </w:pPr>
    </w:p>
    <w:p w14:paraId="6E4CFE47" w14:textId="3CA52C30" w:rsidR="2946B053" w:rsidRPr="002B0DFC" w:rsidRDefault="2946B053" w:rsidP="43F0E8C3">
      <w:pPr>
        <w:shd w:val="clear" w:color="auto" w:fill="FFFFFF" w:themeFill="background1"/>
        <w:spacing w:after="225"/>
        <w:rPr>
          <w:rFonts w:ascii="Arial" w:eastAsia="Aptos" w:hAnsi="Arial" w:cs="Arial"/>
          <w:color w:val="000000" w:themeColor="text1"/>
        </w:rPr>
      </w:pPr>
      <w:r w:rsidRPr="002B0DFC">
        <w:rPr>
          <w:rFonts w:ascii="Arial" w:eastAsia="Aptos" w:hAnsi="Arial" w:cs="Arial"/>
          <w:color w:val="000000" w:themeColor="text1"/>
        </w:rPr>
        <w:t>Detail, where relevant, any additional support provided to individuals in their career progression that has not been covered in C2 or C5.</w:t>
      </w:r>
    </w:p>
    <w:p w14:paraId="4A3E64F1" w14:textId="50182AA6" w:rsidR="2946B053" w:rsidRPr="002B0DFC" w:rsidRDefault="2946B053" w:rsidP="002B0DFC">
      <w:pPr>
        <w:pStyle w:val="Heading3"/>
        <w:rPr>
          <w:rFonts w:eastAsia="Aptos" w:cs="Arial"/>
          <w:b/>
          <w:bCs/>
          <w:color w:val="000000" w:themeColor="text1"/>
          <w:sz w:val="22"/>
          <w:szCs w:val="22"/>
        </w:rPr>
      </w:pPr>
      <w:bookmarkStart w:id="74" w:name="_Toc219459439"/>
      <w:bookmarkStart w:id="75" w:name="_Toc219459483"/>
      <w:r w:rsidRPr="002B0DFC">
        <w:rPr>
          <w:rFonts w:cs="Arial"/>
        </w:rPr>
        <w:t>C4 – Mentoring</w:t>
      </w:r>
      <w:bookmarkEnd w:id="74"/>
      <w:bookmarkEnd w:id="75"/>
    </w:p>
    <w:p w14:paraId="46B83C64" w14:textId="7CBEFF66" w:rsidR="2946B053" w:rsidRPr="002B0DFC" w:rsidRDefault="2946B053" w:rsidP="43F0E8C3">
      <w:pPr>
        <w:shd w:val="clear" w:color="auto" w:fill="FFFFFF" w:themeFill="background1"/>
        <w:spacing w:after="225"/>
        <w:rPr>
          <w:rFonts w:ascii="Arial" w:eastAsia="Aptos" w:hAnsi="Arial" w:cs="Arial"/>
          <w:color w:val="000000" w:themeColor="text1"/>
        </w:rPr>
      </w:pPr>
      <w:r w:rsidRPr="002B0DFC">
        <w:rPr>
          <w:rFonts w:ascii="Arial" w:eastAsia="Aptos" w:hAnsi="Arial" w:cs="Arial"/>
          <w:color w:val="000000" w:themeColor="text1"/>
        </w:rPr>
        <w:t>This criteri</w:t>
      </w:r>
      <w:r w:rsidR="43367C8E" w:rsidRPr="002B0DFC">
        <w:rPr>
          <w:rFonts w:ascii="Arial" w:eastAsia="Aptos" w:hAnsi="Arial" w:cs="Arial"/>
          <w:color w:val="000000" w:themeColor="text1"/>
        </w:rPr>
        <w:t>on</w:t>
      </w:r>
      <w:r w:rsidRPr="002B0DFC">
        <w:rPr>
          <w:rFonts w:ascii="Arial" w:eastAsia="Aptos" w:hAnsi="Arial" w:cs="Arial"/>
          <w:color w:val="000000" w:themeColor="text1"/>
        </w:rPr>
        <w:t xml:space="preserve"> relates to meaningful, structured mentoring programmes.</w:t>
      </w:r>
    </w:p>
    <w:p w14:paraId="34B0447B" w14:textId="65D14EBC" w:rsidR="2946B053" w:rsidRPr="002B0DFC" w:rsidRDefault="2946B053" w:rsidP="002B0DFC">
      <w:pPr>
        <w:rPr>
          <w:rStyle w:val="Strong"/>
          <w:rFonts w:ascii="Arial" w:hAnsi="Arial" w:cs="Arial"/>
          <w:sz w:val="28"/>
          <w:szCs w:val="28"/>
        </w:rPr>
      </w:pPr>
      <w:r w:rsidRPr="002B0DFC">
        <w:rPr>
          <w:rStyle w:val="Strong"/>
          <w:rFonts w:ascii="Arial" w:hAnsi="Arial" w:cs="Arial"/>
          <w:sz w:val="28"/>
          <w:szCs w:val="28"/>
        </w:rPr>
        <w:t>Criteri</w:t>
      </w:r>
      <w:r w:rsidR="3C428456" w:rsidRPr="002B0DFC">
        <w:rPr>
          <w:rStyle w:val="Strong"/>
          <w:rFonts w:ascii="Arial" w:hAnsi="Arial" w:cs="Arial"/>
          <w:sz w:val="28"/>
          <w:szCs w:val="28"/>
        </w:rPr>
        <w:t>on</w:t>
      </w:r>
    </w:p>
    <w:p w14:paraId="5F406853" w14:textId="566CFCCB" w:rsidR="2946B053" w:rsidRPr="002B0DFC" w:rsidRDefault="2946B053" w:rsidP="43F0E8C3">
      <w:pPr>
        <w:rPr>
          <w:rFonts w:ascii="Arial" w:eastAsia="Aptos" w:hAnsi="Arial" w:cs="Arial"/>
          <w:color w:val="000000" w:themeColor="text1"/>
        </w:rPr>
      </w:pPr>
      <w:r w:rsidRPr="002B0DFC">
        <w:rPr>
          <w:rFonts w:ascii="Arial" w:eastAsia="Aptos" w:hAnsi="Arial" w:cs="Arial"/>
          <w:color w:val="000000" w:themeColor="text1"/>
        </w:rPr>
        <w:t>Structured mentorship programmes for individuals from under-represented groups run as part of the project.</w:t>
      </w:r>
    </w:p>
    <w:p w14:paraId="67ED83D6" w14:textId="2DEE7C9E" w:rsidR="2946B053" w:rsidRPr="002B0DFC" w:rsidRDefault="2946B053" w:rsidP="002B0DFC">
      <w:pPr>
        <w:rPr>
          <w:rStyle w:val="Strong"/>
          <w:rFonts w:ascii="Arial" w:hAnsi="Arial" w:cs="Arial"/>
          <w:sz w:val="28"/>
          <w:szCs w:val="28"/>
        </w:rPr>
      </w:pPr>
      <w:r w:rsidRPr="002B0DFC">
        <w:rPr>
          <w:rStyle w:val="Strong"/>
          <w:rFonts w:ascii="Arial" w:hAnsi="Arial" w:cs="Arial"/>
          <w:sz w:val="28"/>
          <w:szCs w:val="28"/>
        </w:rPr>
        <w:t>Guidance</w:t>
      </w:r>
    </w:p>
    <w:p w14:paraId="199CDFCE" w14:textId="2F7F98A7" w:rsidR="2946B053" w:rsidRPr="002B0DFC" w:rsidRDefault="2946B053" w:rsidP="43F0E8C3">
      <w:pPr>
        <w:shd w:val="clear" w:color="auto" w:fill="FFFFFF" w:themeFill="background1"/>
        <w:spacing w:after="225"/>
        <w:rPr>
          <w:rFonts w:ascii="Arial" w:eastAsia="Aptos" w:hAnsi="Arial" w:cs="Arial"/>
          <w:color w:val="000000" w:themeColor="text1"/>
        </w:rPr>
      </w:pPr>
      <w:r w:rsidRPr="002B0DFC">
        <w:rPr>
          <w:rFonts w:ascii="Arial" w:eastAsia="Aptos" w:hAnsi="Arial" w:cs="Arial"/>
          <w:color w:val="000000" w:themeColor="text1"/>
        </w:rPr>
        <w:t xml:space="preserve">Mentorship programmes that are run as part of the film project that provide mentorship for individuals from under-represented groups. Provide detail on the nature of the mentoring and the under-represented groups that the mentee(s) belong(s) to. </w:t>
      </w:r>
    </w:p>
    <w:p w14:paraId="11B0A721" w14:textId="59C13898" w:rsidR="2946B053" w:rsidRPr="002B0DFC" w:rsidRDefault="2946B053" w:rsidP="43F0E8C3">
      <w:pPr>
        <w:shd w:val="clear" w:color="auto" w:fill="FFFFFF" w:themeFill="background1"/>
        <w:spacing w:after="225"/>
        <w:rPr>
          <w:rFonts w:ascii="Arial" w:eastAsia="Aptos" w:hAnsi="Arial" w:cs="Arial"/>
          <w:color w:val="000000" w:themeColor="text1"/>
        </w:rPr>
      </w:pPr>
      <w:r w:rsidRPr="002B0DFC">
        <w:rPr>
          <w:rFonts w:ascii="Arial" w:eastAsia="Aptos" w:hAnsi="Arial" w:cs="Arial"/>
          <w:color w:val="000000" w:themeColor="text1"/>
        </w:rPr>
        <w:t>Examples of mentoring programmes include, but are not limited to:</w:t>
      </w:r>
    </w:p>
    <w:p w14:paraId="52092F70" w14:textId="5D3B69A1" w:rsidR="2946B053" w:rsidRPr="002B0DFC" w:rsidRDefault="2946B053" w:rsidP="43F0E8C3">
      <w:pPr>
        <w:pStyle w:val="ListParagraph"/>
        <w:numPr>
          <w:ilvl w:val="0"/>
          <w:numId w:val="17"/>
        </w:numPr>
        <w:shd w:val="clear" w:color="auto" w:fill="FFFFFF" w:themeFill="background1"/>
        <w:spacing w:after="0"/>
        <w:rPr>
          <w:rFonts w:ascii="Arial" w:eastAsia="Aptos" w:hAnsi="Arial" w:cs="Arial"/>
          <w:color w:val="000000" w:themeColor="text1"/>
        </w:rPr>
      </w:pPr>
      <w:r w:rsidRPr="002B0DFC">
        <w:rPr>
          <w:rFonts w:ascii="Arial" w:eastAsia="Aptos" w:hAnsi="Arial" w:cs="Arial"/>
          <w:color w:val="000000" w:themeColor="text1"/>
        </w:rPr>
        <w:t>mentee(s) are part of a structured mentorship over the course the project</w:t>
      </w:r>
    </w:p>
    <w:p w14:paraId="44227D47" w14:textId="4622CB24" w:rsidR="2946B053" w:rsidRPr="002B0DFC" w:rsidRDefault="2946B053" w:rsidP="43F0E8C3">
      <w:pPr>
        <w:pStyle w:val="ListParagraph"/>
        <w:numPr>
          <w:ilvl w:val="0"/>
          <w:numId w:val="17"/>
        </w:numPr>
        <w:shd w:val="clear" w:color="auto" w:fill="FFFFFF" w:themeFill="background1"/>
        <w:spacing w:after="0"/>
        <w:rPr>
          <w:rFonts w:ascii="Arial" w:eastAsia="Aptos" w:hAnsi="Arial" w:cs="Arial"/>
          <w:color w:val="000000" w:themeColor="text1"/>
        </w:rPr>
      </w:pPr>
      <w:r w:rsidRPr="002B0DFC">
        <w:rPr>
          <w:rFonts w:ascii="Arial" w:eastAsia="Aptos" w:hAnsi="Arial" w:cs="Arial"/>
          <w:color w:val="000000" w:themeColor="text1"/>
        </w:rPr>
        <w:t xml:space="preserve">mentee(s) are involved in a wider company or national mentorship programme </w:t>
      </w:r>
    </w:p>
    <w:p w14:paraId="2E640383" w14:textId="08BFD628" w:rsidR="2946B053" w:rsidRPr="002B0DFC" w:rsidRDefault="2946B053" w:rsidP="43F0E8C3">
      <w:pPr>
        <w:pStyle w:val="ListParagraph"/>
        <w:numPr>
          <w:ilvl w:val="0"/>
          <w:numId w:val="17"/>
        </w:numPr>
        <w:shd w:val="clear" w:color="auto" w:fill="FFFFFF" w:themeFill="background1"/>
        <w:spacing w:after="0"/>
        <w:rPr>
          <w:rFonts w:ascii="Arial" w:eastAsia="Aptos" w:hAnsi="Arial" w:cs="Arial"/>
          <w:color w:val="000000" w:themeColor="text1"/>
        </w:rPr>
      </w:pPr>
      <w:r w:rsidRPr="002B0DFC">
        <w:rPr>
          <w:rFonts w:ascii="Arial" w:eastAsia="Aptos" w:hAnsi="Arial" w:cs="Arial"/>
          <w:color w:val="000000" w:themeColor="text1"/>
        </w:rPr>
        <w:t>mentee(s) continue to be involved in a mentoring programme after film production</w:t>
      </w:r>
    </w:p>
    <w:p w14:paraId="3963C731" w14:textId="167F6870" w:rsidR="2946B053" w:rsidRPr="002B0DFC" w:rsidRDefault="2946B053" w:rsidP="43F0E8C3">
      <w:pPr>
        <w:pStyle w:val="ListParagraph"/>
        <w:numPr>
          <w:ilvl w:val="0"/>
          <w:numId w:val="17"/>
        </w:numPr>
        <w:shd w:val="clear" w:color="auto" w:fill="FFFFFF" w:themeFill="background1"/>
        <w:spacing w:after="0"/>
        <w:rPr>
          <w:rFonts w:ascii="Arial" w:eastAsia="Aptos" w:hAnsi="Arial" w:cs="Arial"/>
          <w:color w:val="000000" w:themeColor="text1"/>
        </w:rPr>
      </w:pPr>
      <w:r w:rsidRPr="002B0DFC">
        <w:rPr>
          <w:rFonts w:ascii="Arial" w:eastAsia="Aptos" w:hAnsi="Arial" w:cs="Arial"/>
          <w:color w:val="000000" w:themeColor="text1"/>
        </w:rPr>
        <w:t>mentee(s) specific to audience development, before/after film release</w:t>
      </w:r>
    </w:p>
    <w:p w14:paraId="685084BE" w14:textId="4CA87D48" w:rsidR="2946B053" w:rsidRPr="002B0DFC" w:rsidRDefault="2946B053" w:rsidP="43F0E8C3">
      <w:pPr>
        <w:pStyle w:val="ListParagraph"/>
        <w:numPr>
          <w:ilvl w:val="0"/>
          <w:numId w:val="17"/>
        </w:numPr>
        <w:shd w:val="clear" w:color="auto" w:fill="FFFFFF" w:themeFill="background1"/>
        <w:spacing w:after="0"/>
        <w:rPr>
          <w:rFonts w:ascii="Arial" w:eastAsia="Aptos" w:hAnsi="Arial" w:cs="Arial"/>
          <w:color w:val="000000" w:themeColor="text1"/>
        </w:rPr>
      </w:pPr>
      <w:r w:rsidRPr="002B0DFC">
        <w:rPr>
          <w:rFonts w:ascii="Arial" w:eastAsia="Aptos" w:hAnsi="Arial" w:cs="Arial"/>
          <w:color w:val="000000" w:themeColor="text1"/>
        </w:rPr>
        <w:t xml:space="preserve">HODs/creatives are mentors within a wider mentoring programme and mentees are involved with their project. </w:t>
      </w:r>
    </w:p>
    <w:p w14:paraId="6D7A207B" w14:textId="0DA356BE" w:rsidR="43F0E8C3" w:rsidRPr="002B0DFC" w:rsidRDefault="43F0E8C3" w:rsidP="43F0E8C3">
      <w:pPr>
        <w:shd w:val="clear" w:color="auto" w:fill="FFFFFF" w:themeFill="background1"/>
        <w:spacing w:after="0"/>
        <w:rPr>
          <w:rFonts w:ascii="Arial" w:eastAsia="Aptos" w:hAnsi="Arial" w:cs="Arial"/>
          <w:color w:val="000000" w:themeColor="text1"/>
        </w:rPr>
      </w:pPr>
    </w:p>
    <w:p w14:paraId="47E291E7" w14:textId="00F9923E" w:rsidR="2946B053" w:rsidRPr="002B0DFC" w:rsidRDefault="2946B053" w:rsidP="43F0E8C3">
      <w:pPr>
        <w:shd w:val="clear" w:color="auto" w:fill="FFFFFF" w:themeFill="background1"/>
        <w:spacing w:after="0"/>
        <w:rPr>
          <w:rFonts w:ascii="Arial" w:eastAsia="Aptos" w:hAnsi="Arial" w:cs="Arial"/>
          <w:color w:val="000000" w:themeColor="text1"/>
        </w:rPr>
      </w:pPr>
      <w:r w:rsidRPr="002B0DFC">
        <w:rPr>
          <w:rFonts w:ascii="Arial" w:eastAsia="Aptos" w:hAnsi="Arial" w:cs="Arial"/>
          <w:color w:val="000000" w:themeColor="text1"/>
        </w:rPr>
        <w:t>In this last case, indicate the role of the mentor but do not name the individual.</w:t>
      </w:r>
    </w:p>
    <w:p w14:paraId="1BEE95E1" w14:textId="14FBA6C8" w:rsidR="43F0E8C3" w:rsidRPr="002B0DFC" w:rsidRDefault="43F0E8C3" w:rsidP="43F0E8C3">
      <w:pPr>
        <w:shd w:val="clear" w:color="auto" w:fill="FFFFFF" w:themeFill="background1"/>
        <w:spacing w:after="225"/>
        <w:rPr>
          <w:rFonts w:ascii="Arial" w:eastAsia="Aptos" w:hAnsi="Arial" w:cs="Arial"/>
          <w:color w:val="000000" w:themeColor="text1"/>
        </w:rPr>
      </w:pPr>
    </w:p>
    <w:p w14:paraId="158B12F6" w14:textId="023D3922" w:rsidR="2946B053" w:rsidRPr="002B0DFC" w:rsidRDefault="2946B053" w:rsidP="43F0E8C3">
      <w:pPr>
        <w:shd w:val="clear" w:color="auto" w:fill="FFFFFF" w:themeFill="background1"/>
        <w:spacing w:after="225"/>
        <w:rPr>
          <w:rFonts w:ascii="Arial" w:eastAsia="Aptos" w:hAnsi="Arial" w:cs="Arial"/>
          <w:color w:val="000000" w:themeColor="text1"/>
        </w:rPr>
      </w:pPr>
      <w:r w:rsidRPr="002B0DFC">
        <w:rPr>
          <w:rFonts w:ascii="Arial" w:eastAsia="Aptos" w:hAnsi="Arial" w:cs="Arial"/>
          <w:color w:val="000000" w:themeColor="text1"/>
        </w:rPr>
        <w:t>Areas of informal sponsorship may also be considered, provided they can be evidenced, where opportunities are provided for emerging talent from under-represented groups who are not necessarily able to access job opportunities or share work experiences in the industry.</w:t>
      </w:r>
    </w:p>
    <w:p w14:paraId="2B1BFE90" w14:textId="14AC70E1" w:rsidR="2946B053" w:rsidRPr="002B0DFC" w:rsidRDefault="2946B053" w:rsidP="43F0E8C3">
      <w:pPr>
        <w:shd w:val="clear" w:color="auto" w:fill="FFFFFF" w:themeFill="background1"/>
        <w:spacing w:after="225"/>
        <w:rPr>
          <w:rFonts w:ascii="Arial" w:eastAsia="Aptos" w:hAnsi="Arial" w:cs="Arial"/>
          <w:color w:val="000000" w:themeColor="text1"/>
        </w:rPr>
      </w:pPr>
      <w:r w:rsidRPr="002B0DFC">
        <w:rPr>
          <w:rFonts w:ascii="Arial" w:eastAsia="Aptos" w:hAnsi="Arial" w:cs="Arial"/>
          <w:color w:val="000000" w:themeColor="text1"/>
        </w:rPr>
        <w:lastRenderedPageBreak/>
        <w:t>Note: Mentors and sponsors should be of a high standard and possess significant skills and experience to provide meaningful opportunities.</w:t>
      </w:r>
    </w:p>
    <w:p w14:paraId="4AD6554D" w14:textId="5ACA95F7" w:rsidR="2946B053" w:rsidRPr="002B0DFC" w:rsidRDefault="2946B053" w:rsidP="002B0DFC">
      <w:pPr>
        <w:pStyle w:val="Heading3"/>
        <w:rPr>
          <w:rFonts w:eastAsia="Aptos" w:cs="Arial"/>
          <w:b/>
          <w:bCs/>
          <w:color w:val="000000" w:themeColor="text1"/>
          <w:sz w:val="22"/>
          <w:szCs w:val="22"/>
        </w:rPr>
      </w:pPr>
      <w:bookmarkStart w:id="76" w:name="_Toc219459440"/>
      <w:bookmarkStart w:id="77" w:name="_Toc219459484"/>
      <w:r w:rsidRPr="002B0DFC">
        <w:rPr>
          <w:rFonts w:cs="Arial"/>
        </w:rPr>
        <w:t xml:space="preserve">C5 </w:t>
      </w:r>
      <w:r w:rsidR="7DA2CE33" w:rsidRPr="002B0DFC">
        <w:rPr>
          <w:rFonts w:cs="Arial"/>
        </w:rPr>
        <w:t xml:space="preserve">- </w:t>
      </w:r>
      <w:r w:rsidRPr="002B0DFC">
        <w:rPr>
          <w:rFonts w:cs="Arial"/>
        </w:rPr>
        <w:t>Industry support</w:t>
      </w:r>
      <w:bookmarkEnd w:id="76"/>
      <w:bookmarkEnd w:id="77"/>
    </w:p>
    <w:p w14:paraId="74039AA4" w14:textId="51FFBFA5" w:rsidR="2946B053" w:rsidRPr="002B0DFC" w:rsidRDefault="2946B053" w:rsidP="43F0E8C3">
      <w:pPr>
        <w:shd w:val="clear" w:color="auto" w:fill="FFFFFF" w:themeFill="background1"/>
        <w:spacing w:after="225"/>
        <w:rPr>
          <w:rFonts w:ascii="Arial" w:eastAsia="Aptos" w:hAnsi="Arial" w:cs="Arial"/>
          <w:b/>
          <w:bCs/>
          <w:color w:val="000000" w:themeColor="text1"/>
        </w:rPr>
      </w:pPr>
      <w:r w:rsidRPr="002B0DFC">
        <w:rPr>
          <w:rFonts w:ascii="Arial" w:eastAsia="Aptos" w:hAnsi="Arial" w:cs="Arial"/>
          <w:color w:val="000000" w:themeColor="text1"/>
        </w:rPr>
        <w:t>This criteri</w:t>
      </w:r>
      <w:r w:rsidR="4444435A" w:rsidRPr="002B0DFC">
        <w:rPr>
          <w:rFonts w:ascii="Arial" w:eastAsia="Aptos" w:hAnsi="Arial" w:cs="Arial"/>
          <w:color w:val="000000" w:themeColor="text1"/>
        </w:rPr>
        <w:t>on</w:t>
      </w:r>
      <w:r w:rsidRPr="002B0DFC">
        <w:rPr>
          <w:rFonts w:ascii="Arial" w:eastAsia="Aptos" w:hAnsi="Arial" w:cs="Arial"/>
          <w:color w:val="000000" w:themeColor="text1"/>
        </w:rPr>
        <w:t xml:space="preserve"> relates to the support, sponsorship and funding for Duty of Care Roles (B6).</w:t>
      </w:r>
    </w:p>
    <w:p w14:paraId="103AC310" w14:textId="7F02DBA9" w:rsidR="2946B053" w:rsidRPr="002B0DFC" w:rsidRDefault="2946B053" w:rsidP="002B0DFC">
      <w:pPr>
        <w:rPr>
          <w:rStyle w:val="Strong"/>
          <w:rFonts w:ascii="Arial" w:hAnsi="Arial" w:cs="Arial"/>
          <w:sz w:val="28"/>
          <w:szCs w:val="28"/>
        </w:rPr>
      </w:pPr>
      <w:r w:rsidRPr="002B0DFC">
        <w:rPr>
          <w:rStyle w:val="Strong"/>
          <w:rFonts w:ascii="Arial" w:hAnsi="Arial" w:cs="Arial"/>
          <w:sz w:val="28"/>
          <w:szCs w:val="28"/>
        </w:rPr>
        <w:t>Criteri</w:t>
      </w:r>
      <w:r w:rsidR="6C8387C4" w:rsidRPr="002B0DFC">
        <w:rPr>
          <w:rStyle w:val="Strong"/>
          <w:rFonts w:ascii="Arial" w:hAnsi="Arial" w:cs="Arial"/>
          <w:sz w:val="28"/>
          <w:szCs w:val="28"/>
        </w:rPr>
        <w:t>on</w:t>
      </w:r>
    </w:p>
    <w:p w14:paraId="7BA9E407" w14:textId="1A130ABE" w:rsidR="2946B053" w:rsidRPr="002B0DFC" w:rsidRDefault="2946B053" w:rsidP="43F0E8C3">
      <w:pPr>
        <w:shd w:val="clear" w:color="auto" w:fill="FFFFFF" w:themeFill="background1"/>
        <w:spacing w:after="225"/>
        <w:rPr>
          <w:rFonts w:ascii="Arial" w:eastAsia="Aptos" w:hAnsi="Arial" w:cs="Arial"/>
          <w:color w:val="000000" w:themeColor="text1"/>
        </w:rPr>
      </w:pPr>
      <w:r w:rsidRPr="002B0DFC">
        <w:rPr>
          <w:rFonts w:ascii="Arial" w:eastAsia="Aptos" w:hAnsi="Arial" w:cs="Arial"/>
          <w:color w:val="000000" w:themeColor="text1"/>
        </w:rPr>
        <w:t xml:space="preserve">Facilitating the upskilling of individuals in Duty of Care Roles in the wider screen industries.    </w:t>
      </w:r>
    </w:p>
    <w:p w14:paraId="6172439D" w14:textId="1FC4734D" w:rsidR="2946B053" w:rsidRPr="002B0DFC" w:rsidRDefault="2946B053" w:rsidP="002B0DFC">
      <w:pPr>
        <w:rPr>
          <w:rStyle w:val="Strong"/>
          <w:rFonts w:ascii="Arial" w:hAnsi="Arial" w:cs="Arial"/>
          <w:sz w:val="28"/>
          <w:szCs w:val="28"/>
        </w:rPr>
      </w:pPr>
      <w:r w:rsidRPr="002B0DFC">
        <w:rPr>
          <w:rStyle w:val="Strong"/>
          <w:rFonts w:ascii="Arial" w:hAnsi="Arial" w:cs="Arial"/>
          <w:sz w:val="28"/>
          <w:szCs w:val="28"/>
        </w:rPr>
        <w:t>Guidance</w:t>
      </w:r>
    </w:p>
    <w:p w14:paraId="421BE3AC" w14:textId="54B0284D" w:rsidR="6F06D11E" w:rsidRPr="00AF4CEA" w:rsidRDefault="2946B053" w:rsidP="00AF4CEA">
      <w:pPr>
        <w:shd w:val="clear" w:color="auto" w:fill="FFFFFF" w:themeFill="background1"/>
        <w:spacing w:after="0"/>
        <w:rPr>
          <w:rFonts w:ascii="Arial" w:eastAsia="Aptos" w:hAnsi="Arial" w:cs="Arial"/>
          <w:b/>
          <w:bCs/>
          <w:color w:val="000000" w:themeColor="text1"/>
        </w:rPr>
      </w:pPr>
      <w:r w:rsidRPr="002B0DFC">
        <w:rPr>
          <w:rFonts w:ascii="Arial" w:eastAsia="Aptos" w:hAnsi="Arial" w:cs="Arial"/>
          <w:color w:val="000000" w:themeColor="text1"/>
        </w:rPr>
        <w:t>Bigger productions are encouraged to use their influential power, scale, and financial resources for funding initiatives to upskill individuals in the wider screen industries for Duty of Care roles as a sign of goodwill and desire to contribute towards their training and development. This directly relates to B6 and can provide a trained, sustainable workforce for these roles.</w:t>
      </w:r>
      <w:r w:rsidR="00AF4CEA">
        <w:rPr>
          <w:rFonts w:ascii="Arial" w:eastAsia="Aptos" w:hAnsi="Arial" w:cs="Arial"/>
          <w:b/>
          <w:bCs/>
          <w:color w:val="000000" w:themeColor="text1"/>
        </w:rPr>
        <w:br/>
      </w:r>
    </w:p>
    <w:p w14:paraId="0A8012DD" w14:textId="2C01155B" w:rsidR="17951DB3" w:rsidRPr="002B0DFC" w:rsidRDefault="17951DB3" w:rsidP="002B0DFC">
      <w:pPr>
        <w:pStyle w:val="Heading2"/>
        <w:rPr>
          <w:rFonts w:eastAsia="Aptos" w:cs="Arial"/>
          <w:b/>
          <w:bCs/>
          <w:color w:val="000000" w:themeColor="text1"/>
          <w:sz w:val="22"/>
          <w:szCs w:val="22"/>
        </w:rPr>
      </w:pPr>
      <w:bookmarkStart w:id="78" w:name="_Toc219459441"/>
      <w:bookmarkStart w:id="79" w:name="_Toc219459485"/>
      <w:r w:rsidRPr="002B0DFC">
        <w:rPr>
          <w:rFonts w:cs="Arial"/>
        </w:rPr>
        <w:t>S</w:t>
      </w:r>
      <w:r w:rsidR="04C3B7FB" w:rsidRPr="002B0DFC">
        <w:rPr>
          <w:rFonts w:cs="Arial"/>
        </w:rPr>
        <w:t>tandard D: Audience development</w:t>
      </w:r>
      <w:bookmarkEnd w:id="78"/>
      <w:bookmarkEnd w:id="79"/>
    </w:p>
    <w:p w14:paraId="0E368258" w14:textId="77777777" w:rsidR="00AF4CEA" w:rsidRPr="00AF4CEA" w:rsidRDefault="4601D83E" w:rsidP="00AF4CEA">
      <w:pPr>
        <w:rPr>
          <w:rFonts w:ascii="Arial" w:hAnsi="Arial" w:cs="Arial"/>
        </w:rPr>
      </w:pPr>
      <w:r w:rsidRPr="00AF4CEA">
        <w:rPr>
          <w:rFonts w:ascii="Arial" w:hAnsi="Arial" w:cs="Arial"/>
        </w:rPr>
        <w:t>This standard relates to promotional and marketing strategies that will enable the project to reach under-represented audiences.</w:t>
      </w:r>
      <w:r w:rsidRPr="00AF4CEA">
        <w:rPr>
          <w:rFonts w:ascii="Arial" w:hAnsi="Arial" w:cs="Arial"/>
        </w:rPr>
        <w:br/>
      </w:r>
      <w:r w:rsidRPr="00AF4CEA">
        <w:rPr>
          <w:rFonts w:ascii="Arial" w:hAnsi="Arial" w:cs="Arial"/>
        </w:rPr>
        <w:br/>
      </w:r>
      <w:r w:rsidR="432B5FDA" w:rsidRPr="00AF4CEA">
        <w:rPr>
          <w:rFonts w:ascii="Arial" w:hAnsi="Arial" w:cs="Arial"/>
        </w:rPr>
        <w:t xml:space="preserve">Standard D is compulsory for those applying to Screen Scotland’s </w:t>
      </w:r>
      <w:r w:rsidR="797B883E" w:rsidRPr="00AF4CEA">
        <w:rPr>
          <w:rFonts w:ascii="Arial" w:hAnsi="Arial" w:cs="Arial"/>
        </w:rPr>
        <w:t>Film Festival and Screening Programme Fund</w:t>
      </w:r>
      <w:r w:rsidR="432B5FDA" w:rsidRPr="00AF4CEA">
        <w:rPr>
          <w:rFonts w:ascii="Arial" w:hAnsi="Arial" w:cs="Arial"/>
        </w:rPr>
        <w:t xml:space="preserve">. </w:t>
      </w:r>
      <w:r w:rsidR="00AF4CEA" w:rsidRPr="00AF4CEA">
        <w:rPr>
          <w:rFonts w:ascii="Arial" w:hAnsi="Arial" w:cs="Arial"/>
        </w:rPr>
        <w:br/>
      </w:r>
      <w:r w:rsidR="00AF4CEA" w:rsidRPr="00AF4CEA">
        <w:rPr>
          <w:rFonts w:ascii="Arial" w:hAnsi="Arial" w:cs="Arial"/>
        </w:rPr>
        <w:br/>
      </w:r>
      <w:r w:rsidR="432B5FDA" w:rsidRPr="00AF4CEA">
        <w:rPr>
          <w:rFonts w:ascii="Arial" w:hAnsi="Arial" w:cs="Arial"/>
        </w:rPr>
        <w:t>It is also an additional</w:t>
      </w:r>
      <w:r w:rsidR="008D0AF3" w:rsidRPr="00AF4CEA">
        <w:rPr>
          <w:rFonts w:ascii="Arial" w:hAnsi="Arial" w:cs="Arial"/>
        </w:rPr>
        <w:t xml:space="preserve"> optional</w:t>
      </w:r>
      <w:r w:rsidR="432B5FDA" w:rsidRPr="00AF4CEA">
        <w:rPr>
          <w:rFonts w:ascii="Arial" w:hAnsi="Arial" w:cs="Arial"/>
        </w:rPr>
        <w:t xml:space="preserve"> category for film</w:t>
      </w:r>
      <w:r w:rsidR="008D0AF3" w:rsidRPr="00AF4CEA">
        <w:rPr>
          <w:rFonts w:ascii="Arial" w:hAnsi="Arial" w:cs="Arial"/>
        </w:rPr>
        <w:t>s</w:t>
      </w:r>
      <w:r w:rsidR="004D4C5D" w:rsidRPr="00AF4CEA">
        <w:rPr>
          <w:rFonts w:ascii="Arial" w:hAnsi="Arial" w:cs="Arial"/>
        </w:rPr>
        <w:t xml:space="preserve"> </w:t>
      </w:r>
      <w:r w:rsidR="432B5FDA" w:rsidRPr="00AF4CEA">
        <w:rPr>
          <w:rFonts w:ascii="Arial" w:hAnsi="Arial" w:cs="Arial"/>
        </w:rPr>
        <w:t xml:space="preserve">that have a distributor attached. </w:t>
      </w:r>
      <w:r w:rsidR="432B5FDA" w:rsidRPr="00AF4CEA">
        <w:rPr>
          <w:rFonts w:ascii="Arial" w:hAnsi="Arial" w:cs="Arial"/>
        </w:rPr>
        <w:br/>
      </w:r>
      <w:r w:rsidR="432B5FDA" w:rsidRPr="00AF4CEA">
        <w:rPr>
          <w:rFonts w:ascii="Arial" w:hAnsi="Arial" w:cs="Arial"/>
        </w:rPr>
        <w:br/>
      </w:r>
      <w:r w:rsidR="68AB3B06" w:rsidRPr="00AF4CEA">
        <w:rPr>
          <w:rFonts w:ascii="Arial" w:hAnsi="Arial" w:cs="Arial"/>
        </w:rPr>
        <w:t>Your project should contribute in a broader sense to growing engagement in film of audiences which are more representative of the UK population.</w:t>
      </w:r>
      <w:r w:rsidR="432B5FDA" w:rsidRPr="00AF4CEA">
        <w:rPr>
          <w:rFonts w:ascii="Arial" w:hAnsi="Arial" w:cs="Arial"/>
        </w:rPr>
        <w:br/>
      </w:r>
      <w:r w:rsidR="432B5FDA" w:rsidRPr="00AF4CEA">
        <w:rPr>
          <w:rFonts w:ascii="Arial" w:hAnsi="Arial" w:cs="Arial"/>
        </w:rPr>
        <w:br/>
      </w:r>
      <w:r w:rsidR="68AB3B06" w:rsidRPr="00AF4CEA">
        <w:rPr>
          <w:rFonts w:ascii="Arial" w:hAnsi="Arial" w:cs="Arial"/>
        </w:rPr>
        <w:t>It is important to detail the strategies, access plans and interventions that go beyond your current customary provision or BFI’s contractual minimums for funding. A real commitment to making a project accessible to as wide an audience as possible should be demonstrated.</w:t>
      </w:r>
    </w:p>
    <w:p w14:paraId="4A60F267" w14:textId="6A59B30A" w:rsidR="038B1B02" w:rsidRPr="00AF4CEA" w:rsidRDefault="038B1B02" w:rsidP="00AF4CEA">
      <w:pPr>
        <w:rPr>
          <w:rFonts w:ascii="Arial" w:hAnsi="Arial" w:cs="Arial"/>
        </w:rPr>
      </w:pPr>
      <w:r w:rsidRPr="00AF4CEA">
        <w:rPr>
          <w:rFonts w:ascii="Arial" w:hAnsi="Arial" w:cs="Arial"/>
        </w:rPr>
        <w:t>Standard D contents</w:t>
      </w:r>
    </w:p>
    <w:p w14:paraId="7786E33B" w14:textId="344DC150" w:rsidR="038B1B02" w:rsidRPr="00AF4CEA" w:rsidRDefault="038B1B02" w:rsidP="00AF4CEA">
      <w:pPr>
        <w:numPr>
          <w:ilvl w:val="0"/>
          <w:numId w:val="82"/>
        </w:numPr>
        <w:rPr>
          <w:rFonts w:ascii="Arial" w:hAnsi="Arial" w:cs="Arial"/>
        </w:rPr>
      </w:pPr>
      <w:hyperlink r:id="rId42" w:anchor="disability">
        <w:r w:rsidRPr="00AF4CEA">
          <w:rPr>
            <w:rStyle w:val="Hyperlink"/>
            <w:rFonts w:ascii="Arial" w:hAnsi="Arial" w:cs="Arial"/>
          </w:rPr>
          <w:t>D1 – Disability related</w:t>
        </w:r>
      </w:hyperlink>
      <w:r w:rsidRPr="00AF4CEA">
        <w:rPr>
          <w:rFonts w:ascii="Arial" w:hAnsi="Arial" w:cs="Arial"/>
        </w:rPr>
        <w:t xml:space="preserve"> (you must meet this criteria)</w:t>
      </w:r>
    </w:p>
    <w:p w14:paraId="00A8C949" w14:textId="2A0DADEF" w:rsidR="038B1B02" w:rsidRPr="00AF4CEA" w:rsidRDefault="038B1B02" w:rsidP="00AF4CEA">
      <w:pPr>
        <w:numPr>
          <w:ilvl w:val="0"/>
          <w:numId w:val="82"/>
        </w:numPr>
        <w:rPr>
          <w:rFonts w:ascii="Arial" w:hAnsi="Arial" w:cs="Arial"/>
        </w:rPr>
      </w:pPr>
      <w:hyperlink r:id="rId43" w:anchor="target-audience">
        <w:r w:rsidRPr="00AF4CEA">
          <w:rPr>
            <w:rStyle w:val="Hyperlink"/>
            <w:rFonts w:ascii="Arial" w:hAnsi="Arial" w:cs="Arial"/>
          </w:rPr>
          <w:t xml:space="preserve">D2 </w:t>
        </w:r>
      </w:hyperlink>
      <w:hyperlink r:id="rId44" w:anchor="disability">
        <w:r w:rsidRPr="00AF4CEA">
          <w:rPr>
            <w:rStyle w:val="Hyperlink"/>
            <w:rFonts w:ascii="Arial" w:hAnsi="Arial" w:cs="Arial"/>
          </w:rPr>
          <w:t xml:space="preserve">– </w:t>
        </w:r>
      </w:hyperlink>
      <w:hyperlink r:id="rId45" w:anchor="target-audience">
        <w:r w:rsidRPr="00AF4CEA">
          <w:rPr>
            <w:rStyle w:val="Hyperlink"/>
            <w:rFonts w:ascii="Arial" w:hAnsi="Arial" w:cs="Arial"/>
          </w:rPr>
          <w:t>Target audience planning</w:t>
        </w:r>
      </w:hyperlink>
    </w:p>
    <w:p w14:paraId="4180F963" w14:textId="496B4F14" w:rsidR="038B1B02" w:rsidRPr="00AF4CEA" w:rsidRDefault="038B1B02" w:rsidP="00AF4CEA">
      <w:pPr>
        <w:numPr>
          <w:ilvl w:val="0"/>
          <w:numId w:val="82"/>
        </w:numPr>
        <w:rPr>
          <w:rFonts w:ascii="Arial" w:hAnsi="Arial" w:cs="Arial"/>
        </w:rPr>
      </w:pPr>
      <w:hyperlink r:id="rId46" w:anchor="wider-audiences">
        <w:r w:rsidRPr="00AF4CEA">
          <w:rPr>
            <w:rStyle w:val="Hyperlink"/>
            <w:rFonts w:ascii="Arial" w:hAnsi="Arial" w:cs="Arial"/>
          </w:rPr>
          <w:t xml:space="preserve">D3 </w:t>
        </w:r>
      </w:hyperlink>
      <w:hyperlink r:id="rId47" w:anchor="disability">
        <w:r w:rsidRPr="00AF4CEA">
          <w:rPr>
            <w:rStyle w:val="Hyperlink"/>
            <w:rFonts w:ascii="Arial" w:hAnsi="Arial" w:cs="Arial"/>
          </w:rPr>
          <w:t xml:space="preserve">– </w:t>
        </w:r>
      </w:hyperlink>
      <w:hyperlink r:id="rId48" w:anchor="wider-audiences">
        <w:r w:rsidRPr="00AF4CEA">
          <w:rPr>
            <w:rStyle w:val="Hyperlink"/>
            <w:rFonts w:ascii="Arial" w:hAnsi="Arial" w:cs="Arial"/>
          </w:rPr>
          <w:t>Wider Audiences</w:t>
        </w:r>
      </w:hyperlink>
    </w:p>
    <w:p w14:paraId="5071146D" w14:textId="3B863A92" w:rsidR="038B1B02" w:rsidRPr="00AF4CEA" w:rsidRDefault="038B1B02" w:rsidP="00AF4CEA">
      <w:pPr>
        <w:numPr>
          <w:ilvl w:val="0"/>
          <w:numId w:val="82"/>
        </w:numPr>
        <w:rPr>
          <w:rFonts w:ascii="Arial" w:hAnsi="Arial" w:cs="Arial"/>
        </w:rPr>
      </w:pPr>
      <w:hyperlink r:id="rId49" w:anchor="marketing">
        <w:r w:rsidRPr="00AF4CEA">
          <w:rPr>
            <w:rStyle w:val="Hyperlink"/>
            <w:rFonts w:ascii="Arial" w:hAnsi="Arial" w:cs="Arial"/>
          </w:rPr>
          <w:t xml:space="preserve">D4 </w:t>
        </w:r>
      </w:hyperlink>
      <w:hyperlink r:id="rId50" w:anchor="disability">
        <w:r w:rsidRPr="00AF4CEA">
          <w:rPr>
            <w:rStyle w:val="Hyperlink"/>
            <w:rFonts w:ascii="Arial" w:hAnsi="Arial" w:cs="Arial"/>
          </w:rPr>
          <w:t xml:space="preserve">– </w:t>
        </w:r>
      </w:hyperlink>
      <w:hyperlink r:id="rId51" w:anchor="marketing">
        <w:r w:rsidRPr="00AF4CEA">
          <w:rPr>
            <w:rStyle w:val="Hyperlink"/>
            <w:rFonts w:ascii="Arial" w:hAnsi="Arial" w:cs="Arial"/>
          </w:rPr>
          <w:t>Marketing</w:t>
        </w:r>
      </w:hyperlink>
    </w:p>
    <w:p w14:paraId="76A3323B" w14:textId="4AABBD99" w:rsidR="038B1B02" w:rsidRPr="002B0DFC" w:rsidRDefault="038B1B02" w:rsidP="00AF4CEA">
      <w:pPr>
        <w:numPr>
          <w:ilvl w:val="0"/>
          <w:numId w:val="82"/>
        </w:numPr>
        <w:rPr>
          <w:rFonts w:ascii="Arial" w:eastAsia="Aptos" w:hAnsi="Arial" w:cs="Arial"/>
          <w:b/>
          <w:bCs/>
          <w:color w:val="000000" w:themeColor="text1"/>
        </w:rPr>
      </w:pPr>
      <w:hyperlink r:id="rId52" w:anchor="duty-care">
        <w:r w:rsidRPr="00AF4CEA">
          <w:rPr>
            <w:rStyle w:val="Hyperlink"/>
            <w:rFonts w:ascii="Arial" w:hAnsi="Arial" w:cs="Arial"/>
          </w:rPr>
          <w:t xml:space="preserve">D5 </w:t>
        </w:r>
      </w:hyperlink>
      <w:hyperlink r:id="rId53" w:anchor="disability">
        <w:r w:rsidRPr="00AF4CEA">
          <w:rPr>
            <w:rStyle w:val="Hyperlink"/>
            <w:rFonts w:ascii="Arial" w:hAnsi="Arial" w:cs="Arial"/>
          </w:rPr>
          <w:t xml:space="preserve">– </w:t>
        </w:r>
      </w:hyperlink>
      <w:hyperlink r:id="rId54" w:anchor="duty-care">
        <w:r w:rsidRPr="00AF4CEA">
          <w:rPr>
            <w:rStyle w:val="Hyperlink"/>
            <w:rFonts w:ascii="Arial" w:hAnsi="Arial" w:cs="Arial"/>
          </w:rPr>
          <w:t>Partnerships</w:t>
        </w:r>
      </w:hyperlink>
    </w:p>
    <w:p w14:paraId="65669F58" w14:textId="0D8EC62F" w:rsidR="43F0E8C3" w:rsidRPr="002B0DFC" w:rsidRDefault="43F0E8C3" w:rsidP="43F0E8C3">
      <w:pPr>
        <w:pStyle w:val="ListParagraph"/>
        <w:shd w:val="clear" w:color="auto" w:fill="FFFFFF" w:themeFill="background1"/>
        <w:spacing w:after="0"/>
        <w:rPr>
          <w:rFonts w:ascii="Arial" w:eastAsia="Aptos" w:hAnsi="Arial" w:cs="Arial"/>
          <w:b/>
          <w:bCs/>
          <w:color w:val="000000" w:themeColor="text1"/>
        </w:rPr>
      </w:pPr>
    </w:p>
    <w:p w14:paraId="3ACC7BEA" w14:textId="0FEFC217" w:rsidR="103D9BAB" w:rsidRPr="002B0DFC" w:rsidRDefault="103D9BAB" w:rsidP="002B0DFC">
      <w:pPr>
        <w:pStyle w:val="Heading3"/>
        <w:rPr>
          <w:rFonts w:eastAsia="Aptos" w:cs="Arial"/>
          <w:b/>
          <w:bCs/>
          <w:color w:val="000000" w:themeColor="text1"/>
          <w:sz w:val="22"/>
          <w:szCs w:val="22"/>
        </w:rPr>
      </w:pPr>
      <w:bookmarkStart w:id="80" w:name="_Toc219459442"/>
      <w:bookmarkStart w:id="81" w:name="_Toc219459486"/>
      <w:r w:rsidRPr="002B0DFC">
        <w:rPr>
          <w:rFonts w:cs="Arial"/>
        </w:rPr>
        <w:t>D1 – Disability related (mandatory)</w:t>
      </w:r>
      <w:bookmarkEnd w:id="80"/>
      <w:bookmarkEnd w:id="81"/>
    </w:p>
    <w:p w14:paraId="1831B53D" w14:textId="66C286D6" w:rsidR="103D9BAB" w:rsidRPr="002B0DFC" w:rsidRDefault="103D9BAB" w:rsidP="43F0E8C3">
      <w:pPr>
        <w:shd w:val="clear" w:color="auto" w:fill="FFFFFF" w:themeFill="background1"/>
        <w:spacing w:after="225"/>
        <w:rPr>
          <w:rFonts w:ascii="Arial" w:eastAsia="Aptos" w:hAnsi="Arial" w:cs="Arial"/>
          <w:b/>
          <w:bCs/>
          <w:color w:val="000000" w:themeColor="text1"/>
        </w:rPr>
      </w:pPr>
      <w:r w:rsidRPr="002B0DFC">
        <w:rPr>
          <w:rFonts w:ascii="Arial" w:eastAsia="Aptos" w:hAnsi="Arial" w:cs="Arial"/>
          <w:b/>
          <w:bCs/>
          <w:color w:val="000000" w:themeColor="text1"/>
        </w:rPr>
        <w:t>This criteri</w:t>
      </w:r>
      <w:r w:rsidR="796EAD02" w:rsidRPr="002B0DFC">
        <w:rPr>
          <w:rFonts w:ascii="Arial" w:eastAsia="Aptos" w:hAnsi="Arial" w:cs="Arial"/>
          <w:b/>
          <w:bCs/>
          <w:color w:val="000000" w:themeColor="text1"/>
        </w:rPr>
        <w:t>on</w:t>
      </w:r>
      <w:r w:rsidRPr="002B0DFC">
        <w:rPr>
          <w:rFonts w:ascii="Arial" w:eastAsia="Aptos" w:hAnsi="Arial" w:cs="Arial"/>
          <w:b/>
          <w:bCs/>
          <w:color w:val="000000" w:themeColor="text1"/>
        </w:rPr>
        <w:t xml:space="preserve"> relates to access provision, materials and any other access interventions.</w:t>
      </w:r>
    </w:p>
    <w:p w14:paraId="4140B9C2" w14:textId="1EA72B53" w:rsidR="103D9BAB" w:rsidRPr="002B0DFC" w:rsidRDefault="103D9BAB" w:rsidP="002B0DFC">
      <w:pPr>
        <w:rPr>
          <w:rStyle w:val="Strong"/>
          <w:rFonts w:ascii="Arial" w:hAnsi="Arial" w:cs="Arial"/>
          <w:sz w:val="28"/>
          <w:szCs w:val="28"/>
        </w:rPr>
      </w:pPr>
      <w:r w:rsidRPr="002B0DFC">
        <w:rPr>
          <w:rStyle w:val="Strong"/>
          <w:rFonts w:ascii="Arial" w:hAnsi="Arial" w:cs="Arial"/>
          <w:sz w:val="28"/>
          <w:szCs w:val="28"/>
        </w:rPr>
        <w:t>Criteri</w:t>
      </w:r>
      <w:r w:rsidR="52565585" w:rsidRPr="002B0DFC">
        <w:rPr>
          <w:rStyle w:val="Strong"/>
          <w:rFonts w:ascii="Arial" w:hAnsi="Arial" w:cs="Arial"/>
          <w:sz w:val="28"/>
          <w:szCs w:val="28"/>
        </w:rPr>
        <w:t>on</w:t>
      </w:r>
    </w:p>
    <w:p w14:paraId="08D6EEE5" w14:textId="42F48223" w:rsidR="103D9BAB" w:rsidRPr="002B0DFC" w:rsidRDefault="103D9BAB" w:rsidP="43F0E8C3">
      <w:pPr>
        <w:shd w:val="clear" w:color="auto" w:fill="FFFFFF" w:themeFill="background1"/>
        <w:spacing w:after="225"/>
        <w:rPr>
          <w:rFonts w:ascii="Arial" w:eastAsia="Aptos" w:hAnsi="Arial" w:cs="Arial"/>
          <w:color w:val="000000" w:themeColor="text1"/>
        </w:rPr>
      </w:pPr>
      <w:r w:rsidRPr="002B0DFC">
        <w:rPr>
          <w:rFonts w:ascii="Arial" w:eastAsia="Aptos" w:hAnsi="Arial" w:cs="Arial"/>
          <w:color w:val="000000" w:themeColor="text1"/>
        </w:rPr>
        <w:t>Demonstrable evidence and commitment towards access related interventions that make the project accessible to the widest possible audience, beyond your current provision or BFI’s contractual minimums for funding.</w:t>
      </w:r>
    </w:p>
    <w:p w14:paraId="3E1E15BA" w14:textId="77777777" w:rsidR="00B350DD" w:rsidRPr="002B0DFC" w:rsidRDefault="42658728" w:rsidP="785494E7">
      <w:pPr>
        <w:rPr>
          <w:rFonts w:ascii="Arial" w:eastAsia="Aptos" w:hAnsi="Arial" w:cs="Arial"/>
        </w:rPr>
      </w:pPr>
      <w:r w:rsidRPr="002B0DFC">
        <w:rPr>
          <w:rFonts w:ascii="Arial" w:eastAsia="Aptos" w:hAnsi="Arial" w:cs="Arial"/>
        </w:rPr>
        <w:lastRenderedPageBreak/>
        <w:t>Disability and access interventions that go beyond statutory requirements or the obligations of UK broadcasters (BSL, subtitles, captions, audio description).</w:t>
      </w:r>
    </w:p>
    <w:p w14:paraId="4B01CEEA" w14:textId="77777777" w:rsidR="00B350DD" w:rsidRPr="002B0DFC" w:rsidRDefault="42658728" w:rsidP="785494E7">
      <w:pPr>
        <w:rPr>
          <w:rFonts w:ascii="Arial" w:eastAsia="Aptos" w:hAnsi="Arial" w:cs="Arial"/>
        </w:rPr>
      </w:pPr>
      <w:r w:rsidRPr="002B0DFC">
        <w:rPr>
          <w:rFonts w:ascii="Arial" w:eastAsia="Aptos" w:hAnsi="Arial" w:cs="Arial"/>
        </w:rPr>
        <w:t>A real commitment to making a venue, festival, event or film accessible to as wide an audience as possible.</w:t>
      </w:r>
    </w:p>
    <w:p w14:paraId="25299668" w14:textId="77777777" w:rsidR="00B350DD" w:rsidRPr="002B0DFC" w:rsidRDefault="42658728" w:rsidP="785494E7">
      <w:pPr>
        <w:rPr>
          <w:rFonts w:ascii="Arial" w:eastAsia="Aptos" w:hAnsi="Arial" w:cs="Arial"/>
        </w:rPr>
      </w:pPr>
      <w:r w:rsidRPr="002B0DFC">
        <w:rPr>
          <w:rFonts w:ascii="Arial" w:eastAsia="Aptos" w:hAnsi="Arial" w:cs="Arial"/>
        </w:rPr>
        <w:t xml:space="preserve">We are looking for evidence of you creating disability access for your project beyond that which you are legally obliged to provide, or (for production funding) that you will be contractually obliged to provide as a minimum in your agreement with the Screen Scotland. </w:t>
      </w:r>
    </w:p>
    <w:p w14:paraId="08476509" w14:textId="10BC75DD" w:rsidR="29766330" w:rsidRPr="002B0DFC" w:rsidRDefault="29766330" w:rsidP="002B0DFC">
      <w:pPr>
        <w:rPr>
          <w:rStyle w:val="Strong"/>
          <w:rFonts w:ascii="Arial" w:hAnsi="Arial" w:cs="Arial"/>
          <w:sz w:val="28"/>
          <w:szCs w:val="28"/>
        </w:rPr>
      </w:pPr>
      <w:r w:rsidRPr="002B0DFC">
        <w:rPr>
          <w:rStyle w:val="Strong"/>
          <w:rFonts w:ascii="Arial" w:hAnsi="Arial" w:cs="Arial"/>
          <w:sz w:val="28"/>
          <w:szCs w:val="28"/>
        </w:rPr>
        <w:t>Guidance</w:t>
      </w:r>
    </w:p>
    <w:p w14:paraId="38D17A8F" w14:textId="77777777" w:rsidR="00B350DD" w:rsidRPr="002B0DFC" w:rsidRDefault="42658728" w:rsidP="785494E7">
      <w:pPr>
        <w:rPr>
          <w:rFonts w:ascii="Arial" w:eastAsia="Aptos" w:hAnsi="Arial" w:cs="Arial"/>
        </w:rPr>
      </w:pPr>
      <w:r w:rsidRPr="002B0DFC">
        <w:rPr>
          <w:rFonts w:ascii="Arial" w:eastAsia="Aptos" w:hAnsi="Arial" w:cs="Arial"/>
        </w:rPr>
        <w:t>Access provisions and materials that go beyond BSL, subtitles, captions and audio description. This might be where the content of the project is already using additional accessible languages or ways of communicating, or where a broadcaster is utilising new technology to make the project more accessible.</w:t>
      </w:r>
    </w:p>
    <w:p w14:paraId="52967DB7" w14:textId="28CEEB9E" w:rsidR="0097680D" w:rsidRPr="002B0DFC" w:rsidRDefault="42658728" w:rsidP="0097680D">
      <w:pPr>
        <w:rPr>
          <w:rFonts w:ascii="Arial" w:eastAsia="Aptos" w:hAnsi="Arial" w:cs="Arial"/>
        </w:rPr>
      </w:pPr>
      <w:r w:rsidRPr="002B0DFC">
        <w:rPr>
          <w:rFonts w:ascii="Arial" w:eastAsia="Aptos" w:hAnsi="Arial" w:cs="Arial"/>
        </w:rPr>
        <w:t>Other relevant activity could include creative approaches to marketing for specific audiences or enhanced programming activity that provides additional experiences for disabled people. It might also involve consulting with and testing the film or programme with people, including children, with access requirements during development. It might include interventions that make the film or programme more accessible to people who are neurodiverse.</w:t>
      </w:r>
      <w:r w:rsidR="0097680D" w:rsidRPr="002B0DFC">
        <w:rPr>
          <w:rFonts w:ascii="Arial" w:eastAsia="Aptos" w:hAnsi="Arial" w:cs="Arial"/>
        </w:rPr>
        <w:t xml:space="preserve"> Additionally, if there is associated online or app content for the project, ensuring that is fully accessible.</w:t>
      </w:r>
    </w:p>
    <w:p w14:paraId="3741577C" w14:textId="42ACE001" w:rsidR="00A85A53" w:rsidRPr="002B0DFC" w:rsidRDefault="42658728" w:rsidP="6FDE189A">
      <w:pPr>
        <w:rPr>
          <w:rFonts w:ascii="Arial" w:eastAsia="Aptos" w:hAnsi="Arial" w:cs="Arial"/>
        </w:rPr>
      </w:pPr>
      <w:r w:rsidRPr="002B0DFC">
        <w:rPr>
          <w:rFonts w:ascii="Arial" w:eastAsia="Aptos" w:hAnsi="Arial" w:cs="Arial"/>
        </w:rPr>
        <w:t>Other specific measures include:</w:t>
      </w:r>
    </w:p>
    <w:p w14:paraId="60C60F5B" w14:textId="6F2333B6" w:rsidR="00A85A53" w:rsidRPr="002B0DFC" w:rsidRDefault="42658728" w:rsidP="442F4A77">
      <w:pPr>
        <w:pStyle w:val="ListParagraph"/>
        <w:numPr>
          <w:ilvl w:val="0"/>
          <w:numId w:val="70"/>
        </w:numPr>
        <w:spacing w:after="320"/>
        <w:ind w:left="927" w:hanging="567"/>
        <w:rPr>
          <w:rFonts w:ascii="Arial" w:eastAsia="Aptos" w:hAnsi="Arial" w:cs="Arial"/>
        </w:rPr>
      </w:pPr>
      <w:r w:rsidRPr="002B0DFC">
        <w:rPr>
          <w:rFonts w:ascii="Arial" w:eastAsia="Aptos" w:hAnsi="Arial" w:cs="Arial"/>
        </w:rPr>
        <w:t xml:space="preserve">Film screenings with English </w:t>
      </w:r>
      <w:r w:rsidR="00987CAD" w:rsidRPr="002B0DFC">
        <w:rPr>
          <w:rFonts w:ascii="Arial" w:eastAsia="Aptos" w:hAnsi="Arial" w:cs="Arial"/>
        </w:rPr>
        <w:t xml:space="preserve">descriptive </w:t>
      </w:r>
      <w:r w:rsidRPr="002B0DFC">
        <w:rPr>
          <w:rFonts w:ascii="Arial" w:eastAsia="Aptos" w:hAnsi="Arial" w:cs="Arial"/>
        </w:rPr>
        <w:t xml:space="preserve">subtitles, audio description as standard </w:t>
      </w:r>
    </w:p>
    <w:p w14:paraId="2947F1B3" w14:textId="77777777" w:rsidR="00A85A53" w:rsidRPr="002B0DFC" w:rsidRDefault="42658728" w:rsidP="442F4A77">
      <w:pPr>
        <w:pStyle w:val="ListParagraph"/>
        <w:numPr>
          <w:ilvl w:val="0"/>
          <w:numId w:val="70"/>
        </w:numPr>
        <w:spacing w:after="320"/>
        <w:ind w:left="927" w:hanging="567"/>
        <w:rPr>
          <w:rFonts w:ascii="Arial" w:eastAsia="Aptos" w:hAnsi="Arial" w:cs="Arial"/>
        </w:rPr>
      </w:pPr>
      <w:r w:rsidRPr="002B0DFC">
        <w:rPr>
          <w:rFonts w:ascii="Arial" w:eastAsia="Aptos" w:hAnsi="Arial" w:cs="Arial"/>
        </w:rPr>
        <w:t>Providing live BSL-English interpreting, live Captioning (speech to text) and Audio Description of Q+A events in real life and online</w:t>
      </w:r>
    </w:p>
    <w:p w14:paraId="4810191F" w14:textId="77777777" w:rsidR="00A85A53" w:rsidRPr="002B0DFC" w:rsidRDefault="42658728" w:rsidP="442F4A77">
      <w:pPr>
        <w:pStyle w:val="ListParagraph"/>
        <w:numPr>
          <w:ilvl w:val="0"/>
          <w:numId w:val="70"/>
        </w:numPr>
        <w:spacing w:after="320"/>
        <w:ind w:left="927" w:hanging="567"/>
        <w:rPr>
          <w:rFonts w:ascii="Arial" w:eastAsia="Aptos" w:hAnsi="Arial" w:cs="Arial"/>
        </w:rPr>
      </w:pPr>
      <w:r w:rsidRPr="002B0DFC">
        <w:rPr>
          <w:rFonts w:ascii="Arial" w:eastAsia="Aptos" w:hAnsi="Arial" w:cs="Arial"/>
        </w:rPr>
        <w:t>Marketing and publicity materials are available in alternative formats in print and fully accessible digitally and online (including large print, easy read text, BSL, and languages including Gaelic, BSL, Scots, Polish and so on)</w:t>
      </w:r>
    </w:p>
    <w:p w14:paraId="2CA0A3D6" w14:textId="77777777" w:rsidR="00A85A53" w:rsidRPr="002B0DFC" w:rsidRDefault="42658728" w:rsidP="442F4A77">
      <w:pPr>
        <w:pStyle w:val="ListParagraph"/>
        <w:numPr>
          <w:ilvl w:val="0"/>
          <w:numId w:val="70"/>
        </w:numPr>
        <w:spacing w:after="320"/>
        <w:ind w:left="927" w:hanging="567"/>
        <w:rPr>
          <w:rFonts w:ascii="Arial" w:eastAsia="Aptos" w:hAnsi="Arial" w:cs="Arial"/>
        </w:rPr>
      </w:pPr>
      <w:r w:rsidRPr="002B0DFC">
        <w:rPr>
          <w:rFonts w:ascii="Arial" w:eastAsia="Aptos" w:hAnsi="Arial" w:cs="Arial"/>
        </w:rPr>
        <w:t>Marketing, publicity and programming materials in print, digitally and online include access symbols, content notes, access notes (content warnings/notes on loud music, sudden sound effects, fast editing or flashing lights)</w:t>
      </w:r>
    </w:p>
    <w:p w14:paraId="29BA1FF6" w14:textId="0A86F1D5" w:rsidR="00A85A53" w:rsidRPr="002B0DFC" w:rsidRDefault="42658728" w:rsidP="442F4A77">
      <w:pPr>
        <w:pStyle w:val="ListParagraph"/>
        <w:numPr>
          <w:ilvl w:val="0"/>
          <w:numId w:val="70"/>
        </w:numPr>
        <w:spacing w:after="320"/>
        <w:ind w:left="927" w:hanging="567"/>
        <w:rPr>
          <w:rFonts w:ascii="Arial" w:eastAsia="Aptos" w:hAnsi="Arial" w:cs="Arial"/>
        </w:rPr>
      </w:pPr>
      <w:r w:rsidRPr="002B0DFC">
        <w:rPr>
          <w:rFonts w:ascii="Arial" w:eastAsia="Aptos" w:hAnsi="Arial" w:cs="Arial"/>
        </w:rPr>
        <w:t>Us</w:t>
      </w:r>
      <w:r w:rsidR="0097680D" w:rsidRPr="002B0DFC">
        <w:rPr>
          <w:rFonts w:ascii="Arial" w:eastAsia="Aptos" w:hAnsi="Arial" w:cs="Arial"/>
        </w:rPr>
        <w:t>ing</w:t>
      </w:r>
      <w:r w:rsidRPr="002B0DFC">
        <w:rPr>
          <w:rFonts w:ascii="Arial" w:eastAsia="Aptos" w:hAnsi="Arial" w:cs="Arial"/>
        </w:rPr>
        <w:t xml:space="preserve"> fully wheelchair accessible venues including providing wheelchair access, mobile changing places toilet, induction loops, gender neutral toilets, quiet room/space, comfy seating, (including beanbags), easily reachable by public transport, parking, lights slightly up for screenings;</w:t>
      </w:r>
    </w:p>
    <w:p w14:paraId="5841BDCF" w14:textId="77777777" w:rsidR="00A85A53" w:rsidRPr="002B0DFC" w:rsidRDefault="42658728" w:rsidP="442F4A77">
      <w:pPr>
        <w:pStyle w:val="ListParagraph"/>
        <w:numPr>
          <w:ilvl w:val="0"/>
          <w:numId w:val="70"/>
        </w:numPr>
        <w:spacing w:after="320"/>
        <w:ind w:left="927" w:hanging="567"/>
        <w:rPr>
          <w:rFonts w:ascii="Arial" w:eastAsia="Aptos" w:hAnsi="Arial" w:cs="Arial"/>
        </w:rPr>
      </w:pPr>
      <w:r w:rsidRPr="002B0DFC">
        <w:rPr>
          <w:rFonts w:ascii="Arial" w:eastAsia="Aptos" w:hAnsi="Arial" w:cs="Arial"/>
        </w:rPr>
        <w:t>Sliding scale ticketing along with an audience access fund (travel, data to-up costs, child care)</w:t>
      </w:r>
    </w:p>
    <w:p w14:paraId="0EA53AD2" w14:textId="7E4A3D60" w:rsidR="007271C2" w:rsidRPr="00AF4CEA" w:rsidRDefault="42658728" w:rsidP="43F0E8C3">
      <w:pPr>
        <w:pStyle w:val="ListParagraph"/>
        <w:numPr>
          <w:ilvl w:val="0"/>
          <w:numId w:val="70"/>
        </w:numPr>
        <w:spacing w:before="120" w:after="320"/>
        <w:ind w:left="927" w:hanging="567"/>
        <w:rPr>
          <w:rFonts w:ascii="Arial" w:eastAsia="Aptos" w:hAnsi="Arial" w:cs="Arial"/>
        </w:rPr>
      </w:pPr>
      <w:r w:rsidRPr="002B0DFC">
        <w:rPr>
          <w:rFonts w:ascii="Arial" w:eastAsia="Aptos" w:hAnsi="Arial" w:cs="Arial"/>
        </w:rPr>
        <w:t>Us</w:t>
      </w:r>
      <w:r w:rsidR="0097680D" w:rsidRPr="002B0DFC">
        <w:rPr>
          <w:rFonts w:ascii="Arial" w:eastAsia="Aptos" w:hAnsi="Arial" w:cs="Arial"/>
        </w:rPr>
        <w:t>ing</w:t>
      </w:r>
      <w:r w:rsidRPr="002B0DFC">
        <w:rPr>
          <w:rFonts w:ascii="Arial" w:eastAsia="Aptos" w:hAnsi="Arial" w:cs="Arial"/>
        </w:rPr>
        <w:t xml:space="preserve"> fully accessible venues including locations that under-served audiences are more comfortable visiting and being a part of</w:t>
      </w:r>
      <w:r w:rsidR="0097680D" w:rsidRPr="002B0DFC">
        <w:rPr>
          <w:rFonts w:ascii="Arial" w:eastAsia="Aptos" w:hAnsi="Arial" w:cs="Arial"/>
        </w:rPr>
        <w:t>.</w:t>
      </w:r>
    </w:p>
    <w:p w14:paraId="43FE135D" w14:textId="05224380" w:rsidR="007271C2" w:rsidRPr="002B0DFC" w:rsidRDefault="6310529C" w:rsidP="002B0DFC">
      <w:pPr>
        <w:pStyle w:val="Heading3"/>
        <w:rPr>
          <w:rFonts w:eastAsia="Aptos" w:cs="Arial"/>
          <w:b/>
          <w:bCs/>
          <w:color w:val="000000" w:themeColor="text1"/>
          <w:sz w:val="22"/>
          <w:szCs w:val="22"/>
        </w:rPr>
      </w:pPr>
      <w:bookmarkStart w:id="82" w:name="_Toc219459443"/>
      <w:bookmarkStart w:id="83" w:name="_Toc219459487"/>
      <w:r w:rsidRPr="002B0DFC">
        <w:rPr>
          <w:rFonts w:cs="Arial"/>
        </w:rPr>
        <w:t>D</w:t>
      </w:r>
      <w:r w:rsidR="178CFF56" w:rsidRPr="002B0DFC">
        <w:rPr>
          <w:rFonts w:cs="Arial"/>
        </w:rPr>
        <w:t xml:space="preserve">2 </w:t>
      </w:r>
      <w:r w:rsidR="6462B1EC" w:rsidRPr="002B0DFC">
        <w:rPr>
          <w:rFonts w:cs="Arial"/>
        </w:rPr>
        <w:t xml:space="preserve">- </w:t>
      </w:r>
      <w:r w:rsidR="178CFF56" w:rsidRPr="002B0DFC">
        <w:rPr>
          <w:rFonts w:cs="Arial"/>
        </w:rPr>
        <w:t>Target audience planning</w:t>
      </w:r>
      <w:bookmarkEnd w:id="82"/>
      <w:bookmarkEnd w:id="83"/>
    </w:p>
    <w:p w14:paraId="02E35E7D" w14:textId="2569B855" w:rsidR="007271C2" w:rsidRPr="002B0DFC" w:rsidRDefault="178CFF56" w:rsidP="43F0E8C3">
      <w:pPr>
        <w:shd w:val="clear" w:color="auto" w:fill="FFFFFF" w:themeFill="background1"/>
        <w:spacing w:after="225"/>
        <w:rPr>
          <w:rFonts w:ascii="Arial" w:eastAsia="Aptos" w:hAnsi="Arial" w:cs="Arial"/>
          <w:b/>
          <w:bCs/>
          <w:color w:val="000000" w:themeColor="text1"/>
        </w:rPr>
      </w:pPr>
      <w:r w:rsidRPr="002B0DFC">
        <w:rPr>
          <w:rFonts w:ascii="Arial" w:eastAsia="Aptos" w:hAnsi="Arial" w:cs="Arial"/>
          <w:b/>
          <w:bCs/>
          <w:color w:val="000000" w:themeColor="text1"/>
        </w:rPr>
        <w:t>This criteri</w:t>
      </w:r>
      <w:r w:rsidR="4293348B" w:rsidRPr="002B0DFC">
        <w:rPr>
          <w:rFonts w:ascii="Arial" w:eastAsia="Aptos" w:hAnsi="Arial" w:cs="Arial"/>
          <w:b/>
          <w:bCs/>
          <w:color w:val="000000" w:themeColor="text1"/>
        </w:rPr>
        <w:t>on</w:t>
      </w:r>
      <w:r w:rsidRPr="002B0DFC">
        <w:rPr>
          <w:rFonts w:ascii="Arial" w:eastAsia="Aptos" w:hAnsi="Arial" w:cs="Arial"/>
          <w:b/>
          <w:bCs/>
          <w:color w:val="000000" w:themeColor="text1"/>
        </w:rPr>
        <w:t xml:space="preserve"> relates to the strategic planning to reach target under-represented audiences.</w:t>
      </w:r>
    </w:p>
    <w:p w14:paraId="67818C38" w14:textId="1DA95439" w:rsidR="007271C2" w:rsidRPr="002B0DFC" w:rsidRDefault="178CFF56" w:rsidP="002B0DFC">
      <w:pPr>
        <w:rPr>
          <w:rStyle w:val="Strong"/>
          <w:rFonts w:ascii="Arial" w:hAnsi="Arial" w:cs="Arial"/>
          <w:sz w:val="28"/>
          <w:szCs w:val="28"/>
        </w:rPr>
      </w:pPr>
      <w:r w:rsidRPr="002B0DFC">
        <w:rPr>
          <w:rFonts w:ascii="Arial" w:hAnsi="Arial" w:cs="Arial"/>
          <w:b/>
          <w:bCs/>
          <w:sz w:val="28"/>
          <w:szCs w:val="28"/>
        </w:rPr>
        <w:t>Criteri</w:t>
      </w:r>
      <w:r w:rsidR="18F2B14D" w:rsidRPr="002B0DFC">
        <w:rPr>
          <w:rFonts w:ascii="Arial" w:hAnsi="Arial" w:cs="Arial"/>
          <w:b/>
          <w:bCs/>
          <w:sz w:val="28"/>
          <w:szCs w:val="28"/>
        </w:rPr>
        <w:t>on</w:t>
      </w:r>
    </w:p>
    <w:p w14:paraId="5C705FB3" w14:textId="0D72389B" w:rsidR="007271C2" w:rsidRPr="002B0DFC" w:rsidRDefault="178CFF56" w:rsidP="43F0E8C3">
      <w:pPr>
        <w:shd w:val="clear" w:color="auto" w:fill="FFFFFF" w:themeFill="background1"/>
        <w:spacing w:after="225"/>
        <w:rPr>
          <w:rFonts w:ascii="Arial" w:eastAsia="Aptos" w:hAnsi="Arial" w:cs="Arial"/>
          <w:color w:val="000000" w:themeColor="text1"/>
        </w:rPr>
      </w:pPr>
      <w:r w:rsidRPr="002B0DFC">
        <w:rPr>
          <w:rFonts w:ascii="Arial" w:eastAsia="Aptos" w:hAnsi="Arial" w:cs="Arial"/>
          <w:color w:val="000000" w:themeColor="text1"/>
        </w:rPr>
        <w:t>A coherent and focused strategy to reach and engage an under-represented group(s) as the target audience.</w:t>
      </w:r>
    </w:p>
    <w:p w14:paraId="221A65EE" w14:textId="3BD9E424" w:rsidR="007271C2" w:rsidRPr="002B0DFC" w:rsidRDefault="178CFF56" w:rsidP="002B0DFC">
      <w:pPr>
        <w:rPr>
          <w:rStyle w:val="Strong"/>
          <w:rFonts w:ascii="Arial" w:hAnsi="Arial" w:cs="Arial"/>
          <w:sz w:val="28"/>
          <w:szCs w:val="28"/>
        </w:rPr>
      </w:pPr>
      <w:r w:rsidRPr="002B0DFC">
        <w:rPr>
          <w:rStyle w:val="Strong"/>
          <w:rFonts w:ascii="Arial" w:hAnsi="Arial" w:cs="Arial"/>
          <w:sz w:val="28"/>
          <w:szCs w:val="28"/>
        </w:rPr>
        <w:t>Guidance</w:t>
      </w:r>
    </w:p>
    <w:p w14:paraId="17493A7F" w14:textId="631DFE90" w:rsidR="007271C2" w:rsidRPr="002B0DFC" w:rsidRDefault="178CFF56" w:rsidP="43F0E8C3">
      <w:pPr>
        <w:shd w:val="clear" w:color="auto" w:fill="FFFFFF" w:themeFill="background1"/>
        <w:spacing w:after="225"/>
        <w:rPr>
          <w:rFonts w:ascii="Arial" w:eastAsia="Aptos" w:hAnsi="Arial" w:cs="Arial"/>
          <w:color w:val="000000" w:themeColor="text1"/>
        </w:rPr>
      </w:pPr>
      <w:r w:rsidRPr="002B0DFC">
        <w:rPr>
          <w:rFonts w:ascii="Arial" w:eastAsia="Aptos" w:hAnsi="Arial" w:cs="Arial"/>
          <w:color w:val="000000" w:themeColor="text1"/>
        </w:rPr>
        <w:t xml:space="preserve">A coherent strategic focus with outreach initiatives for under-represented audiences the project will aim to reach. Indicate the target audiences that will be focused on, detailing why these audiences are typically under-represented amongst audiences for this type of project. </w:t>
      </w:r>
    </w:p>
    <w:p w14:paraId="66285A72" w14:textId="77777777" w:rsidR="007271C2" w:rsidRPr="002B0DFC" w:rsidRDefault="178CFF56" w:rsidP="43F0E8C3">
      <w:pPr>
        <w:spacing w:before="120" w:after="320"/>
        <w:rPr>
          <w:rFonts w:ascii="Arial" w:eastAsia="Aptos" w:hAnsi="Arial" w:cs="Arial"/>
        </w:rPr>
      </w:pPr>
      <w:r w:rsidRPr="002B0DFC">
        <w:rPr>
          <w:rFonts w:ascii="Arial" w:eastAsia="Aptos" w:hAnsi="Arial" w:cs="Arial"/>
        </w:rPr>
        <w:lastRenderedPageBreak/>
        <w:t>The target audience(s) of a project being an under-served audience group, with a clear strategy to reach them, involving online and other marketing, additional content and any events.</w:t>
      </w:r>
    </w:p>
    <w:p w14:paraId="2CCE2899" w14:textId="77777777" w:rsidR="007271C2" w:rsidRPr="002B0DFC" w:rsidRDefault="178CFF56" w:rsidP="43F0E8C3">
      <w:pPr>
        <w:spacing w:before="120" w:after="320"/>
        <w:rPr>
          <w:rFonts w:ascii="Arial" w:eastAsia="Aptos" w:hAnsi="Arial" w:cs="Arial"/>
        </w:rPr>
      </w:pPr>
      <w:r w:rsidRPr="002B0DFC">
        <w:rPr>
          <w:rFonts w:ascii="Arial" w:eastAsia="Aptos" w:hAnsi="Arial" w:cs="Arial"/>
        </w:rPr>
        <w:t>Some under-represented groups are not generally under-served as audiences but may be under-served in terms of particular types of films or programmes.</w:t>
      </w:r>
    </w:p>
    <w:p w14:paraId="307D55AA" w14:textId="36500DBD" w:rsidR="007271C2" w:rsidRPr="002B0DFC" w:rsidRDefault="178CFF56" w:rsidP="43F0E8C3">
      <w:pPr>
        <w:spacing w:before="120" w:after="320"/>
        <w:rPr>
          <w:rFonts w:ascii="Arial" w:eastAsia="Aptos" w:hAnsi="Arial" w:cs="Arial"/>
        </w:rPr>
      </w:pPr>
      <w:r w:rsidRPr="002B0DFC">
        <w:rPr>
          <w:rFonts w:ascii="Arial" w:eastAsia="Aptos" w:hAnsi="Arial" w:cs="Arial"/>
        </w:rPr>
        <w:t>It is not enough to say that ‘there is X type of person in this programme or it is set in X place, so those people will see it’ – there must be a wider strategy.</w:t>
      </w:r>
    </w:p>
    <w:p w14:paraId="349E7FB9" w14:textId="74DCB742" w:rsidR="007271C2" w:rsidRPr="002B0DFC" w:rsidRDefault="178CFF56" w:rsidP="43F0E8C3">
      <w:pPr>
        <w:shd w:val="clear" w:color="auto" w:fill="FFFFFF" w:themeFill="background1"/>
        <w:spacing w:after="225"/>
        <w:rPr>
          <w:rFonts w:ascii="Arial" w:eastAsia="Aptos" w:hAnsi="Arial" w:cs="Arial"/>
          <w:color w:val="000000" w:themeColor="text1"/>
        </w:rPr>
      </w:pPr>
      <w:r w:rsidRPr="002B0DFC">
        <w:rPr>
          <w:rFonts w:ascii="Arial" w:eastAsia="Aptos" w:hAnsi="Arial" w:cs="Arial"/>
          <w:color w:val="000000" w:themeColor="text1"/>
        </w:rPr>
        <w:t>Some examples are as follows:</w:t>
      </w:r>
    </w:p>
    <w:p w14:paraId="26CCDE72" w14:textId="3C95E838" w:rsidR="007271C2" w:rsidRPr="002B0DFC" w:rsidRDefault="178CFF56" w:rsidP="43F0E8C3">
      <w:pPr>
        <w:pStyle w:val="ListParagraph"/>
        <w:numPr>
          <w:ilvl w:val="0"/>
          <w:numId w:val="15"/>
        </w:numPr>
        <w:shd w:val="clear" w:color="auto" w:fill="FFFFFF" w:themeFill="background1"/>
        <w:spacing w:after="0"/>
        <w:rPr>
          <w:rFonts w:ascii="Arial" w:eastAsia="Aptos" w:hAnsi="Arial" w:cs="Arial"/>
        </w:rPr>
      </w:pPr>
      <w:r w:rsidRPr="002B0DFC">
        <w:rPr>
          <w:rFonts w:ascii="Arial" w:eastAsia="Aptos" w:hAnsi="Arial" w:cs="Arial"/>
        </w:rPr>
        <w:t>Screening content in an under-represented language in Scotland</w:t>
      </w:r>
    </w:p>
    <w:p w14:paraId="33A87E75" w14:textId="715CADBA" w:rsidR="007271C2" w:rsidRPr="002B0DFC" w:rsidRDefault="178CFF56" w:rsidP="43F0E8C3">
      <w:pPr>
        <w:pStyle w:val="ListParagraph"/>
        <w:numPr>
          <w:ilvl w:val="0"/>
          <w:numId w:val="15"/>
        </w:numPr>
        <w:shd w:val="clear" w:color="auto" w:fill="FFFFFF" w:themeFill="background1"/>
        <w:spacing w:after="0"/>
        <w:rPr>
          <w:rFonts w:ascii="Arial" w:eastAsia="Aptos" w:hAnsi="Arial" w:cs="Arial"/>
        </w:rPr>
      </w:pPr>
      <w:r w:rsidRPr="002B0DFC">
        <w:rPr>
          <w:rFonts w:ascii="Arial" w:eastAsia="Aptos" w:hAnsi="Arial" w:cs="Arial"/>
        </w:rPr>
        <w:t>Programming content (led by and for) an under-served audience group that can identify with in terms of the narrative, story, characters or languages depicted on screen</w:t>
      </w:r>
    </w:p>
    <w:p w14:paraId="65947562" w14:textId="72FF72F9" w:rsidR="007271C2" w:rsidRPr="002B0DFC" w:rsidRDefault="178CFF56" w:rsidP="43F0E8C3">
      <w:pPr>
        <w:pStyle w:val="ListParagraph"/>
        <w:numPr>
          <w:ilvl w:val="0"/>
          <w:numId w:val="15"/>
        </w:numPr>
        <w:spacing w:before="120" w:after="320"/>
        <w:rPr>
          <w:rFonts w:ascii="Arial" w:eastAsia="Aptos" w:hAnsi="Arial" w:cs="Arial"/>
        </w:rPr>
      </w:pPr>
      <w:r w:rsidRPr="002B0DFC">
        <w:rPr>
          <w:rFonts w:ascii="Arial" w:eastAsia="Aptos" w:hAnsi="Arial" w:cs="Arial"/>
        </w:rPr>
        <w:t xml:space="preserve">Programming for specific audiences that are from </w:t>
      </w:r>
      <w:r w:rsidR="0042414A" w:rsidRPr="002B0DFC">
        <w:rPr>
          <w:rFonts w:ascii="Arial" w:eastAsia="Aptos" w:hAnsi="Arial" w:cs="Arial"/>
        </w:rPr>
        <w:t>under-served communities as well as providing family friendly, autism friendly, dementia friendly screenings and events and so on</w:t>
      </w:r>
    </w:p>
    <w:p w14:paraId="6F22DC2D" w14:textId="0450E69B" w:rsidR="007271C2" w:rsidRPr="002B0DFC" w:rsidRDefault="178CFF56" w:rsidP="43F0E8C3">
      <w:pPr>
        <w:pStyle w:val="ListParagraph"/>
        <w:numPr>
          <w:ilvl w:val="0"/>
          <w:numId w:val="15"/>
        </w:numPr>
        <w:spacing w:before="120" w:after="320"/>
        <w:rPr>
          <w:rFonts w:ascii="Arial" w:eastAsia="Aptos" w:hAnsi="Arial" w:cs="Arial"/>
        </w:rPr>
      </w:pPr>
      <w:r w:rsidRPr="002B0DFC">
        <w:rPr>
          <w:rFonts w:ascii="Arial" w:eastAsia="Aptos" w:hAnsi="Arial" w:cs="Arial"/>
        </w:rPr>
        <w:t>Support</w:t>
      </w:r>
      <w:r w:rsidR="0042414A" w:rsidRPr="002B0DFC">
        <w:rPr>
          <w:rFonts w:ascii="Arial" w:eastAsia="Aptos" w:hAnsi="Arial" w:cs="Arial"/>
        </w:rPr>
        <w:t>ing</w:t>
      </w:r>
      <w:r w:rsidRPr="002B0DFC">
        <w:rPr>
          <w:rFonts w:ascii="Arial" w:eastAsia="Aptos" w:hAnsi="Arial" w:cs="Arial"/>
        </w:rPr>
        <w:t xml:space="preserve"> attendance through an audience access fund (for ticket, travel, childcare, data-card) and other strategies</w:t>
      </w:r>
    </w:p>
    <w:p w14:paraId="460B7E3D" w14:textId="21DD92FE" w:rsidR="007271C2" w:rsidRPr="002B0DFC" w:rsidRDefault="178CFF56" w:rsidP="43F0E8C3">
      <w:pPr>
        <w:pStyle w:val="ListParagraph"/>
        <w:numPr>
          <w:ilvl w:val="0"/>
          <w:numId w:val="15"/>
        </w:numPr>
        <w:spacing w:before="120" w:after="320"/>
        <w:rPr>
          <w:rFonts w:ascii="Arial" w:eastAsia="Aptos" w:hAnsi="Arial" w:cs="Arial"/>
        </w:rPr>
      </w:pPr>
      <w:r w:rsidRPr="002B0DFC">
        <w:rPr>
          <w:rFonts w:ascii="Arial" w:eastAsia="Aptos" w:hAnsi="Arial" w:cs="Arial"/>
        </w:rPr>
        <w:t>Delivering an Audience Engagement Strategy (such as employing dedicated Audience Engagement and Outreach staff) to work with and bring in audiences from under-represented communities and groups</w:t>
      </w:r>
      <w:r w:rsidR="006437AD" w:rsidRPr="002B0DFC">
        <w:rPr>
          <w:rFonts w:ascii="Arial" w:eastAsia="Aptos" w:hAnsi="Arial" w:cs="Arial"/>
        </w:rPr>
        <w:t>.</w:t>
      </w:r>
    </w:p>
    <w:p w14:paraId="42F29CB4" w14:textId="7606B2B5" w:rsidR="178CFF56" w:rsidRPr="002B0DFC" w:rsidRDefault="178CFF56" w:rsidP="002B0DFC">
      <w:pPr>
        <w:pStyle w:val="Heading3"/>
        <w:rPr>
          <w:rFonts w:eastAsia="Aptos" w:cs="Arial"/>
          <w:b/>
          <w:bCs/>
          <w:color w:val="000000" w:themeColor="text1"/>
          <w:sz w:val="22"/>
          <w:szCs w:val="22"/>
        </w:rPr>
      </w:pPr>
      <w:bookmarkStart w:id="84" w:name="_Toc219459444"/>
      <w:bookmarkStart w:id="85" w:name="_Toc219459488"/>
      <w:r w:rsidRPr="002B0DFC">
        <w:rPr>
          <w:rFonts w:cs="Arial"/>
        </w:rPr>
        <w:t>D3 – Wider audiences</w:t>
      </w:r>
      <w:bookmarkEnd w:id="84"/>
      <w:bookmarkEnd w:id="85"/>
    </w:p>
    <w:p w14:paraId="483E949F" w14:textId="4A89B493" w:rsidR="178CFF56" w:rsidRPr="002B0DFC" w:rsidRDefault="178CFF56" w:rsidP="43F0E8C3">
      <w:pPr>
        <w:spacing w:before="120" w:after="320"/>
        <w:rPr>
          <w:rFonts w:ascii="Arial" w:eastAsia="Aptos" w:hAnsi="Arial" w:cs="Arial"/>
        </w:rPr>
      </w:pPr>
      <w:r w:rsidRPr="002B0DFC">
        <w:rPr>
          <w:rFonts w:ascii="Arial" w:eastAsia="Aptos" w:hAnsi="Arial" w:cs="Arial"/>
          <w:b/>
          <w:bCs/>
          <w:color w:val="000000" w:themeColor="text1"/>
        </w:rPr>
        <w:t>This criteri</w:t>
      </w:r>
      <w:r w:rsidR="082D57BD" w:rsidRPr="002B0DFC">
        <w:rPr>
          <w:rFonts w:ascii="Arial" w:eastAsia="Aptos" w:hAnsi="Arial" w:cs="Arial"/>
          <w:b/>
          <w:bCs/>
          <w:color w:val="000000" w:themeColor="text1"/>
        </w:rPr>
        <w:t>on</w:t>
      </w:r>
      <w:r w:rsidRPr="002B0DFC">
        <w:rPr>
          <w:rFonts w:ascii="Arial" w:eastAsia="Aptos" w:hAnsi="Arial" w:cs="Arial"/>
          <w:b/>
          <w:bCs/>
          <w:color w:val="000000" w:themeColor="text1"/>
        </w:rPr>
        <w:t xml:space="preserve"> relates to </w:t>
      </w:r>
      <w:r w:rsidRPr="002B0DFC">
        <w:rPr>
          <w:rFonts w:ascii="Arial" w:eastAsia="Aptos" w:hAnsi="Arial" w:cs="Arial"/>
        </w:rPr>
        <w:t>engaging audiences from under-served locations across Scotland.</w:t>
      </w:r>
    </w:p>
    <w:p w14:paraId="50C057D8" w14:textId="7CC98E6F" w:rsidR="178CFF56" w:rsidRPr="002B0DFC" w:rsidRDefault="178CFF56" w:rsidP="002B0DFC">
      <w:pPr>
        <w:rPr>
          <w:rStyle w:val="Strong"/>
          <w:rFonts w:ascii="Arial" w:hAnsi="Arial" w:cs="Arial"/>
          <w:sz w:val="28"/>
          <w:szCs w:val="28"/>
        </w:rPr>
      </w:pPr>
      <w:r w:rsidRPr="002B0DFC">
        <w:rPr>
          <w:rStyle w:val="Strong"/>
          <w:rFonts w:ascii="Arial" w:hAnsi="Arial" w:cs="Arial"/>
          <w:sz w:val="28"/>
          <w:szCs w:val="28"/>
        </w:rPr>
        <w:t>Criteri</w:t>
      </w:r>
      <w:r w:rsidR="68125A39" w:rsidRPr="002B0DFC">
        <w:rPr>
          <w:rStyle w:val="Strong"/>
          <w:rFonts w:ascii="Arial" w:hAnsi="Arial" w:cs="Arial"/>
          <w:sz w:val="28"/>
          <w:szCs w:val="28"/>
        </w:rPr>
        <w:t>on</w:t>
      </w:r>
    </w:p>
    <w:p w14:paraId="25A83453" w14:textId="7F62F5E9" w:rsidR="005560A5" w:rsidRPr="002B0DFC" w:rsidRDefault="76DA5BEE" w:rsidP="785494E7">
      <w:pPr>
        <w:spacing w:before="120" w:after="320"/>
        <w:rPr>
          <w:rFonts w:ascii="Arial" w:eastAsia="Aptos" w:hAnsi="Arial" w:cs="Arial"/>
        </w:rPr>
      </w:pPr>
      <w:r w:rsidRPr="002B0DFC">
        <w:rPr>
          <w:rFonts w:ascii="Arial" w:eastAsia="Aptos" w:hAnsi="Arial" w:cs="Arial"/>
        </w:rPr>
        <w:t>Under-served locations are those locations not currently offered regular access to film, projects, programmes, venues, festivals, events or film releases including areas which:</w:t>
      </w:r>
    </w:p>
    <w:p w14:paraId="40EC0A07" w14:textId="506A3EC6" w:rsidR="005560A5" w:rsidRPr="002B0DFC" w:rsidRDefault="006F1848" w:rsidP="442F4A77">
      <w:pPr>
        <w:pStyle w:val="ListParagraph"/>
        <w:numPr>
          <w:ilvl w:val="0"/>
          <w:numId w:val="72"/>
        </w:numPr>
        <w:spacing w:after="320"/>
        <w:ind w:left="927" w:hanging="567"/>
        <w:rPr>
          <w:rFonts w:ascii="Arial" w:eastAsia="Aptos" w:hAnsi="Arial" w:cs="Arial"/>
        </w:rPr>
      </w:pPr>
      <w:r w:rsidRPr="002B0DFC">
        <w:rPr>
          <w:rFonts w:ascii="Arial" w:eastAsia="Aptos" w:hAnsi="Arial" w:cs="Arial"/>
        </w:rPr>
        <w:t>Have r</w:t>
      </w:r>
      <w:r w:rsidR="76DA5BEE" w:rsidRPr="002B0DFC">
        <w:rPr>
          <w:rFonts w:ascii="Arial" w:eastAsia="Aptos" w:hAnsi="Arial" w:cs="Arial"/>
        </w:rPr>
        <w:t xml:space="preserve">elatively high levels of deprivation and/or multiple deprivation as defined by the </w:t>
      </w:r>
      <w:hyperlink r:id="rId55" w:history="1">
        <w:r w:rsidR="76DA5BEE" w:rsidRPr="002B0DFC">
          <w:rPr>
            <w:rFonts w:ascii="Arial" w:eastAsia="Aptos" w:hAnsi="Arial" w:cs="Arial"/>
            <w:b/>
            <w:bCs/>
          </w:rPr>
          <w:t>Scottish Index of Multiple Deprivation</w:t>
        </w:r>
      </w:hyperlink>
      <w:r w:rsidR="76DA5BEE" w:rsidRPr="002B0DFC">
        <w:rPr>
          <w:rFonts w:ascii="Arial" w:eastAsia="Aptos" w:hAnsi="Arial" w:cs="Arial"/>
        </w:rPr>
        <w:t xml:space="preserve"> </w:t>
      </w:r>
      <w:r w:rsidR="76DA5BEE" w:rsidRPr="002B0DFC">
        <w:rPr>
          <w:rFonts w:ascii="Arial" w:eastAsia="Aptos" w:hAnsi="Arial" w:cs="Arial"/>
          <w:b/>
          <w:bCs/>
        </w:rPr>
        <w:t>(SIMD)</w:t>
      </w:r>
      <w:r w:rsidR="6EE0E200" w:rsidRPr="002B0DFC">
        <w:rPr>
          <w:rFonts w:ascii="Arial" w:eastAsia="Aptos" w:hAnsi="Arial" w:cs="Arial"/>
          <w:b/>
          <w:bCs/>
        </w:rPr>
        <w:t xml:space="preserve"> [</w:t>
      </w:r>
      <w:r w:rsidR="005560A5" w:rsidRPr="002B0DFC">
        <w:rPr>
          <w:rStyle w:val="FootnoteReference"/>
          <w:rFonts w:ascii="Arial" w:eastAsia="Aptos" w:hAnsi="Arial" w:cs="Arial"/>
          <w:b/>
          <w:bCs/>
          <w:vertAlign w:val="baseline"/>
        </w:rPr>
        <w:footnoteReference w:id="1"/>
      </w:r>
      <w:r w:rsidR="6EE0E200" w:rsidRPr="002B0DFC">
        <w:rPr>
          <w:rFonts w:ascii="Arial" w:eastAsia="Aptos" w:hAnsi="Arial" w:cs="Arial"/>
          <w:b/>
          <w:bCs/>
        </w:rPr>
        <w:t>]</w:t>
      </w:r>
    </w:p>
    <w:p w14:paraId="3A497906" w14:textId="7D8FDD92" w:rsidR="005560A5" w:rsidRPr="002B0DFC" w:rsidRDefault="76DA5BEE" w:rsidP="442F4A77">
      <w:pPr>
        <w:pStyle w:val="ListParagraph"/>
        <w:numPr>
          <w:ilvl w:val="0"/>
          <w:numId w:val="72"/>
        </w:numPr>
        <w:spacing w:after="320"/>
        <w:ind w:left="927" w:hanging="567"/>
        <w:rPr>
          <w:rFonts w:ascii="Arial" w:eastAsia="Aptos" w:hAnsi="Arial" w:cs="Arial"/>
        </w:rPr>
      </w:pPr>
      <w:r w:rsidRPr="002B0DFC">
        <w:rPr>
          <w:rFonts w:ascii="Arial" w:eastAsia="Aptos" w:hAnsi="Arial" w:cs="Arial"/>
        </w:rPr>
        <w:t xml:space="preserve">Are defined by the </w:t>
      </w:r>
      <w:hyperlink r:id="rId56">
        <w:r w:rsidR="713A6D7C" w:rsidRPr="002B0DFC">
          <w:rPr>
            <w:rStyle w:val="Hyperlink"/>
            <w:rFonts w:ascii="Arial" w:eastAsia="Aptos" w:hAnsi="Arial" w:cs="Arial"/>
            <w:b/>
            <w:bCs/>
          </w:rPr>
          <w:t>Scottish Government’s eight-fold Urban Rural Classification</w:t>
        </w:r>
      </w:hyperlink>
      <w:r w:rsidRPr="002B0DFC">
        <w:rPr>
          <w:rFonts w:ascii="Arial" w:eastAsia="Aptos" w:hAnsi="Arial" w:cs="Arial"/>
        </w:rPr>
        <w:t xml:space="preserve"> of population and accessibility of distance to urban areas consisting of: Large Urban Areas, Other Urban Areas, Accessible Small Towns, Remote Small Towns, Very Remote Small Towns, Accessible Rural Areas, Remote Rural Areas and Very Remote Rural Areas</w:t>
      </w:r>
      <w:r w:rsidR="006F1848" w:rsidRPr="002B0DFC">
        <w:rPr>
          <w:rFonts w:ascii="Arial" w:eastAsia="Aptos" w:hAnsi="Arial" w:cs="Arial"/>
        </w:rPr>
        <w:t>.</w:t>
      </w:r>
    </w:p>
    <w:p w14:paraId="5CB1D358" w14:textId="22B5E109" w:rsidR="12CCF62C" w:rsidRPr="002B0DFC" w:rsidRDefault="12CCF62C" w:rsidP="002B0DFC">
      <w:pPr>
        <w:rPr>
          <w:rStyle w:val="Strong"/>
          <w:rFonts w:ascii="Arial" w:hAnsi="Arial" w:cs="Arial"/>
          <w:sz w:val="28"/>
          <w:szCs w:val="28"/>
        </w:rPr>
      </w:pPr>
      <w:r w:rsidRPr="002B0DFC">
        <w:rPr>
          <w:rStyle w:val="Strong"/>
          <w:rFonts w:ascii="Arial" w:hAnsi="Arial" w:cs="Arial"/>
          <w:sz w:val="28"/>
          <w:szCs w:val="28"/>
        </w:rPr>
        <w:t>Guidance</w:t>
      </w:r>
    </w:p>
    <w:p w14:paraId="72BB1735" w14:textId="228AC038" w:rsidR="76DA5BEE" w:rsidRPr="002B0DFC" w:rsidRDefault="76DA5BEE" w:rsidP="43F0E8C3">
      <w:pPr>
        <w:spacing w:after="320"/>
        <w:ind w:left="567" w:hanging="567"/>
        <w:rPr>
          <w:rFonts w:ascii="Arial" w:eastAsia="Aptos" w:hAnsi="Arial" w:cs="Arial"/>
        </w:rPr>
      </w:pPr>
      <w:r w:rsidRPr="002B0DFC">
        <w:rPr>
          <w:rFonts w:ascii="Arial" w:eastAsia="Aptos" w:hAnsi="Arial" w:cs="Arial"/>
        </w:rPr>
        <w:t>You should indicate the region or regions benefitting from activity, as well as the nature of the activity.</w:t>
      </w:r>
    </w:p>
    <w:p w14:paraId="42893A5F" w14:textId="5B5D12C6" w:rsidR="005560A5" w:rsidRPr="002B0DFC" w:rsidRDefault="76DA5BEE" w:rsidP="43F0E8C3">
      <w:pPr>
        <w:spacing w:before="120"/>
        <w:rPr>
          <w:rFonts w:ascii="Arial" w:eastAsia="Aptos" w:hAnsi="Arial" w:cs="Arial"/>
        </w:rPr>
      </w:pPr>
      <w:r w:rsidRPr="002B0DFC">
        <w:rPr>
          <w:rFonts w:ascii="Arial" w:eastAsia="Aptos" w:hAnsi="Arial" w:cs="Arial"/>
        </w:rPr>
        <w:t>In location regional terms we reference the following:</w:t>
      </w:r>
    </w:p>
    <w:p w14:paraId="725C7E5C" w14:textId="4E90F257" w:rsidR="78FE0B70" w:rsidRPr="002B0DFC" w:rsidRDefault="78FE0B70" w:rsidP="6F06D11E">
      <w:pPr>
        <w:pStyle w:val="ListParagraph"/>
        <w:numPr>
          <w:ilvl w:val="0"/>
          <w:numId w:val="6"/>
        </w:numPr>
        <w:spacing w:after="320"/>
        <w:rPr>
          <w:rFonts w:ascii="Arial" w:eastAsia="Aptos" w:hAnsi="Arial" w:cs="Arial"/>
          <w:color w:val="000000" w:themeColor="text1"/>
        </w:rPr>
      </w:pPr>
      <w:r w:rsidRPr="002B0DFC">
        <w:rPr>
          <w:rFonts w:ascii="Arial" w:eastAsia="Aptos" w:hAnsi="Arial" w:cs="Arial"/>
          <w:color w:val="000000" w:themeColor="text1"/>
        </w:rPr>
        <w:t>Scotland - Highlands and Islands</w:t>
      </w:r>
    </w:p>
    <w:p w14:paraId="39C14323" w14:textId="57D370B2" w:rsidR="78FE0B70" w:rsidRPr="002B0DFC" w:rsidRDefault="78FE0B70" w:rsidP="6F06D11E">
      <w:pPr>
        <w:pStyle w:val="ListParagraph"/>
        <w:numPr>
          <w:ilvl w:val="0"/>
          <w:numId w:val="6"/>
        </w:numPr>
        <w:spacing w:after="320"/>
        <w:rPr>
          <w:rFonts w:ascii="Arial" w:eastAsia="Aptos" w:hAnsi="Arial" w:cs="Arial"/>
          <w:color w:val="000000" w:themeColor="text1"/>
        </w:rPr>
      </w:pPr>
      <w:r w:rsidRPr="002B0DFC">
        <w:rPr>
          <w:rFonts w:ascii="Arial" w:eastAsia="Aptos" w:hAnsi="Arial" w:cs="Arial"/>
          <w:color w:val="000000" w:themeColor="text1"/>
        </w:rPr>
        <w:t>Scotland - Lothian</w:t>
      </w:r>
    </w:p>
    <w:p w14:paraId="30F740D1" w14:textId="164A7FF2" w:rsidR="78FE0B70" w:rsidRPr="002B0DFC" w:rsidRDefault="78FE0B70" w:rsidP="6F06D11E">
      <w:pPr>
        <w:pStyle w:val="ListParagraph"/>
        <w:numPr>
          <w:ilvl w:val="0"/>
          <w:numId w:val="6"/>
        </w:numPr>
        <w:spacing w:after="320"/>
        <w:rPr>
          <w:rFonts w:ascii="Arial" w:eastAsia="Aptos" w:hAnsi="Arial" w:cs="Arial"/>
          <w:color w:val="000000" w:themeColor="text1"/>
        </w:rPr>
      </w:pPr>
      <w:r w:rsidRPr="002B0DFC">
        <w:rPr>
          <w:rFonts w:ascii="Arial" w:eastAsia="Aptos" w:hAnsi="Arial" w:cs="Arial"/>
          <w:color w:val="000000" w:themeColor="text1"/>
        </w:rPr>
        <w:lastRenderedPageBreak/>
        <w:t>Scotland - Mid Scotland and Fife</w:t>
      </w:r>
    </w:p>
    <w:p w14:paraId="4AFC0430" w14:textId="16E7FE86" w:rsidR="78FE0B70" w:rsidRPr="002B0DFC" w:rsidRDefault="78FE0B70" w:rsidP="6F06D11E">
      <w:pPr>
        <w:pStyle w:val="ListParagraph"/>
        <w:numPr>
          <w:ilvl w:val="0"/>
          <w:numId w:val="6"/>
        </w:numPr>
        <w:spacing w:after="320"/>
        <w:rPr>
          <w:rFonts w:ascii="Arial" w:eastAsia="Aptos" w:hAnsi="Arial" w:cs="Arial"/>
          <w:color w:val="000000" w:themeColor="text1"/>
        </w:rPr>
      </w:pPr>
      <w:r w:rsidRPr="002B0DFC">
        <w:rPr>
          <w:rFonts w:ascii="Arial" w:eastAsia="Aptos" w:hAnsi="Arial" w:cs="Arial"/>
          <w:color w:val="000000" w:themeColor="text1"/>
        </w:rPr>
        <w:t>Scotland - North East</w:t>
      </w:r>
    </w:p>
    <w:p w14:paraId="041C7E57" w14:textId="129A5509" w:rsidR="78FE0B70" w:rsidRPr="002B0DFC" w:rsidRDefault="78FE0B70" w:rsidP="6F06D11E">
      <w:pPr>
        <w:pStyle w:val="ListParagraph"/>
        <w:numPr>
          <w:ilvl w:val="0"/>
          <w:numId w:val="6"/>
        </w:numPr>
        <w:spacing w:after="320"/>
        <w:rPr>
          <w:rFonts w:ascii="Arial" w:eastAsia="Aptos" w:hAnsi="Arial" w:cs="Arial"/>
          <w:color w:val="000000" w:themeColor="text1"/>
        </w:rPr>
      </w:pPr>
      <w:r w:rsidRPr="002B0DFC">
        <w:rPr>
          <w:rFonts w:ascii="Arial" w:eastAsia="Aptos" w:hAnsi="Arial" w:cs="Arial"/>
          <w:color w:val="000000" w:themeColor="text1"/>
        </w:rPr>
        <w:t>Scotland - South</w:t>
      </w:r>
    </w:p>
    <w:p w14:paraId="6AC5E156" w14:textId="7F6739AD" w:rsidR="78FE0B70" w:rsidRPr="002B0DFC" w:rsidRDefault="78FE0B70" w:rsidP="6F06D11E">
      <w:pPr>
        <w:pStyle w:val="ListParagraph"/>
        <w:numPr>
          <w:ilvl w:val="0"/>
          <w:numId w:val="6"/>
        </w:numPr>
        <w:spacing w:after="320"/>
        <w:rPr>
          <w:rFonts w:ascii="Arial" w:eastAsia="Aptos" w:hAnsi="Arial" w:cs="Arial"/>
          <w:color w:val="000000" w:themeColor="text1"/>
        </w:rPr>
      </w:pPr>
      <w:r w:rsidRPr="002B0DFC">
        <w:rPr>
          <w:rFonts w:ascii="Arial" w:eastAsia="Aptos" w:hAnsi="Arial" w:cs="Arial"/>
          <w:color w:val="000000" w:themeColor="text1"/>
        </w:rPr>
        <w:t>Scotland - West</w:t>
      </w:r>
    </w:p>
    <w:p w14:paraId="1310FB02" w14:textId="24720C8C" w:rsidR="78FE0B70" w:rsidRPr="002B0DFC" w:rsidRDefault="78FE0B70" w:rsidP="6F06D11E">
      <w:pPr>
        <w:pStyle w:val="ListParagraph"/>
        <w:numPr>
          <w:ilvl w:val="0"/>
          <w:numId w:val="6"/>
        </w:numPr>
        <w:spacing w:after="320"/>
        <w:rPr>
          <w:rFonts w:ascii="Arial" w:eastAsia="Aptos" w:hAnsi="Arial" w:cs="Arial"/>
          <w:color w:val="000000" w:themeColor="text1"/>
        </w:rPr>
      </w:pPr>
      <w:r w:rsidRPr="002B0DFC">
        <w:rPr>
          <w:rFonts w:ascii="Arial" w:eastAsia="Aptos" w:hAnsi="Arial" w:cs="Arial"/>
          <w:color w:val="000000" w:themeColor="text1"/>
        </w:rPr>
        <w:t>Scotland - Central</w:t>
      </w:r>
    </w:p>
    <w:p w14:paraId="625BDCF1" w14:textId="0C887D5F" w:rsidR="43F0E8C3" w:rsidRPr="004F4D47" w:rsidRDefault="78FE0B70" w:rsidP="004F4D47">
      <w:pPr>
        <w:pStyle w:val="ListParagraph"/>
        <w:numPr>
          <w:ilvl w:val="0"/>
          <w:numId w:val="6"/>
        </w:numPr>
        <w:spacing w:after="320"/>
        <w:rPr>
          <w:rFonts w:ascii="Arial" w:eastAsia="Aptos" w:hAnsi="Arial" w:cs="Arial"/>
          <w:color w:val="000000" w:themeColor="text1"/>
        </w:rPr>
      </w:pPr>
      <w:r w:rsidRPr="002B0DFC">
        <w:rPr>
          <w:rFonts w:ascii="Arial" w:eastAsia="Aptos" w:hAnsi="Arial" w:cs="Arial"/>
          <w:color w:val="000000" w:themeColor="text1"/>
        </w:rPr>
        <w:t>Scotland - Glasgow</w:t>
      </w:r>
    </w:p>
    <w:p w14:paraId="768BF20A" w14:textId="5A424C2A" w:rsidR="2DA540FF" w:rsidRPr="002B0DFC" w:rsidRDefault="2DA540FF" w:rsidP="002B0DFC">
      <w:pPr>
        <w:pStyle w:val="Heading3"/>
        <w:rPr>
          <w:rFonts w:eastAsia="Aptos" w:cs="Arial"/>
          <w:b/>
          <w:bCs/>
          <w:color w:val="000000" w:themeColor="text1"/>
          <w:sz w:val="22"/>
          <w:szCs w:val="22"/>
        </w:rPr>
      </w:pPr>
      <w:bookmarkStart w:id="86" w:name="_Toc219459445"/>
      <w:bookmarkStart w:id="87" w:name="_Toc219459489"/>
      <w:r w:rsidRPr="002B0DFC">
        <w:rPr>
          <w:rFonts w:cs="Arial"/>
        </w:rPr>
        <w:t>D4 – Marketing</w:t>
      </w:r>
      <w:bookmarkEnd w:id="86"/>
      <w:bookmarkEnd w:id="87"/>
    </w:p>
    <w:p w14:paraId="117FDE7B" w14:textId="0DCAB236" w:rsidR="2DA540FF" w:rsidRPr="002B0DFC" w:rsidRDefault="2DA540FF" w:rsidP="43F0E8C3">
      <w:pPr>
        <w:shd w:val="clear" w:color="auto" w:fill="FFFFFF" w:themeFill="background1"/>
        <w:spacing w:after="225"/>
        <w:rPr>
          <w:rFonts w:ascii="Arial" w:eastAsia="Aptos" w:hAnsi="Arial" w:cs="Arial"/>
          <w:color w:val="000000" w:themeColor="text1"/>
        </w:rPr>
      </w:pPr>
      <w:r w:rsidRPr="002B0DFC">
        <w:rPr>
          <w:rFonts w:ascii="Arial" w:eastAsia="Aptos" w:hAnsi="Arial" w:cs="Arial"/>
          <w:color w:val="000000" w:themeColor="text1"/>
        </w:rPr>
        <w:t>This criteri</w:t>
      </w:r>
      <w:r w:rsidR="705A6A5D" w:rsidRPr="002B0DFC">
        <w:rPr>
          <w:rFonts w:ascii="Arial" w:eastAsia="Aptos" w:hAnsi="Arial" w:cs="Arial"/>
          <w:color w:val="000000" w:themeColor="text1"/>
        </w:rPr>
        <w:t>on</w:t>
      </w:r>
      <w:r w:rsidRPr="002B0DFC">
        <w:rPr>
          <w:rFonts w:ascii="Arial" w:eastAsia="Aptos" w:hAnsi="Arial" w:cs="Arial"/>
          <w:color w:val="000000" w:themeColor="text1"/>
        </w:rPr>
        <w:t xml:space="preserve"> relates to promotional and marketing strategies.</w:t>
      </w:r>
    </w:p>
    <w:p w14:paraId="451D2A16" w14:textId="5F9BCD0C" w:rsidR="2DA540FF" w:rsidRPr="002B0DFC" w:rsidRDefault="2DA540FF" w:rsidP="002B0DFC">
      <w:pPr>
        <w:rPr>
          <w:rStyle w:val="Strong"/>
          <w:rFonts w:ascii="Arial" w:hAnsi="Arial" w:cs="Arial"/>
          <w:sz w:val="28"/>
          <w:szCs w:val="28"/>
        </w:rPr>
      </w:pPr>
      <w:r w:rsidRPr="002B0DFC">
        <w:rPr>
          <w:rStyle w:val="Strong"/>
          <w:rFonts w:ascii="Arial" w:hAnsi="Arial" w:cs="Arial"/>
          <w:sz w:val="28"/>
          <w:szCs w:val="28"/>
        </w:rPr>
        <w:t>Criteri</w:t>
      </w:r>
      <w:r w:rsidR="09ED03E6" w:rsidRPr="002B0DFC">
        <w:rPr>
          <w:rStyle w:val="Strong"/>
          <w:rFonts w:ascii="Arial" w:hAnsi="Arial" w:cs="Arial"/>
          <w:sz w:val="28"/>
          <w:szCs w:val="28"/>
        </w:rPr>
        <w:t>on</w:t>
      </w:r>
    </w:p>
    <w:p w14:paraId="1F306257" w14:textId="2F429D90" w:rsidR="2DA540FF" w:rsidRPr="002B0DFC" w:rsidRDefault="2DA540FF" w:rsidP="43F0E8C3">
      <w:pPr>
        <w:shd w:val="clear" w:color="auto" w:fill="FFFFFF" w:themeFill="background1"/>
        <w:spacing w:after="225"/>
        <w:rPr>
          <w:rFonts w:ascii="Arial" w:eastAsia="Aptos" w:hAnsi="Arial" w:cs="Arial"/>
          <w:color w:val="000000" w:themeColor="text1"/>
        </w:rPr>
      </w:pPr>
      <w:r w:rsidRPr="002B0DFC">
        <w:rPr>
          <w:rFonts w:ascii="Arial" w:eastAsia="Aptos" w:hAnsi="Arial" w:cs="Arial"/>
          <w:color w:val="000000" w:themeColor="text1"/>
        </w:rPr>
        <w:t xml:space="preserve">A coherent strategy towards promotional and marketing activities catering to under-represented audience(s).     </w:t>
      </w:r>
    </w:p>
    <w:p w14:paraId="0DF67028" w14:textId="492BE31A" w:rsidR="2DA540FF" w:rsidRPr="002B0DFC" w:rsidRDefault="2DA540FF" w:rsidP="002B0DFC">
      <w:pPr>
        <w:rPr>
          <w:rStyle w:val="Strong"/>
          <w:rFonts w:ascii="Arial" w:hAnsi="Arial" w:cs="Arial"/>
          <w:sz w:val="28"/>
          <w:szCs w:val="28"/>
        </w:rPr>
      </w:pPr>
      <w:r w:rsidRPr="002B0DFC">
        <w:rPr>
          <w:rStyle w:val="Strong"/>
          <w:rFonts w:ascii="Arial" w:hAnsi="Arial" w:cs="Arial"/>
          <w:sz w:val="28"/>
          <w:szCs w:val="28"/>
        </w:rPr>
        <w:t>Guidance</w:t>
      </w:r>
    </w:p>
    <w:p w14:paraId="1CF4F4E6" w14:textId="1773715B" w:rsidR="2DA540FF" w:rsidRPr="002B0DFC" w:rsidRDefault="2DA540FF" w:rsidP="43F0E8C3">
      <w:pPr>
        <w:shd w:val="clear" w:color="auto" w:fill="FFFFFF" w:themeFill="background1"/>
        <w:spacing w:after="225"/>
        <w:rPr>
          <w:rFonts w:ascii="Arial" w:eastAsia="Aptos" w:hAnsi="Arial" w:cs="Arial"/>
          <w:color w:val="000000" w:themeColor="text1"/>
        </w:rPr>
      </w:pPr>
      <w:r w:rsidRPr="002B0DFC">
        <w:rPr>
          <w:rFonts w:ascii="Arial" w:eastAsia="Aptos" w:hAnsi="Arial" w:cs="Arial"/>
          <w:color w:val="000000" w:themeColor="text1"/>
        </w:rPr>
        <w:t xml:space="preserve">Promotional and marketing strategies that engage the under-represented audience(s) that are referenced in D2. Describe the activity and the audience(s) that benefit from it, effectively demonstrating how the film release or promotional strategy will specifically reach them. This relates to marketing, events, outreach, and online strategies that target specific under-served audience group(s) less likely to watch such films </w:t>
      </w:r>
    </w:p>
    <w:p w14:paraId="28E2665B" w14:textId="72329E03" w:rsidR="2DA540FF" w:rsidRPr="002B0DFC" w:rsidRDefault="2DA540FF" w:rsidP="43F0E8C3">
      <w:pPr>
        <w:shd w:val="clear" w:color="auto" w:fill="FFFFFF" w:themeFill="background1"/>
        <w:spacing w:after="225"/>
        <w:rPr>
          <w:rFonts w:ascii="Arial" w:eastAsia="Aptos" w:hAnsi="Arial" w:cs="Arial"/>
          <w:color w:val="000000" w:themeColor="text1"/>
        </w:rPr>
      </w:pPr>
      <w:r w:rsidRPr="002B0DFC">
        <w:rPr>
          <w:rFonts w:ascii="Arial" w:eastAsia="Aptos" w:hAnsi="Arial" w:cs="Arial"/>
          <w:color w:val="000000" w:themeColor="text1"/>
        </w:rPr>
        <w:t>Examples related to the project include, but are not limited to:</w:t>
      </w:r>
    </w:p>
    <w:p w14:paraId="47068537" w14:textId="74613710" w:rsidR="2DA540FF" w:rsidRPr="002B0DFC" w:rsidRDefault="2DA540FF" w:rsidP="43F0E8C3">
      <w:pPr>
        <w:pStyle w:val="ListParagraph"/>
        <w:numPr>
          <w:ilvl w:val="0"/>
          <w:numId w:val="14"/>
        </w:numPr>
        <w:shd w:val="clear" w:color="auto" w:fill="FFFFFF" w:themeFill="background1"/>
        <w:spacing w:after="0"/>
        <w:rPr>
          <w:rFonts w:ascii="Arial" w:eastAsia="Aptos" w:hAnsi="Arial" w:cs="Arial"/>
          <w:color w:val="000000" w:themeColor="text1"/>
        </w:rPr>
      </w:pPr>
      <w:r w:rsidRPr="002B0DFC">
        <w:rPr>
          <w:rFonts w:ascii="Arial" w:eastAsia="Aptos" w:hAnsi="Arial" w:cs="Arial"/>
          <w:color w:val="000000" w:themeColor="text1"/>
        </w:rPr>
        <w:t>Outreach / grassroots marketing</w:t>
      </w:r>
    </w:p>
    <w:p w14:paraId="5A3BB95F" w14:textId="6BD9C1FA" w:rsidR="2DA540FF" w:rsidRPr="002B0DFC" w:rsidRDefault="2DA540FF" w:rsidP="43F0E8C3">
      <w:pPr>
        <w:pStyle w:val="ListParagraph"/>
        <w:numPr>
          <w:ilvl w:val="0"/>
          <w:numId w:val="14"/>
        </w:numPr>
        <w:shd w:val="clear" w:color="auto" w:fill="FFFFFF" w:themeFill="background1"/>
        <w:spacing w:after="0"/>
        <w:rPr>
          <w:rFonts w:ascii="Arial" w:eastAsia="Aptos" w:hAnsi="Arial" w:cs="Arial"/>
          <w:color w:val="000000" w:themeColor="text1"/>
        </w:rPr>
      </w:pPr>
      <w:r w:rsidRPr="002B0DFC">
        <w:rPr>
          <w:rFonts w:ascii="Arial" w:eastAsia="Aptos" w:hAnsi="Arial" w:cs="Arial"/>
          <w:color w:val="000000" w:themeColor="text1"/>
        </w:rPr>
        <w:t xml:space="preserve">Targeted pricing strategies  </w:t>
      </w:r>
    </w:p>
    <w:p w14:paraId="5811D65E" w14:textId="69E8C794" w:rsidR="2DA540FF" w:rsidRPr="002B0DFC" w:rsidRDefault="2DA540FF" w:rsidP="43F0E8C3">
      <w:pPr>
        <w:pStyle w:val="ListParagraph"/>
        <w:numPr>
          <w:ilvl w:val="0"/>
          <w:numId w:val="14"/>
        </w:numPr>
        <w:shd w:val="clear" w:color="auto" w:fill="FFFFFF" w:themeFill="background1"/>
        <w:spacing w:after="0"/>
        <w:rPr>
          <w:rFonts w:ascii="Arial" w:eastAsia="Aptos" w:hAnsi="Arial" w:cs="Arial"/>
          <w:color w:val="000000" w:themeColor="text1"/>
        </w:rPr>
      </w:pPr>
      <w:r w:rsidRPr="002B0DFC">
        <w:rPr>
          <w:rFonts w:ascii="Arial" w:eastAsia="Aptos" w:hAnsi="Arial" w:cs="Arial"/>
          <w:color w:val="000000" w:themeColor="text1"/>
        </w:rPr>
        <w:t>Marketing materials developed to specifically appeal to the target audience(s)</w:t>
      </w:r>
    </w:p>
    <w:p w14:paraId="00B20001" w14:textId="03E90A24" w:rsidR="2DA540FF" w:rsidRPr="002B0DFC" w:rsidRDefault="2DA540FF" w:rsidP="43F0E8C3">
      <w:pPr>
        <w:pStyle w:val="ListParagraph"/>
        <w:numPr>
          <w:ilvl w:val="0"/>
          <w:numId w:val="14"/>
        </w:numPr>
        <w:shd w:val="clear" w:color="auto" w:fill="FFFFFF" w:themeFill="background1"/>
        <w:spacing w:after="0"/>
        <w:rPr>
          <w:rFonts w:ascii="Arial" w:eastAsia="Aptos" w:hAnsi="Arial" w:cs="Arial"/>
          <w:color w:val="000000" w:themeColor="text1"/>
        </w:rPr>
      </w:pPr>
      <w:r w:rsidRPr="002B0DFC">
        <w:rPr>
          <w:rFonts w:ascii="Arial" w:eastAsia="Aptos" w:hAnsi="Arial" w:cs="Arial"/>
          <w:color w:val="000000" w:themeColor="text1"/>
        </w:rPr>
        <w:t xml:space="preserve">Accessible marketing materials and website </w:t>
      </w:r>
    </w:p>
    <w:p w14:paraId="2539E389" w14:textId="3255D210" w:rsidR="2DA540FF" w:rsidRPr="002B0DFC" w:rsidRDefault="2DA540FF" w:rsidP="43F0E8C3">
      <w:pPr>
        <w:pStyle w:val="ListParagraph"/>
        <w:numPr>
          <w:ilvl w:val="0"/>
          <w:numId w:val="14"/>
        </w:numPr>
        <w:shd w:val="clear" w:color="auto" w:fill="FFFFFF" w:themeFill="background1"/>
        <w:spacing w:after="0"/>
        <w:rPr>
          <w:rFonts w:ascii="Arial" w:eastAsia="Aptos" w:hAnsi="Arial" w:cs="Arial"/>
          <w:color w:val="000000" w:themeColor="text1"/>
        </w:rPr>
      </w:pPr>
      <w:r w:rsidRPr="002B0DFC">
        <w:rPr>
          <w:rFonts w:ascii="Arial" w:eastAsia="Aptos" w:hAnsi="Arial" w:cs="Arial"/>
          <w:color w:val="000000" w:themeColor="text1"/>
        </w:rPr>
        <w:t>Media campaign</w:t>
      </w:r>
      <w:r w:rsidR="00EC0B39" w:rsidRPr="002B0DFC">
        <w:rPr>
          <w:rFonts w:ascii="Arial" w:eastAsia="Aptos" w:hAnsi="Arial" w:cs="Arial"/>
          <w:color w:val="000000" w:themeColor="text1"/>
        </w:rPr>
        <w:t>s</w:t>
      </w:r>
      <w:r w:rsidRPr="002B0DFC">
        <w:rPr>
          <w:rFonts w:ascii="Arial" w:eastAsia="Aptos" w:hAnsi="Arial" w:cs="Arial"/>
          <w:color w:val="000000" w:themeColor="text1"/>
        </w:rPr>
        <w:t xml:space="preserve"> (print/ online/ social media / out of home/ radio / podcasts / TV) specific to target audience(s) </w:t>
      </w:r>
    </w:p>
    <w:p w14:paraId="747800A6" w14:textId="56584CB6" w:rsidR="2DA540FF" w:rsidRPr="002B0DFC" w:rsidRDefault="2DA540FF" w:rsidP="43F0E8C3">
      <w:pPr>
        <w:pStyle w:val="ListParagraph"/>
        <w:numPr>
          <w:ilvl w:val="0"/>
          <w:numId w:val="14"/>
        </w:numPr>
        <w:shd w:val="clear" w:color="auto" w:fill="FFFFFF" w:themeFill="background1"/>
        <w:spacing w:after="0"/>
        <w:rPr>
          <w:rFonts w:ascii="Arial" w:eastAsia="Aptos" w:hAnsi="Arial" w:cs="Arial"/>
          <w:color w:val="000000" w:themeColor="text1"/>
        </w:rPr>
      </w:pPr>
      <w:r w:rsidRPr="002B0DFC">
        <w:rPr>
          <w:rFonts w:ascii="Arial" w:eastAsia="Aptos" w:hAnsi="Arial" w:cs="Arial"/>
          <w:color w:val="000000" w:themeColor="text1"/>
        </w:rPr>
        <w:t>An additional or broader publicity campaign relevant to target audience(s)</w:t>
      </w:r>
    </w:p>
    <w:p w14:paraId="0E35A98C" w14:textId="14546467" w:rsidR="2DA540FF" w:rsidRPr="002B0DFC" w:rsidRDefault="2DA540FF" w:rsidP="43F0E8C3">
      <w:pPr>
        <w:pStyle w:val="ListParagraph"/>
        <w:numPr>
          <w:ilvl w:val="0"/>
          <w:numId w:val="14"/>
        </w:numPr>
        <w:shd w:val="clear" w:color="auto" w:fill="FFFFFF" w:themeFill="background1"/>
        <w:spacing w:after="0"/>
        <w:rPr>
          <w:rFonts w:ascii="Arial" w:eastAsia="Aptos" w:hAnsi="Arial" w:cs="Arial"/>
          <w:color w:val="000000" w:themeColor="text1"/>
        </w:rPr>
      </w:pPr>
      <w:r w:rsidRPr="002B0DFC">
        <w:rPr>
          <w:rFonts w:ascii="Arial" w:eastAsia="Aptos" w:hAnsi="Arial" w:cs="Arial"/>
          <w:color w:val="000000" w:themeColor="text1"/>
        </w:rPr>
        <w:t xml:space="preserve">Influencer activity </w:t>
      </w:r>
    </w:p>
    <w:p w14:paraId="5247113E" w14:textId="263F1AE5" w:rsidR="43F0E8C3" w:rsidRPr="004F4D47" w:rsidRDefault="2DA540FF" w:rsidP="004F4D47">
      <w:pPr>
        <w:pStyle w:val="ListParagraph"/>
        <w:numPr>
          <w:ilvl w:val="0"/>
          <w:numId w:val="14"/>
        </w:numPr>
        <w:shd w:val="clear" w:color="auto" w:fill="FFFFFF" w:themeFill="background1"/>
        <w:spacing w:after="0"/>
        <w:rPr>
          <w:rFonts w:ascii="Arial" w:eastAsia="Aptos" w:hAnsi="Arial" w:cs="Arial"/>
          <w:color w:val="000000" w:themeColor="text1"/>
        </w:rPr>
      </w:pPr>
      <w:r w:rsidRPr="002B0DFC">
        <w:rPr>
          <w:rFonts w:ascii="Arial" w:eastAsia="Aptos" w:hAnsi="Arial" w:cs="Arial"/>
          <w:color w:val="000000" w:themeColor="text1"/>
        </w:rPr>
        <w:t>Added value event screenings (e.g. Q&amp;As) utilising hosts and talent that will appeal to the target audience(s).</w:t>
      </w:r>
      <w:r w:rsidR="004F4D47">
        <w:rPr>
          <w:rFonts w:ascii="Arial" w:eastAsia="Aptos" w:hAnsi="Arial" w:cs="Arial"/>
          <w:color w:val="000000" w:themeColor="text1"/>
        </w:rPr>
        <w:br/>
      </w:r>
    </w:p>
    <w:p w14:paraId="3F5FD48B" w14:textId="54046225" w:rsidR="2DA540FF" w:rsidRPr="002B0DFC" w:rsidRDefault="2DA540FF" w:rsidP="43F0E8C3">
      <w:pPr>
        <w:shd w:val="clear" w:color="auto" w:fill="FFFFFF" w:themeFill="background1"/>
        <w:spacing w:after="225"/>
        <w:rPr>
          <w:rFonts w:ascii="Arial" w:eastAsia="Aptos" w:hAnsi="Arial" w:cs="Arial"/>
          <w:color w:val="000000" w:themeColor="text1"/>
        </w:rPr>
      </w:pPr>
      <w:r w:rsidRPr="002B0DFC">
        <w:rPr>
          <w:rFonts w:ascii="Arial" w:eastAsia="Aptos" w:hAnsi="Arial" w:cs="Arial"/>
          <w:color w:val="000000" w:themeColor="text1"/>
        </w:rPr>
        <w:t>Note: There must be evidence of the under-represented audience(s) benefitting from activity, as well as the nature of the activity</w:t>
      </w:r>
    </w:p>
    <w:p w14:paraId="49115B22" w14:textId="61D833EA" w:rsidR="008D5D5B" w:rsidRPr="002B0DFC" w:rsidRDefault="4BD176D0" w:rsidP="002B0DFC">
      <w:pPr>
        <w:pStyle w:val="Heading3"/>
        <w:rPr>
          <w:rFonts w:eastAsia="Aptos" w:cs="Arial"/>
          <w:b/>
          <w:bCs/>
          <w:color w:val="000000" w:themeColor="text1"/>
          <w:sz w:val="22"/>
          <w:szCs w:val="22"/>
        </w:rPr>
      </w:pPr>
      <w:bookmarkStart w:id="88" w:name="_Toc219459446"/>
      <w:bookmarkStart w:id="89" w:name="_Toc219459490"/>
      <w:r w:rsidRPr="002B0DFC">
        <w:rPr>
          <w:rFonts w:cs="Arial"/>
        </w:rPr>
        <w:t>D5 – Partnerships</w:t>
      </w:r>
      <w:bookmarkEnd w:id="88"/>
      <w:bookmarkEnd w:id="89"/>
    </w:p>
    <w:p w14:paraId="1BC0F8B3" w14:textId="6BCDBB6A" w:rsidR="008D5D5B" w:rsidRPr="002B0DFC" w:rsidRDefault="4BD176D0" w:rsidP="43F0E8C3">
      <w:pPr>
        <w:shd w:val="clear" w:color="auto" w:fill="FFFFFF" w:themeFill="background1"/>
        <w:spacing w:after="225"/>
        <w:rPr>
          <w:rFonts w:ascii="Arial" w:eastAsia="Aptos" w:hAnsi="Arial" w:cs="Arial"/>
          <w:b/>
          <w:bCs/>
          <w:color w:val="000000" w:themeColor="text1"/>
        </w:rPr>
      </w:pPr>
      <w:r w:rsidRPr="002B0DFC">
        <w:rPr>
          <w:rFonts w:ascii="Arial" w:eastAsia="Aptos" w:hAnsi="Arial" w:cs="Arial"/>
          <w:b/>
          <w:bCs/>
          <w:color w:val="000000" w:themeColor="text1"/>
        </w:rPr>
        <w:t>This criteri</w:t>
      </w:r>
      <w:r w:rsidR="2EB27910" w:rsidRPr="002B0DFC">
        <w:rPr>
          <w:rFonts w:ascii="Arial" w:eastAsia="Aptos" w:hAnsi="Arial" w:cs="Arial"/>
          <w:b/>
          <w:bCs/>
          <w:color w:val="000000" w:themeColor="text1"/>
        </w:rPr>
        <w:t>on</w:t>
      </w:r>
      <w:r w:rsidRPr="002B0DFC">
        <w:rPr>
          <w:rFonts w:ascii="Arial" w:eastAsia="Aptos" w:hAnsi="Arial" w:cs="Arial"/>
          <w:b/>
          <w:bCs/>
          <w:color w:val="000000" w:themeColor="text1"/>
        </w:rPr>
        <w:t xml:space="preserve"> relates to partnerships utilising specialist and/or expert knowledge.</w:t>
      </w:r>
    </w:p>
    <w:p w14:paraId="264B89E3" w14:textId="2390867E" w:rsidR="008D5D5B" w:rsidRPr="002B0DFC" w:rsidRDefault="4BD176D0" w:rsidP="002B0DFC">
      <w:pPr>
        <w:rPr>
          <w:rStyle w:val="Strong"/>
          <w:rFonts w:ascii="Arial" w:hAnsi="Arial" w:cs="Arial"/>
          <w:sz w:val="28"/>
          <w:szCs w:val="28"/>
        </w:rPr>
      </w:pPr>
      <w:r w:rsidRPr="002B0DFC">
        <w:rPr>
          <w:rStyle w:val="Strong"/>
          <w:rFonts w:ascii="Arial" w:hAnsi="Arial" w:cs="Arial"/>
          <w:sz w:val="28"/>
          <w:szCs w:val="28"/>
        </w:rPr>
        <w:t>Criteri</w:t>
      </w:r>
      <w:r w:rsidR="51E0B79F" w:rsidRPr="002B0DFC">
        <w:rPr>
          <w:rStyle w:val="Strong"/>
          <w:rFonts w:ascii="Arial" w:hAnsi="Arial" w:cs="Arial"/>
          <w:sz w:val="28"/>
          <w:szCs w:val="28"/>
        </w:rPr>
        <w:t>on</w:t>
      </w:r>
    </w:p>
    <w:p w14:paraId="074B2CE8" w14:textId="243A2959" w:rsidR="008D5D5B" w:rsidRPr="002B0DFC" w:rsidRDefault="4BD176D0" w:rsidP="43F0E8C3">
      <w:pPr>
        <w:shd w:val="clear" w:color="auto" w:fill="FFFFFF" w:themeFill="background1"/>
        <w:spacing w:after="225"/>
        <w:rPr>
          <w:rFonts w:ascii="Arial" w:eastAsia="Aptos" w:hAnsi="Arial" w:cs="Arial"/>
          <w:color w:val="000000" w:themeColor="text1"/>
        </w:rPr>
      </w:pPr>
      <w:r w:rsidRPr="002B0DFC">
        <w:rPr>
          <w:rFonts w:ascii="Arial" w:eastAsia="Aptos" w:hAnsi="Arial" w:cs="Arial"/>
          <w:color w:val="000000" w:themeColor="text1"/>
        </w:rPr>
        <w:t xml:space="preserve">Utilisation of specialist partners that provide expert knowledge to engage under-represented audience(s) outlined in </w:t>
      </w:r>
      <w:hyperlink r:id="rId57" w:anchor="target-audience">
        <w:r w:rsidRPr="002B0DFC">
          <w:rPr>
            <w:rStyle w:val="Hyperlink"/>
            <w:rFonts w:ascii="Arial" w:eastAsia="Aptos" w:hAnsi="Arial" w:cs="Arial"/>
            <w:b/>
            <w:bCs/>
            <w:color w:val="000000" w:themeColor="text1"/>
            <w:u w:val="none"/>
          </w:rPr>
          <w:t>D2 (target audience planning)</w:t>
        </w:r>
      </w:hyperlink>
      <w:r w:rsidRPr="002B0DFC">
        <w:rPr>
          <w:rFonts w:ascii="Arial" w:eastAsia="Aptos" w:hAnsi="Arial" w:cs="Arial"/>
          <w:color w:val="000000" w:themeColor="text1"/>
        </w:rPr>
        <w:t>.</w:t>
      </w:r>
    </w:p>
    <w:p w14:paraId="4A505356" w14:textId="1DAE9F9D" w:rsidR="008D5D5B" w:rsidRPr="002B0DFC" w:rsidRDefault="4BD176D0" w:rsidP="002B0DFC">
      <w:pPr>
        <w:rPr>
          <w:rStyle w:val="Strong"/>
          <w:rFonts w:ascii="Arial" w:hAnsi="Arial" w:cs="Arial"/>
          <w:sz w:val="28"/>
          <w:szCs w:val="28"/>
        </w:rPr>
      </w:pPr>
      <w:r w:rsidRPr="002B0DFC">
        <w:rPr>
          <w:rStyle w:val="Strong"/>
          <w:rFonts w:ascii="Arial" w:hAnsi="Arial" w:cs="Arial"/>
          <w:sz w:val="28"/>
          <w:szCs w:val="28"/>
        </w:rPr>
        <w:t>Guidance</w:t>
      </w:r>
    </w:p>
    <w:p w14:paraId="3129AEC0" w14:textId="6452B0A1" w:rsidR="008D5D5B" w:rsidRPr="002B0DFC" w:rsidRDefault="7EB7614A" w:rsidP="43F0E8C3">
      <w:pPr>
        <w:rPr>
          <w:rFonts w:ascii="Arial" w:eastAsia="Aptos" w:hAnsi="Arial" w:cs="Arial"/>
        </w:rPr>
      </w:pPr>
      <w:r w:rsidRPr="002B0DFC">
        <w:rPr>
          <w:rFonts w:ascii="Arial" w:eastAsia="Aptos" w:hAnsi="Arial" w:cs="Arial"/>
        </w:rPr>
        <w:t>We are looking for projects to form new collaborations or alliances that are specifically targeted at increasing the diversity of Scotland’s audiences. The specialist or expert knowledge involved may relate to building community partnerships, outreach methods, disability access, minority languages, specific national or regional film cultures and so on.</w:t>
      </w:r>
    </w:p>
    <w:p w14:paraId="73BACDA1" w14:textId="77777777" w:rsidR="008D5D5B" w:rsidRPr="002B0DFC" w:rsidRDefault="7EB7614A" w:rsidP="785494E7">
      <w:pPr>
        <w:spacing w:before="120" w:after="320"/>
        <w:rPr>
          <w:rFonts w:ascii="Arial" w:eastAsia="Aptos" w:hAnsi="Arial" w:cs="Arial"/>
        </w:rPr>
      </w:pPr>
      <w:r w:rsidRPr="002B0DFC">
        <w:rPr>
          <w:rFonts w:ascii="Arial" w:eastAsia="Aptos" w:hAnsi="Arial" w:cs="Arial"/>
        </w:rPr>
        <w:lastRenderedPageBreak/>
        <w:t>Other strategies can include employing management, project staff, team and volunteers from under-represented groups and communities and Employing Access, and Engagement Coordinator(s) from particular under-represented group(s) to outreach and engage with under-served audience(s).</w:t>
      </w:r>
    </w:p>
    <w:p w14:paraId="2EE63185" w14:textId="6DFE208B" w:rsidR="002877F7" w:rsidRPr="002B0DFC" w:rsidRDefault="3B179F48" w:rsidP="43F0E8C3">
      <w:pPr>
        <w:shd w:val="clear" w:color="auto" w:fill="FFFFFF" w:themeFill="background1"/>
        <w:spacing w:after="225"/>
        <w:rPr>
          <w:rFonts w:ascii="Arial" w:eastAsia="Aptos" w:hAnsi="Arial" w:cs="Arial"/>
          <w:color w:val="000000" w:themeColor="text1"/>
        </w:rPr>
      </w:pPr>
      <w:r w:rsidRPr="002B0DFC">
        <w:rPr>
          <w:rFonts w:ascii="Arial" w:eastAsia="Aptos" w:hAnsi="Arial" w:cs="Arial"/>
          <w:color w:val="000000" w:themeColor="text1"/>
        </w:rPr>
        <w:t>Examples of using partnerships for specialist or expert knowledge may include but are not limited to:</w:t>
      </w:r>
    </w:p>
    <w:p w14:paraId="036FCD57" w14:textId="1CCB4AC4" w:rsidR="002877F7" w:rsidRPr="002B0DFC" w:rsidRDefault="3B179F48" w:rsidP="43F0E8C3">
      <w:pPr>
        <w:pStyle w:val="ListParagraph"/>
        <w:numPr>
          <w:ilvl w:val="0"/>
          <w:numId w:val="13"/>
        </w:numPr>
        <w:shd w:val="clear" w:color="auto" w:fill="FFFFFF" w:themeFill="background1"/>
        <w:spacing w:after="0"/>
        <w:rPr>
          <w:rFonts w:ascii="Arial" w:eastAsia="Aptos" w:hAnsi="Arial" w:cs="Arial"/>
          <w:color w:val="000000" w:themeColor="text1"/>
        </w:rPr>
      </w:pPr>
      <w:r w:rsidRPr="002B0DFC">
        <w:rPr>
          <w:rFonts w:ascii="Arial" w:eastAsia="Aptos" w:hAnsi="Arial" w:cs="Arial"/>
          <w:color w:val="000000" w:themeColor="text1"/>
        </w:rPr>
        <w:t xml:space="preserve">building community and/or charity partnerships </w:t>
      </w:r>
    </w:p>
    <w:p w14:paraId="47FFEB56" w14:textId="037999B4" w:rsidR="002877F7" w:rsidRPr="002B0DFC" w:rsidRDefault="3B179F48" w:rsidP="43F0E8C3">
      <w:pPr>
        <w:pStyle w:val="ListParagraph"/>
        <w:numPr>
          <w:ilvl w:val="0"/>
          <w:numId w:val="13"/>
        </w:numPr>
        <w:shd w:val="clear" w:color="auto" w:fill="FFFFFF" w:themeFill="background1"/>
        <w:spacing w:after="0"/>
        <w:rPr>
          <w:rFonts w:ascii="Arial" w:eastAsia="Aptos" w:hAnsi="Arial" w:cs="Arial"/>
          <w:color w:val="000000" w:themeColor="text1"/>
        </w:rPr>
      </w:pPr>
      <w:r w:rsidRPr="002B0DFC">
        <w:rPr>
          <w:rFonts w:ascii="Arial" w:eastAsia="Aptos" w:hAnsi="Arial" w:cs="Arial"/>
          <w:color w:val="000000" w:themeColor="text1"/>
        </w:rPr>
        <w:t xml:space="preserve">disability access </w:t>
      </w:r>
    </w:p>
    <w:p w14:paraId="226F3C58" w14:textId="73FDC39A" w:rsidR="002877F7" w:rsidRPr="002B0DFC" w:rsidRDefault="581D864D" w:rsidP="43F0E8C3">
      <w:pPr>
        <w:pStyle w:val="ListParagraph"/>
        <w:numPr>
          <w:ilvl w:val="0"/>
          <w:numId w:val="13"/>
        </w:numPr>
        <w:shd w:val="clear" w:color="auto" w:fill="FFFFFF" w:themeFill="background1"/>
        <w:spacing w:after="0"/>
        <w:rPr>
          <w:rFonts w:ascii="Arial" w:eastAsia="Aptos" w:hAnsi="Arial" w:cs="Arial"/>
          <w:color w:val="000000" w:themeColor="text1"/>
        </w:rPr>
      </w:pPr>
      <w:r w:rsidRPr="002B0DFC">
        <w:rPr>
          <w:rFonts w:ascii="Arial" w:eastAsia="Aptos" w:hAnsi="Arial" w:cs="Arial"/>
          <w:color w:val="000000" w:themeColor="text1"/>
        </w:rPr>
        <w:t xml:space="preserve">engaging with </w:t>
      </w:r>
      <w:r w:rsidR="3B179F48" w:rsidRPr="002B0DFC">
        <w:rPr>
          <w:rFonts w:ascii="Arial" w:eastAsia="Aptos" w:hAnsi="Arial" w:cs="Arial"/>
          <w:color w:val="000000" w:themeColor="text1"/>
        </w:rPr>
        <w:t>linguistic minoritie</w:t>
      </w:r>
      <w:r w:rsidR="5E8D2DEA" w:rsidRPr="002B0DFC">
        <w:rPr>
          <w:rFonts w:ascii="Arial" w:eastAsia="Aptos" w:hAnsi="Arial" w:cs="Arial"/>
          <w:color w:val="000000" w:themeColor="text1"/>
        </w:rPr>
        <w:t>s</w:t>
      </w:r>
    </w:p>
    <w:p w14:paraId="79C848E0" w14:textId="7CBEAC15" w:rsidR="002877F7" w:rsidRPr="002B0DFC" w:rsidRDefault="5E8D2DEA" w:rsidP="43F0E8C3">
      <w:pPr>
        <w:pStyle w:val="ListParagraph"/>
        <w:numPr>
          <w:ilvl w:val="0"/>
          <w:numId w:val="13"/>
        </w:numPr>
        <w:shd w:val="clear" w:color="auto" w:fill="FFFFFF" w:themeFill="background1"/>
        <w:spacing w:after="0"/>
        <w:rPr>
          <w:rFonts w:ascii="Arial" w:eastAsia="Aptos" w:hAnsi="Arial" w:cs="Arial"/>
          <w:color w:val="000000" w:themeColor="text1"/>
        </w:rPr>
      </w:pPr>
      <w:r w:rsidRPr="002B0DFC">
        <w:rPr>
          <w:rFonts w:ascii="Arial" w:eastAsia="Aptos" w:hAnsi="Arial" w:cs="Arial"/>
          <w:color w:val="000000" w:themeColor="text1"/>
        </w:rPr>
        <w:t xml:space="preserve">engaging with </w:t>
      </w:r>
      <w:r w:rsidR="3B179F48" w:rsidRPr="002B0DFC">
        <w:rPr>
          <w:rFonts w:ascii="Arial" w:eastAsia="Aptos" w:hAnsi="Arial" w:cs="Arial"/>
          <w:color w:val="000000" w:themeColor="text1"/>
        </w:rPr>
        <w:t>specific national or regional film cultures</w:t>
      </w:r>
    </w:p>
    <w:p w14:paraId="6C795C88" w14:textId="26F64859" w:rsidR="002877F7" w:rsidRPr="002B0DFC" w:rsidRDefault="3B179F48" w:rsidP="43F0E8C3">
      <w:pPr>
        <w:pStyle w:val="ListParagraph"/>
        <w:numPr>
          <w:ilvl w:val="0"/>
          <w:numId w:val="13"/>
        </w:numPr>
        <w:shd w:val="clear" w:color="auto" w:fill="FFFFFF" w:themeFill="background1"/>
        <w:spacing w:after="0"/>
        <w:rPr>
          <w:rFonts w:ascii="Arial" w:eastAsia="Aptos" w:hAnsi="Arial" w:cs="Arial"/>
          <w:color w:val="000000" w:themeColor="text1"/>
        </w:rPr>
      </w:pPr>
      <w:r w:rsidRPr="002B0DFC">
        <w:rPr>
          <w:rFonts w:ascii="Arial" w:eastAsia="Aptos" w:hAnsi="Arial" w:cs="Arial"/>
          <w:color w:val="000000" w:themeColor="text1"/>
        </w:rPr>
        <w:t>media and/or brand partnerships relevant to the target audience(s)</w:t>
      </w:r>
    </w:p>
    <w:p w14:paraId="1446D270" w14:textId="4C62A84D" w:rsidR="002877F7" w:rsidRPr="002B0DFC" w:rsidRDefault="3B179F48" w:rsidP="43F0E8C3">
      <w:pPr>
        <w:pStyle w:val="ListParagraph"/>
        <w:numPr>
          <w:ilvl w:val="0"/>
          <w:numId w:val="13"/>
        </w:numPr>
        <w:shd w:val="clear" w:color="auto" w:fill="FFFFFF" w:themeFill="background1"/>
        <w:spacing w:after="0"/>
        <w:rPr>
          <w:rFonts w:ascii="Arial" w:eastAsia="Aptos" w:hAnsi="Arial" w:cs="Arial"/>
          <w:color w:val="000000" w:themeColor="text1"/>
        </w:rPr>
      </w:pPr>
      <w:r w:rsidRPr="002B0DFC">
        <w:rPr>
          <w:rFonts w:ascii="Arial" w:eastAsia="Aptos" w:hAnsi="Arial" w:cs="Arial"/>
          <w:color w:val="000000" w:themeColor="text1"/>
        </w:rPr>
        <w:t>partnerships with other cultural organisations relevant to the target audience(s)</w:t>
      </w:r>
    </w:p>
    <w:p w14:paraId="1F709548" w14:textId="23601C73" w:rsidR="002877F7" w:rsidRPr="002B0DFC" w:rsidRDefault="002877F7" w:rsidP="442F4A77">
      <w:pPr>
        <w:pStyle w:val="ListParagraph"/>
        <w:shd w:val="clear" w:color="auto" w:fill="FFFFFF" w:themeFill="background1"/>
        <w:spacing w:after="0"/>
        <w:rPr>
          <w:rFonts w:ascii="Arial" w:eastAsia="Aptos" w:hAnsi="Arial" w:cs="Arial"/>
          <w:color w:val="000000" w:themeColor="text1"/>
        </w:rPr>
      </w:pPr>
    </w:p>
    <w:p w14:paraId="379C00E3" w14:textId="35847B8D" w:rsidR="6F06D11E" w:rsidRPr="004F4D47" w:rsidRDefault="3B179F48" w:rsidP="004F4D47">
      <w:pPr>
        <w:shd w:val="clear" w:color="auto" w:fill="FFFFFF" w:themeFill="background1"/>
        <w:spacing w:after="0"/>
        <w:rPr>
          <w:rFonts w:ascii="Arial" w:eastAsia="Aptos" w:hAnsi="Arial" w:cs="Arial"/>
          <w:color w:val="000000" w:themeColor="text1"/>
        </w:rPr>
      </w:pPr>
      <w:r w:rsidRPr="002B0DFC">
        <w:rPr>
          <w:rFonts w:ascii="Arial" w:eastAsia="Aptos" w:hAnsi="Arial" w:cs="Arial"/>
          <w:color w:val="000000" w:themeColor="text1"/>
        </w:rPr>
        <w:t>Demonstrate the quality and the relevance of the expertise that will be engaged and how it will provide a deeper level of audience engagement and development.</w:t>
      </w:r>
      <w:r w:rsidR="004F4D47">
        <w:rPr>
          <w:rFonts w:ascii="Arial" w:eastAsia="Aptos" w:hAnsi="Arial" w:cs="Arial"/>
          <w:color w:val="000000" w:themeColor="text1"/>
        </w:rPr>
        <w:br/>
      </w:r>
    </w:p>
    <w:p w14:paraId="56EBD3E0" w14:textId="2AF81211" w:rsidR="002877F7" w:rsidRPr="002B0DFC" w:rsidRDefault="3B179F48" w:rsidP="43F0E8C3">
      <w:pPr>
        <w:shd w:val="clear" w:color="auto" w:fill="FFFFFF" w:themeFill="background1"/>
        <w:spacing w:after="225"/>
        <w:rPr>
          <w:rFonts w:ascii="Arial" w:eastAsia="Aptos" w:hAnsi="Arial" w:cs="Arial"/>
          <w:color w:val="000000" w:themeColor="text1"/>
        </w:rPr>
      </w:pPr>
      <w:bookmarkStart w:id="90" w:name="_Toc219459447"/>
      <w:bookmarkStart w:id="91" w:name="_Toc219459491"/>
      <w:r w:rsidRPr="002B0DFC">
        <w:rPr>
          <w:rStyle w:val="Heading2Char"/>
          <w:rFonts w:cs="Arial"/>
        </w:rPr>
        <w:t>Standard E: Accessibility</w:t>
      </w:r>
      <w:bookmarkEnd w:id="90"/>
      <w:bookmarkEnd w:id="91"/>
      <w:r w:rsidRPr="002B0DFC">
        <w:rPr>
          <w:rFonts w:ascii="Arial" w:hAnsi="Arial" w:cs="Arial"/>
        </w:rPr>
        <w:br/>
      </w:r>
      <w:r w:rsidRPr="002B0DFC">
        <w:rPr>
          <w:rFonts w:ascii="Arial" w:hAnsi="Arial" w:cs="Arial"/>
        </w:rPr>
        <w:br/>
      </w:r>
      <w:r w:rsidRPr="002B0DFC">
        <w:rPr>
          <w:rFonts w:ascii="Arial" w:eastAsia="Aptos" w:hAnsi="Arial" w:cs="Arial"/>
        </w:rPr>
        <w:t>Standard E emphasises the importance of taking intentional and proactive action to increase accessibility across every aspect of the project’s life cycle, its</w:t>
      </w:r>
      <w:r w:rsidR="00204FA3" w:rsidRPr="002B0DFC">
        <w:rPr>
          <w:rFonts w:ascii="Arial" w:eastAsia="Aptos" w:hAnsi="Arial" w:cs="Arial"/>
        </w:rPr>
        <w:t xml:space="preserve"> development,</w:t>
      </w:r>
      <w:r w:rsidRPr="002B0DFC">
        <w:rPr>
          <w:rFonts w:ascii="Arial" w:eastAsia="Aptos" w:hAnsi="Arial" w:cs="Arial"/>
        </w:rPr>
        <w:t xml:space="preserve"> production, and its release</w:t>
      </w:r>
      <w:r w:rsidR="00204FA3" w:rsidRPr="002B0DFC">
        <w:rPr>
          <w:rFonts w:ascii="Arial" w:eastAsia="Aptos" w:hAnsi="Arial" w:cs="Arial"/>
        </w:rPr>
        <w:t xml:space="preserve"> or delivery.</w:t>
      </w:r>
      <w:r w:rsidRPr="002B0DFC">
        <w:rPr>
          <w:rFonts w:ascii="Arial" w:hAnsi="Arial" w:cs="Arial"/>
        </w:rPr>
        <w:br/>
      </w:r>
      <w:r w:rsidRPr="002B0DFC">
        <w:rPr>
          <w:rFonts w:ascii="Arial" w:hAnsi="Arial" w:cs="Arial"/>
        </w:rPr>
        <w:br/>
      </w:r>
      <w:r w:rsidR="44C648A9" w:rsidRPr="002B0DFC">
        <w:rPr>
          <w:rFonts w:ascii="Arial" w:eastAsia="Aptos" w:hAnsi="Arial" w:cs="Arial"/>
          <w:color w:val="000000" w:themeColor="text1"/>
        </w:rPr>
        <w:t xml:space="preserve">This standard covers how accessibility is addressed and adhered to with regards to on-screen character portrayal or storylines or how those working on the film are being interviewed, hired, cast, and onboarded. </w:t>
      </w:r>
      <w:r w:rsidRPr="002B0DFC">
        <w:rPr>
          <w:rFonts w:ascii="Arial" w:hAnsi="Arial" w:cs="Arial"/>
        </w:rPr>
        <w:br/>
      </w:r>
      <w:r w:rsidRPr="002B0DFC">
        <w:rPr>
          <w:rFonts w:ascii="Arial" w:hAnsi="Arial" w:cs="Arial"/>
        </w:rPr>
        <w:br/>
      </w:r>
      <w:r w:rsidR="44C648A9" w:rsidRPr="002B0DFC">
        <w:rPr>
          <w:rFonts w:ascii="Arial" w:eastAsia="Aptos" w:hAnsi="Arial" w:cs="Arial"/>
          <w:color w:val="000000" w:themeColor="text1"/>
        </w:rPr>
        <w:t>It covers the practical workplace considerations, comprising creative leadership, crew, team members and other</w:t>
      </w:r>
      <w:r w:rsidR="0022230D" w:rsidRPr="002B0DFC">
        <w:rPr>
          <w:rFonts w:ascii="Arial" w:eastAsia="Aptos" w:hAnsi="Arial" w:cs="Arial"/>
          <w:color w:val="000000" w:themeColor="text1"/>
        </w:rPr>
        <w:t xml:space="preserve"> </w:t>
      </w:r>
      <w:r w:rsidR="44C648A9" w:rsidRPr="002B0DFC">
        <w:rPr>
          <w:rFonts w:ascii="Arial" w:eastAsia="Aptos" w:hAnsi="Arial" w:cs="Arial"/>
          <w:color w:val="000000" w:themeColor="text1"/>
        </w:rPr>
        <w:t xml:space="preserve">roles. It covers how training and development programmes, interventions, and career opportunities are offered and executed in an accessible way, with consideration as to how to remove barriers that might make it more difficult for people to be aware of the opportunities, take part and succeed. </w:t>
      </w:r>
      <w:r w:rsidRPr="002B0DFC">
        <w:rPr>
          <w:rFonts w:ascii="Arial" w:hAnsi="Arial" w:cs="Arial"/>
        </w:rPr>
        <w:br/>
      </w:r>
      <w:r w:rsidRPr="002B0DFC">
        <w:rPr>
          <w:rFonts w:ascii="Arial" w:hAnsi="Arial" w:cs="Arial"/>
        </w:rPr>
        <w:br/>
      </w:r>
      <w:r w:rsidR="44C648A9" w:rsidRPr="002B0DFC">
        <w:rPr>
          <w:rFonts w:ascii="Arial" w:eastAsia="Aptos" w:hAnsi="Arial" w:cs="Arial"/>
          <w:color w:val="000000" w:themeColor="text1"/>
        </w:rPr>
        <w:t xml:space="preserve">Going beyond Standard D, this standard requires evidence of conscious commitment and tangible actions to improve overall accessibility. </w:t>
      </w:r>
      <w:r w:rsidRPr="002B0DFC">
        <w:rPr>
          <w:rFonts w:ascii="Arial" w:hAnsi="Arial" w:cs="Arial"/>
        </w:rPr>
        <w:br/>
      </w:r>
      <w:r w:rsidRPr="002B0DFC">
        <w:rPr>
          <w:rFonts w:ascii="Arial" w:hAnsi="Arial" w:cs="Arial"/>
        </w:rPr>
        <w:br/>
      </w:r>
      <w:r w:rsidR="44C648A9" w:rsidRPr="002B0DFC">
        <w:rPr>
          <w:rFonts w:ascii="Arial" w:eastAsia="Aptos" w:hAnsi="Arial" w:cs="Arial"/>
          <w:color w:val="000000" w:themeColor="text1"/>
        </w:rPr>
        <w:t>It’s important to detail the strategies, access plans and interventions that go beyond specific requirements or any contractual minimums for funding. </w:t>
      </w:r>
      <w:r w:rsidRPr="002B0DFC">
        <w:rPr>
          <w:rFonts w:ascii="Arial" w:hAnsi="Arial" w:cs="Arial"/>
        </w:rPr>
        <w:br/>
      </w:r>
      <w:r w:rsidRPr="002B0DFC">
        <w:rPr>
          <w:rFonts w:ascii="Arial" w:hAnsi="Arial" w:cs="Arial"/>
        </w:rPr>
        <w:br/>
      </w:r>
      <w:r w:rsidRPr="002B0DFC">
        <w:rPr>
          <w:rStyle w:val="Heading3Char"/>
          <w:rFonts w:cs="Arial"/>
        </w:rPr>
        <w:t xml:space="preserve">E1 </w:t>
      </w:r>
      <w:r w:rsidR="5EFA8FD4" w:rsidRPr="002B0DFC">
        <w:rPr>
          <w:rStyle w:val="Heading3Char"/>
          <w:rFonts w:cs="Arial"/>
        </w:rPr>
        <w:t xml:space="preserve">- </w:t>
      </w:r>
      <w:r w:rsidRPr="002B0DFC">
        <w:rPr>
          <w:rStyle w:val="Heading3Char"/>
          <w:rFonts w:cs="Arial"/>
        </w:rPr>
        <w:t>Accessibility</w:t>
      </w:r>
      <w:r w:rsidRPr="002B0DFC">
        <w:rPr>
          <w:rFonts w:ascii="Arial" w:hAnsi="Arial" w:cs="Arial"/>
        </w:rPr>
        <w:br/>
      </w:r>
      <w:r w:rsidRPr="002B0DFC">
        <w:rPr>
          <w:rFonts w:ascii="Arial" w:hAnsi="Arial" w:cs="Arial"/>
        </w:rPr>
        <w:br/>
      </w:r>
      <w:r w:rsidRPr="002B0DFC">
        <w:rPr>
          <w:rFonts w:ascii="Arial" w:eastAsia="Aptos" w:hAnsi="Arial" w:cs="Arial"/>
          <w:b/>
          <w:bCs/>
          <w:color w:val="000000" w:themeColor="text1"/>
        </w:rPr>
        <w:t>This criteri</w:t>
      </w:r>
      <w:r w:rsidR="2D344661" w:rsidRPr="002B0DFC">
        <w:rPr>
          <w:rFonts w:ascii="Arial" w:eastAsia="Aptos" w:hAnsi="Arial" w:cs="Arial"/>
          <w:b/>
          <w:bCs/>
          <w:color w:val="000000" w:themeColor="text1"/>
        </w:rPr>
        <w:t>on</w:t>
      </w:r>
      <w:r w:rsidRPr="002B0DFC">
        <w:rPr>
          <w:rFonts w:ascii="Arial" w:eastAsia="Aptos" w:hAnsi="Arial" w:cs="Arial"/>
          <w:b/>
          <w:bCs/>
          <w:color w:val="000000" w:themeColor="text1"/>
        </w:rPr>
        <w:t xml:space="preserve"> relates to accessibility considerations, commitments and actions. </w:t>
      </w:r>
      <w:r w:rsidRPr="002B0DFC">
        <w:rPr>
          <w:rFonts w:ascii="Arial" w:hAnsi="Arial" w:cs="Arial"/>
        </w:rPr>
        <w:br/>
      </w:r>
      <w:r w:rsidRPr="002B0DFC">
        <w:rPr>
          <w:rFonts w:ascii="Arial" w:hAnsi="Arial" w:cs="Arial"/>
        </w:rPr>
        <w:br/>
      </w:r>
      <w:r w:rsidRPr="002B0DFC">
        <w:rPr>
          <w:rFonts w:ascii="Arial" w:hAnsi="Arial" w:cs="Arial"/>
          <w:b/>
          <w:bCs/>
          <w:sz w:val="28"/>
          <w:szCs w:val="28"/>
        </w:rPr>
        <w:t>Criteri</w:t>
      </w:r>
      <w:r w:rsidR="004C305C" w:rsidRPr="002B0DFC">
        <w:rPr>
          <w:rFonts w:ascii="Arial" w:hAnsi="Arial" w:cs="Arial"/>
          <w:b/>
          <w:bCs/>
          <w:sz w:val="28"/>
          <w:szCs w:val="28"/>
        </w:rPr>
        <w:t>on</w:t>
      </w:r>
      <w:r w:rsidRPr="002B0DFC">
        <w:rPr>
          <w:rFonts w:ascii="Arial" w:hAnsi="Arial" w:cs="Arial"/>
        </w:rPr>
        <w:br/>
      </w:r>
      <w:r w:rsidRPr="002B0DFC">
        <w:rPr>
          <w:rFonts w:ascii="Arial" w:hAnsi="Arial" w:cs="Arial"/>
        </w:rPr>
        <w:br/>
      </w:r>
      <w:r w:rsidRPr="002B0DFC">
        <w:rPr>
          <w:rFonts w:ascii="Arial" w:eastAsia="Aptos" w:hAnsi="Arial" w:cs="Arial"/>
          <w:color w:val="000000" w:themeColor="text1"/>
        </w:rPr>
        <w:t>A statement</w:t>
      </w:r>
      <w:r w:rsidR="6B1146E7" w:rsidRPr="002B0DFC">
        <w:rPr>
          <w:rFonts w:ascii="Arial" w:eastAsia="Aptos" w:hAnsi="Arial" w:cs="Arial"/>
          <w:color w:val="000000" w:themeColor="text1"/>
        </w:rPr>
        <w:t xml:space="preserve"> of up to 500 words</w:t>
      </w:r>
      <w:r w:rsidRPr="002B0DFC">
        <w:rPr>
          <w:rFonts w:ascii="Arial" w:eastAsia="Aptos" w:hAnsi="Arial" w:cs="Arial"/>
          <w:color w:val="000000" w:themeColor="text1"/>
        </w:rPr>
        <w:t xml:space="preserve"> on commitments and/or delivered actions to improve overall accessibility considerations during the film project. </w:t>
      </w:r>
    </w:p>
    <w:p w14:paraId="60079BB0" w14:textId="278C505C" w:rsidR="002877F7" w:rsidRPr="002B0DFC" w:rsidRDefault="3B179F48" w:rsidP="002B0DFC">
      <w:pPr>
        <w:rPr>
          <w:rStyle w:val="Strong"/>
          <w:rFonts w:ascii="Arial" w:hAnsi="Arial" w:cs="Arial"/>
          <w:sz w:val="28"/>
          <w:szCs w:val="28"/>
        </w:rPr>
      </w:pPr>
      <w:r w:rsidRPr="002B0DFC">
        <w:rPr>
          <w:rStyle w:val="Strong"/>
          <w:rFonts w:ascii="Arial" w:hAnsi="Arial" w:cs="Arial"/>
          <w:sz w:val="28"/>
          <w:szCs w:val="28"/>
        </w:rPr>
        <w:t>Guidance</w:t>
      </w:r>
    </w:p>
    <w:p w14:paraId="17908660" w14:textId="7BDD360B" w:rsidR="002877F7" w:rsidRPr="00EB51B9" w:rsidRDefault="3B179F48" w:rsidP="43F0E8C3">
      <w:pPr>
        <w:shd w:val="clear" w:color="auto" w:fill="FFFFFF" w:themeFill="background1"/>
        <w:spacing w:after="225"/>
        <w:rPr>
          <w:rFonts w:ascii="Arial" w:eastAsia="Aptos" w:hAnsi="Arial" w:cs="Arial"/>
          <w:color w:val="000000" w:themeColor="text1"/>
        </w:rPr>
      </w:pPr>
      <w:r w:rsidRPr="00EB51B9">
        <w:rPr>
          <w:rFonts w:ascii="Arial" w:eastAsia="Aptos" w:hAnsi="Arial" w:cs="Arial"/>
          <w:color w:val="000000" w:themeColor="text1"/>
        </w:rPr>
        <w:t xml:space="preserve">Provide an overall summary, in the form of a statement (500 words), with clear intentions or evidence that a holistic approach is being taken across all standards to address accessibility of the project in the widest possible sense.  </w:t>
      </w:r>
      <w:r w:rsidRPr="00EB51B9">
        <w:rPr>
          <w:rFonts w:ascii="Arial" w:hAnsi="Arial" w:cs="Arial"/>
        </w:rPr>
        <w:br/>
      </w:r>
      <w:r w:rsidRPr="00EB51B9">
        <w:rPr>
          <w:rFonts w:ascii="Arial" w:hAnsi="Arial" w:cs="Arial"/>
        </w:rPr>
        <w:br/>
      </w:r>
      <w:r w:rsidRPr="00EB51B9">
        <w:rPr>
          <w:rFonts w:ascii="Arial" w:eastAsia="Aptos" w:hAnsi="Arial" w:cs="Arial"/>
          <w:color w:val="000000" w:themeColor="text1"/>
        </w:rPr>
        <w:lastRenderedPageBreak/>
        <w:t xml:space="preserve">Accessibility is the practice of making information, activities, and/or environments available, practical, meaningful, and usable to the broadest population. </w:t>
      </w:r>
      <w:r w:rsidRPr="00EB51B9">
        <w:rPr>
          <w:rFonts w:ascii="Arial" w:hAnsi="Arial" w:cs="Arial"/>
        </w:rPr>
        <w:br/>
      </w:r>
      <w:r w:rsidRPr="00EB51B9">
        <w:rPr>
          <w:rFonts w:ascii="Arial" w:hAnsi="Arial" w:cs="Arial"/>
        </w:rPr>
        <w:br/>
      </w:r>
      <w:r w:rsidRPr="00EB51B9">
        <w:rPr>
          <w:rFonts w:ascii="Arial" w:eastAsia="Aptos" w:hAnsi="Arial" w:cs="Arial"/>
          <w:color w:val="000000" w:themeColor="text1"/>
        </w:rPr>
        <w:t xml:space="preserve">Detail the strategies and access plans that increase overall accessibility for all individuals, especially those with visible, as well as non-visible disabilities, including those with acquired, physical or cognitive conditions that require considerations to enhance their engagement and experience. </w:t>
      </w:r>
      <w:r w:rsidRPr="00EB51B9">
        <w:rPr>
          <w:rFonts w:ascii="Arial" w:hAnsi="Arial" w:cs="Arial"/>
        </w:rPr>
        <w:br/>
      </w:r>
      <w:r w:rsidRPr="00EB51B9">
        <w:rPr>
          <w:rFonts w:ascii="Arial" w:hAnsi="Arial" w:cs="Arial"/>
        </w:rPr>
        <w:br/>
      </w:r>
      <w:r w:rsidRPr="00EB51B9">
        <w:rPr>
          <w:rFonts w:ascii="Arial" w:eastAsia="Aptos" w:hAnsi="Arial" w:cs="Arial"/>
          <w:color w:val="000000" w:themeColor="text1"/>
        </w:rPr>
        <w:t>On a basic level, you should be addressing policies and processes you have in place to find out about and address any accessibility requirements of people working</w:t>
      </w:r>
      <w:r w:rsidR="000F4225" w:rsidRPr="00EB51B9">
        <w:rPr>
          <w:rFonts w:ascii="Arial" w:eastAsia="Aptos" w:hAnsi="Arial" w:cs="Arial"/>
          <w:color w:val="000000" w:themeColor="text1"/>
        </w:rPr>
        <w:t xml:space="preserve"> on the project.</w:t>
      </w:r>
      <w:r w:rsidRPr="00EB51B9">
        <w:rPr>
          <w:rFonts w:ascii="Arial" w:eastAsia="Aptos" w:hAnsi="Arial" w:cs="Arial"/>
          <w:color w:val="000000" w:themeColor="text1"/>
        </w:rPr>
        <w:t xml:space="preserve"> These processes should be as inclusive as possible, and should demonstrate thinking around how and when to ask for this information, so that the </w:t>
      </w:r>
      <w:r w:rsidR="000F4225" w:rsidRPr="00EB51B9">
        <w:rPr>
          <w:rFonts w:ascii="Arial" w:eastAsia="Aptos" w:hAnsi="Arial" w:cs="Arial"/>
          <w:color w:val="000000" w:themeColor="text1"/>
        </w:rPr>
        <w:t xml:space="preserve">project </w:t>
      </w:r>
      <w:r w:rsidRPr="00EB51B9">
        <w:rPr>
          <w:rFonts w:ascii="Arial" w:eastAsia="Aptos" w:hAnsi="Arial" w:cs="Arial"/>
          <w:color w:val="000000" w:themeColor="text1"/>
        </w:rPr>
        <w:t xml:space="preserve">has time and budget to address requirements. </w:t>
      </w:r>
      <w:r w:rsidRPr="00EB51B9">
        <w:rPr>
          <w:rFonts w:ascii="Arial" w:hAnsi="Arial" w:cs="Arial"/>
        </w:rPr>
        <w:br/>
      </w:r>
      <w:r w:rsidRPr="00EB51B9">
        <w:rPr>
          <w:rFonts w:ascii="Arial" w:hAnsi="Arial" w:cs="Arial"/>
        </w:rPr>
        <w:br/>
      </w:r>
      <w:r w:rsidRPr="00EB51B9">
        <w:rPr>
          <w:rFonts w:ascii="Arial" w:eastAsia="Aptos" w:hAnsi="Arial" w:cs="Arial"/>
          <w:color w:val="000000" w:themeColor="text1"/>
        </w:rPr>
        <w:t>You should also demonstrate considerations around accessibility when searching for locations, studio space and post-production facilities</w:t>
      </w:r>
      <w:r w:rsidR="000F4225" w:rsidRPr="00EB51B9">
        <w:rPr>
          <w:rFonts w:ascii="Arial" w:eastAsia="Aptos" w:hAnsi="Arial" w:cs="Arial"/>
          <w:color w:val="000000" w:themeColor="text1"/>
        </w:rPr>
        <w:t>, or when choosing venues for exhibition or events</w:t>
      </w:r>
      <w:r w:rsidR="00BE7EC9" w:rsidRPr="00EB51B9">
        <w:rPr>
          <w:rFonts w:ascii="Arial" w:eastAsia="Aptos" w:hAnsi="Arial" w:cs="Arial"/>
          <w:color w:val="000000" w:themeColor="text1"/>
        </w:rPr>
        <w:t>.</w:t>
      </w:r>
      <w:r w:rsidRPr="00EB51B9">
        <w:rPr>
          <w:rFonts w:ascii="Arial" w:eastAsia="Aptos" w:hAnsi="Arial" w:cs="Arial"/>
          <w:color w:val="000000" w:themeColor="text1"/>
        </w:rPr>
        <w:t xml:space="preserve"> </w:t>
      </w:r>
      <w:r w:rsidRPr="00EB51B9">
        <w:rPr>
          <w:rFonts w:ascii="Arial" w:hAnsi="Arial" w:cs="Arial"/>
        </w:rPr>
        <w:br/>
      </w:r>
      <w:r w:rsidRPr="00EB51B9">
        <w:rPr>
          <w:rFonts w:ascii="Arial" w:hAnsi="Arial" w:cs="Arial"/>
        </w:rPr>
        <w:br/>
      </w:r>
      <w:r w:rsidRPr="00EB51B9">
        <w:rPr>
          <w:rFonts w:ascii="Arial" w:eastAsia="Aptos" w:hAnsi="Arial" w:cs="Arial"/>
          <w:color w:val="000000" w:themeColor="text1"/>
        </w:rPr>
        <w:t xml:space="preserve">Beyond physical ability, demonstrate efforts to evaluate and address accessibility needs, including actions that focus on universal design frameworks, presentation of information and terminology, accessible user design, accounting for learning styles, working preferences, and neurodiversity.  </w:t>
      </w:r>
      <w:r w:rsidRPr="00EB51B9">
        <w:rPr>
          <w:rFonts w:ascii="Arial" w:hAnsi="Arial" w:cs="Arial"/>
        </w:rPr>
        <w:br/>
      </w:r>
      <w:r w:rsidRPr="00EB51B9">
        <w:rPr>
          <w:rFonts w:ascii="Arial" w:hAnsi="Arial" w:cs="Arial"/>
        </w:rPr>
        <w:br/>
      </w:r>
      <w:r w:rsidRPr="00EB51B9">
        <w:rPr>
          <w:rFonts w:ascii="Arial" w:eastAsia="Aptos" w:hAnsi="Arial" w:cs="Arial"/>
          <w:color w:val="000000" w:themeColor="text1"/>
        </w:rPr>
        <w:t xml:space="preserve">You should give examples of specific requirements you have met, as well as indicating where addressing any individual requirements have led you to change your approach overall to make things more accessible. </w:t>
      </w:r>
      <w:r w:rsidRPr="00EB51B9">
        <w:rPr>
          <w:rFonts w:ascii="Arial" w:hAnsi="Arial" w:cs="Arial"/>
        </w:rPr>
        <w:br/>
      </w:r>
      <w:r w:rsidRPr="00EB51B9">
        <w:rPr>
          <w:rFonts w:ascii="Arial" w:hAnsi="Arial" w:cs="Arial"/>
        </w:rPr>
        <w:br/>
      </w:r>
      <w:r w:rsidRPr="00EB51B9">
        <w:rPr>
          <w:rFonts w:ascii="Arial" w:eastAsia="Aptos" w:hAnsi="Arial" w:cs="Arial"/>
          <w:color w:val="000000" w:themeColor="text1"/>
        </w:rPr>
        <w:t xml:space="preserve">Removing socioeconomic and geographic barriers and consideration for different cultures and religions built into all aspects of the project may also be referenced.  </w:t>
      </w:r>
      <w:r w:rsidRPr="00EB51B9">
        <w:rPr>
          <w:rFonts w:ascii="Arial" w:hAnsi="Arial" w:cs="Arial"/>
        </w:rPr>
        <w:br/>
      </w:r>
      <w:r w:rsidRPr="00EB51B9">
        <w:rPr>
          <w:rFonts w:ascii="Arial" w:hAnsi="Arial" w:cs="Arial"/>
        </w:rPr>
        <w:br/>
      </w:r>
      <w:r w:rsidRPr="00EB51B9">
        <w:rPr>
          <w:rFonts w:ascii="Arial" w:eastAsia="Aptos" w:hAnsi="Arial" w:cs="Arial"/>
          <w:color w:val="000000" w:themeColor="text1"/>
        </w:rPr>
        <w:t xml:space="preserve">Access plans should evidence accessibility measures across a broad scope of activities across all standards and be supported by a budget allocation plan.   </w:t>
      </w:r>
      <w:r w:rsidRPr="00EB51B9">
        <w:rPr>
          <w:rFonts w:ascii="Arial" w:hAnsi="Arial" w:cs="Arial"/>
        </w:rPr>
        <w:br/>
      </w:r>
      <w:r w:rsidRPr="00EB51B9">
        <w:rPr>
          <w:rFonts w:ascii="Arial" w:hAnsi="Arial" w:cs="Arial"/>
        </w:rPr>
        <w:br/>
      </w:r>
      <w:r w:rsidRPr="00EB51B9">
        <w:rPr>
          <w:rFonts w:ascii="Arial" w:eastAsia="Aptos" w:hAnsi="Arial" w:cs="Arial"/>
          <w:color w:val="000000" w:themeColor="text1"/>
        </w:rPr>
        <w:t xml:space="preserve">Where the subject matter of the film may be difficult for cast, contributors or crew, you should demonstrate thoughts around how to make everyone aware, and to be safe and comfortable. </w:t>
      </w:r>
    </w:p>
    <w:p w14:paraId="61A9C61C" w14:textId="6FE251C7" w:rsidR="002877F7" w:rsidRPr="00EB51B9" w:rsidRDefault="3B179F48" w:rsidP="43F0E8C3">
      <w:pPr>
        <w:shd w:val="clear" w:color="auto" w:fill="FFFFFF" w:themeFill="background1"/>
        <w:spacing w:after="225"/>
        <w:rPr>
          <w:rFonts w:ascii="Arial" w:eastAsia="Aptos" w:hAnsi="Arial" w:cs="Arial"/>
          <w:color w:val="000000" w:themeColor="text1"/>
        </w:rPr>
      </w:pPr>
      <w:r w:rsidRPr="00EB51B9">
        <w:rPr>
          <w:rFonts w:ascii="Arial" w:eastAsia="Aptos" w:hAnsi="Arial" w:cs="Arial"/>
          <w:color w:val="000000" w:themeColor="text1"/>
        </w:rPr>
        <w:t>Examples include but are not limited to:</w:t>
      </w:r>
    </w:p>
    <w:p w14:paraId="34FEE0F5" w14:textId="013487B7" w:rsidR="002877F7" w:rsidRPr="00EB51B9" w:rsidRDefault="3B179F48" w:rsidP="43F0E8C3">
      <w:pPr>
        <w:pStyle w:val="ListParagraph"/>
        <w:numPr>
          <w:ilvl w:val="0"/>
          <w:numId w:val="12"/>
        </w:numPr>
        <w:shd w:val="clear" w:color="auto" w:fill="FFFFFF" w:themeFill="background1"/>
        <w:spacing w:after="0"/>
        <w:rPr>
          <w:rFonts w:ascii="Arial" w:eastAsia="Aptos" w:hAnsi="Arial" w:cs="Arial"/>
          <w:color w:val="000000" w:themeColor="text1"/>
        </w:rPr>
      </w:pPr>
      <w:r w:rsidRPr="00EB51B9">
        <w:rPr>
          <w:rFonts w:ascii="Arial" w:eastAsia="Aptos" w:hAnsi="Arial" w:cs="Arial"/>
          <w:color w:val="000000" w:themeColor="text1"/>
        </w:rPr>
        <w:t>filmmaking recruitment and onboarding processes e.g. access riders</w:t>
      </w:r>
    </w:p>
    <w:p w14:paraId="2DD9BA2B" w14:textId="3784DC6E" w:rsidR="002877F7" w:rsidRPr="00EB51B9" w:rsidRDefault="3B179F48" w:rsidP="43F0E8C3">
      <w:pPr>
        <w:pStyle w:val="ListParagraph"/>
        <w:numPr>
          <w:ilvl w:val="0"/>
          <w:numId w:val="12"/>
        </w:numPr>
        <w:shd w:val="clear" w:color="auto" w:fill="FFFFFF" w:themeFill="background1"/>
        <w:spacing w:after="0"/>
        <w:rPr>
          <w:rFonts w:ascii="Arial" w:eastAsia="Aptos" w:hAnsi="Arial" w:cs="Arial"/>
          <w:color w:val="000000" w:themeColor="text1"/>
        </w:rPr>
      </w:pPr>
      <w:r w:rsidRPr="00EB51B9">
        <w:rPr>
          <w:rFonts w:ascii="Arial" w:eastAsia="Aptos" w:hAnsi="Arial" w:cs="Arial"/>
          <w:color w:val="000000" w:themeColor="text1"/>
        </w:rPr>
        <w:t>creation of dedicated advisory roles </w:t>
      </w:r>
    </w:p>
    <w:p w14:paraId="7698A8AF" w14:textId="4D2CAA07" w:rsidR="002877F7" w:rsidRPr="00EB51B9" w:rsidRDefault="3B179F48" w:rsidP="43F0E8C3">
      <w:pPr>
        <w:pStyle w:val="ListParagraph"/>
        <w:numPr>
          <w:ilvl w:val="0"/>
          <w:numId w:val="12"/>
        </w:numPr>
        <w:shd w:val="clear" w:color="auto" w:fill="FFFFFF" w:themeFill="background1"/>
        <w:spacing w:after="0"/>
        <w:rPr>
          <w:rFonts w:ascii="Arial" w:eastAsia="Aptos" w:hAnsi="Arial" w:cs="Arial"/>
          <w:color w:val="000000" w:themeColor="text1"/>
        </w:rPr>
      </w:pPr>
      <w:r w:rsidRPr="00EB51B9">
        <w:rPr>
          <w:rFonts w:ascii="Arial" w:eastAsia="Aptos" w:hAnsi="Arial" w:cs="Arial"/>
          <w:color w:val="000000" w:themeColor="text1"/>
        </w:rPr>
        <w:t>accessible training, development, mentoring</w:t>
      </w:r>
    </w:p>
    <w:p w14:paraId="14F6DE54" w14:textId="042F99AB" w:rsidR="002877F7" w:rsidRPr="00EB51B9" w:rsidRDefault="3B179F48" w:rsidP="43F0E8C3">
      <w:pPr>
        <w:pStyle w:val="ListParagraph"/>
        <w:numPr>
          <w:ilvl w:val="0"/>
          <w:numId w:val="12"/>
        </w:numPr>
        <w:shd w:val="clear" w:color="auto" w:fill="FFFFFF" w:themeFill="background1"/>
        <w:spacing w:after="0"/>
        <w:rPr>
          <w:rFonts w:ascii="Arial" w:eastAsia="Aptos" w:hAnsi="Arial" w:cs="Arial"/>
          <w:color w:val="000000" w:themeColor="text1"/>
        </w:rPr>
      </w:pPr>
      <w:r w:rsidRPr="00EB51B9">
        <w:rPr>
          <w:rFonts w:ascii="Arial" w:eastAsia="Aptos" w:hAnsi="Arial" w:cs="Arial"/>
          <w:color w:val="000000" w:themeColor="text1"/>
        </w:rPr>
        <w:t>accessible sites, set locations/studios, screening venues and toilets </w:t>
      </w:r>
    </w:p>
    <w:p w14:paraId="1C79EA1B" w14:textId="6E90349F" w:rsidR="002877F7" w:rsidRPr="00EB51B9" w:rsidRDefault="3B179F48" w:rsidP="43F0E8C3">
      <w:pPr>
        <w:pStyle w:val="ListParagraph"/>
        <w:numPr>
          <w:ilvl w:val="0"/>
          <w:numId w:val="12"/>
        </w:numPr>
        <w:shd w:val="clear" w:color="auto" w:fill="FFFFFF" w:themeFill="background1"/>
        <w:spacing w:after="0"/>
        <w:rPr>
          <w:rFonts w:ascii="Arial" w:eastAsia="Aptos" w:hAnsi="Arial" w:cs="Arial"/>
          <w:color w:val="000000" w:themeColor="text1"/>
        </w:rPr>
      </w:pPr>
      <w:r w:rsidRPr="00EB51B9">
        <w:rPr>
          <w:rFonts w:ascii="Arial" w:eastAsia="Aptos" w:hAnsi="Arial" w:cs="Arial"/>
          <w:color w:val="000000" w:themeColor="text1"/>
        </w:rPr>
        <w:t>accessible promotional marketing materials and events</w:t>
      </w:r>
      <w:r w:rsidR="00562494" w:rsidRPr="00EB51B9">
        <w:rPr>
          <w:rFonts w:ascii="Arial" w:eastAsia="Aptos" w:hAnsi="Arial" w:cs="Arial"/>
          <w:color w:val="000000" w:themeColor="text1"/>
        </w:rPr>
        <w:t>.</w:t>
      </w:r>
      <w:r w:rsidRPr="00EB51B9">
        <w:rPr>
          <w:rFonts w:ascii="Arial" w:eastAsia="Aptos" w:hAnsi="Arial" w:cs="Arial"/>
          <w:color w:val="000000" w:themeColor="text1"/>
        </w:rPr>
        <w:t xml:space="preserve">  </w:t>
      </w:r>
    </w:p>
    <w:p w14:paraId="1BE3F153" w14:textId="799D9FD9" w:rsidR="002877F7" w:rsidRPr="00EB51B9" w:rsidRDefault="002877F7" w:rsidP="43F0E8C3">
      <w:pPr>
        <w:shd w:val="clear" w:color="auto" w:fill="FFFFFF" w:themeFill="background1"/>
        <w:spacing w:after="0"/>
        <w:rPr>
          <w:rFonts w:ascii="Arial" w:eastAsia="Aptos" w:hAnsi="Arial" w:cs="Arial"/>
          <w:color w:val="000000" w:themeColor="text1"/>
        </w:rPr>
      </w:pPr>
    </w:p>
    <w:p w14:paraId="76984414" w14:textId="6DDE7297" w:rsidR="002877F7" w:rsidRPr="00EB51B9" w:rsidRDefault="3B179F48" w:rsidP="43F0E8C3">
      <w:pPr>
        <w:shd w:val="clear" w:color="auto" w:fill="FFFFFF" w:themeFill="background1"/>
        <w:spacing w:after="0"/>
        <w:rPr>
          <w:rFonts w:ascii="Arial" w:eastAsia="Aptos" w:hAnsi="Arial" w:cs="Arial"/>
          <w:color w:val="000000" w:themeColor="text1"/>
        </w:rPr>
      </w:pPr>
      <w:r w:rsidRPr="00EB51B9">
        <w:rPr>
          <w:rFonts w:ascii="Arial" w:eastAsia="Aptos" w:hAnsi="Arial" w:cs="Arial"/>
          <w:color w:val="000000" w:themeColor="text1"/>
        </w:rPr>
        <w:t xml:space="preserve">Actions implemented to intentionally raise awareness and encourage inclusive behaviours around accessibility will be considered. Past examples have included basic BSL training for all crew, onboarding around different gender identities for all crew. </w:t>
      </w:r>
      <w:r w:rsidR="001977FB" w:rsidRPr="00EB51B9">
        <w:rPr>
          <w:rFonts w:ascii="Arial" w:hAnsi="Arial" w:cs="Arial"/>
        </w:rPr>
        <w:br/>
      </w:r>
      <w:r w:rsidR="001977FB" w:rsidRPr="00EB51B9">
        <w:rPr>
          <w:rFonts w:ascii="Arial" w:hAnsi="Arial" w:cs="Arial"/>
        </w:rPr>
        <w:br/>
      </w:r>
      <w:r w:rsidRPr="00EB51B9">
        <w:rPr>
          <w:rFonts w:ascii="Arial" w:eastAsia="Aptos" w:hAnsi="Arial" w:cs="Arial"/>
          <w:color w:val="000000" w:themeColor="text1"/>
        </w:rPr>
        <w:t>We will consider the stage of production, size of the crew and budget and scale of the project.</w:t>
      </w:r>
    </w:p>
    <w:sectPr w:rsidR="002877F7" w:rsidRPr="00EB51B9" w:rsidSect="00BB73DC">
      <w:footerReference w:type="default" r:id="rId58"/>
      <w:pgSz w:w="11906" w:h="16838"/>
      <w:pgMar w:top="851" w:right="851" w:bottom="851" w:left="851" w:header="708" w:footer="4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18F5898" w14:textId="77777777" w:rsidR="000766FF" w:rsidRDefault="000766FF" w:rsidP="009B7CE8">
      <w:r>
        <w:separator/>
      </w:r>
    </w:p>
  </w:endnote>
  <w:endnote w:type="continuationSeparator" w:id="0">
    <w:p w14:paraId="34795C7F" w14:textId="77777777" w:rsidR="000766FF" w:rsidRDefault="000766FF" w:rsidP="009B7CE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otham Narrow Bold">
    <w:altName w:val="Tahoma"/>
    <w:panose1 w:val="00000000000000000000"/>
    <w:charset w:val="00"/>
    <w:family w:val="swiss"/>
    <w:notTrueType/>
    <w:pitch w:val="default"/>
    <w:sig w:usb0="00000003" w:usb1="00000000" w:usb2="00000000" w:usb3="00000000" w:csb0="00000001" w:csb1="00000000"/>
  </w:font>
  <w:font w:name="Gotham Narrow Medium">
    <w:altName w:val="Tahoma"/>
    <w:panose1 w:val="00000000000000000000"/>
    <w:charset w:val="00"/>
    <w:family w:val="swiss"/>
    <w:notTrueType/>
    <w:pitch w:val="default"/>
    <w:sig w:usb0="00000003" w:usb1="00000000" w:usb2="00000000" w:usb3="00000000" w:csb0="00000001" w:csb1="00000000"/>
  </w:font>
  <w:font w:name="Gotham Narrow Black">
    <w:altName w:val="Tahoma"/>
    <w:panose1 w:val="00000000000000000000"/>
    <w:charset w:val="00"/>
    <w:family w:val="swiss"/>
    <w:notTrueType/>
    <w:pitch w:val="default"/>
    <w:sig w:usb0="00000003" w:usb1="00000000" w:usb2="00000000" w:usb3="00000000" w:csb0="00000001" w:csb1="00000000"/>
  </w:font>
  <w:font w:name="Gotham Narrow Light">
    <w:altName w:val="Tahoma"/>
    <w:panose1 w:val="00000000000000000000"/>
    <w:charset w:val="00"/>
    <w:family w:val="swiss"/>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Aptos" w:eastAsia="Aptos" w:hAnsi="Aptos" w:cs="Aptos"/>
        <w:sz w:val="20"/>
        <w:szCs w:val="20"/>
      </w:rPr>
      <w:id w:val="-1995326492"/>
      <w:docPartObj>
        <w:docPartGallery w:val="Page Numbers (Bottom of Page)"/>
        <w:docPartUnique/>
      </w:docPartObj>
    </w:sdtPr>
    <w:sdtEndPr>
      <w:rPr>
        <w:rFonts w:cs="Arial"/>
        <w:noProof/>
      </w:rPr>
    </w:sdtEndPr>
    <w:sdtContent>
      <w:p w14:paraId="05A7CA2F" w14:textId="77777777" w:rsidR="00523FE2" w:rsidRDefault="00523FE2" w:rsidP="785494E7">
        <w:pPr>
          <w:pStyle w:val="Footer"/>
          <w:rPr>
            <w:rFonts w:ascii="Aptos" w:eastAsia="Aptos" w:hAnsi="Aptos" w:cs="Aptos"/>
            <w:sz w:val="20"/>
            <w:szCs w:val="20"/>
          </w:rPr>
        </w:pPr>
      </w:p>
      <w:p w14:paraId="47EE9B21" w14:textId="090AFD65" w:rsidR="009A155D" w:rsidRPr="00A4171C" w:rsidRDefault="43F0E8C3" w:rsidP="785494E7">
        <w:pPr>
          <w:pStyle w:val="Footer"/>
          <w:rPr>
            <w:rFonts w:ascii="Aptos" w:eastAsia="Aptos" w:hAnsi="Aptos" w:cs="Aptos"/>
            <w:sz w:val="20"/>
            <w:szCs w:val="20"/>
          </w:rPr>
        </w:pPr>
        <w:r w:rsidRPr="43F0E8C3">
          <w:rPr>
            <w:rFonts w:ascii="Aptos" w:eastAsia="Aptos" w:hAnsi="Aptos" w:cs="Aptos"/>
            <w:sz w:val="20"/>
            <w:szCs w:val="20"/>
          </w:rPr>
          <w:t xml:space="preserve">Page </w:t>
        </w:r>
        <w:r w:rsidR="009A155D" w:rsidRPr="43F0E8C3">
          <w:rPr>
            <w:rFonts w:ascii="Aptos" w:eastAsia="Aptos" w:hAnsi="Aptos" w:cs="Aptos"/>
            <w:noProof/>
            <w:sz w:val="20"/>
            <w:szCs w:val="20"/>
          </w:rPr>
          <w:fldChar w:fldCharType="begin"/>
        </w:r>
        <w:r w:rsidR="009A155D" w:rsidRPr="43F0E8C3">
          <w:rPr>
            <w:rFonts w:ascii="Aptos" w:eastAsia="Aptos" w:hAnsi="Aptos" w:cs="Aptos"/>
            <w:sz w:val="20"/>
            <w:szCs w:val="20"/>
          </w:rPr>
          <w:instrText xml:space="preserve"> PAGE   \* MERGEFORMAT </w:instrText>
        </w:r>
        <w:r w:rsidR="009A155D" w:rsidRPr="43F0E8C3">
          <w:rPr>
            <w:rFonts w:ascii="Aptos" w:eastAsia="Aptos" w:hAnsi="Aptos" w:cs="Aptos"/>
            <w:sz w:val="20"/>
            <w:szCs w:val="20"/>
          </w:rPr>
          <w:fldChar w:fldCharType="separate"/>
        </w:r>
        <w:r w:rsidRPr="43F0E8C3">
          <w:rPr>
            <w:rFonts w:ascii="Aptos" w:eastAsia="Aptos" w:hAnsi="Aptos" w:cs="Aptos"/>
            <w:noProof/>
            <w:sz w:val="20"/>
            <w:szCs w:val="20"/>
          </w:rPr>
          <w:t>54</w:t>
        </w:r>
        <w:r w:rsidR="009A155D" w:rsidRPr="43F0E8C3">
          <w:rPr>
            <w:rFonts w:ascii="Aptos" w:eastAsia="Aptos" w:hAnsi="Aptos" w:cs="Aptos"/>
            <w:noProof/>
            <w:sz w:val="20"/>
            <w:szCs w:val="20"/>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3236DBC" w14:textId="77777777" w:rsidR="000766FF" w:rsidRDefault="000766FF" w:rsidP="009B7CE8">
      <w:r>
        <w:separator/>
      </w:r>
    </w:p>
  </w:footnote>
  <w:footnote w:type="continuationSeparator" w:id="0">
    <w:p w14:paraId="20C7F7A8" w14:textId="77777777" w:rsidR="000766FF" w:rsidRDefault="000766FF" w:rsidP="009B7CE8">
      <w:r>
        <w:continuationSeparator/>
      </w:r>
    </w:p>
  </w:footnote>
  <w:footnote w:id="1">
    <w:p w14:paraId="63F5B143" w14:textId="57AA46A7" w:rsidR="005560A5" w:rsidRPr="007040E6" w:rsidRDefault="55CF7E56" w:rsidP="55CF7E56">
      <w:pPr>
        <w:rPr>
          <w:rFonts w:eastAsia="Times New Roman" w:cs="Arial"/>
        </w:rPr>
      </w:pPr>
      <w:r w:rsidRPr="002E7B2A">
        <w:t>[</w:t>
      </w:r>
      <w:r w:rsidR="005560A5" w:rsidRPr="002E7B2A">
        <w:rPr>
          <w:rStyle w:val="FootnoteReference"/>
          <w:vertAlign w:val="baseline"/>
        </w:rPr>
        <w:footnoteRef/>
      </w:r>
      <w:r w:rsidRPr="002E7B2A">
        <w:t>]</w:t>
      </w:r>
      <w:r w:rsidRPr="002002C4">
        <w:t xml:space="preserve"> </w:t>
      </w:r>
      <w:r w:rsidRPr="55CF7E56">
        <w:rPr>
          <w:rFonts w:eastAsia="Times New Roman" w:cs="Arial"/>
        </w:rPr>
        <w:t>The Scottish Index of Multiple Deprivation identifies measures of deprivation across 6,976 small areas in Scotland in relation to income, employment, education, health, access to service, crime and housing. Areas that are identified as “deprived” can relate to those having a low income but also means can be an area with fewer resources or opportunities.</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DA512B"/>
    <w:multiLevelType w:val="hybridMultilevel"/>
    <w:tmpl w:val="4096040E"/>
    <w:lvl w:ilvl="0" w:tplc="DF02D50A">
      <w:start w:val="1"/>
      <w:numFmt w:val="bullet"/>
      <w:lvlText w:val=""/>
      <w:lvlJc w:val="left"/>
      <w:pPr>
        <w:ind w:left="720" w:hanging="360"/>
      </w:pPr>
      <w:rPr>
        <w:rFonts w:ascii="Symbol" w:hAnsi="Symbol" w:hint="default"/>
      </w:rPr>
    </w:lvl>
    <w:lvl w:ilvl="1" w:tplc="981E4730">
      <w:start w:val="1"/>
      <w:numFmt w:val="bullet"/>
      <w:lvlText w:val="o"/>
      <w:lvlJc w:val="left"/>
      <w:pPr>
        <w:ind w:left="1440" w:hanging="360"/>
      </w:pPr>
      <w:rPr>
        <w:rFonts w:ascii="Courier New" w:hAnsi="Courier New" w:hint="default"/>
      </w:rPr>
    </w:lvl>
    <w:lvl w:ilvl="2" w:tplc="75B41710">
      <w:start w:val="1"/>
      <w:numFmt w:val="bullet"/>
      <w:lvlText w:val=""/>
      <w:lvlJc w:val="left"/>
      <w:pPr>
        <w:ind w:left="2160" w:hanging="360"/>
      </w:pPr>
      <w:rPr>
        <w:rFonts w:ascii="Wingdings" w:hAnsi="Wingdings" w:hint="default"/>
      </w:rPr>
    </w:lvl>
    <w:lvl w:ilvl="3" w:tplc="043E224E">
      <w:start w:val="1"/>
      <w:numFmt w:val="bullet"/>
      <w:lvlText w:val=""/>
      <w:lvlJc w:val="left"/>
      <w:pPr>
        <w:ind w:left="2880" w:hanging="360"/>
      </w:pPr>
      <w:rPr>
        <w:rFonts w:ascii="Symbol" w:hAnsi="Symbol" w:hint="default"/>
      </w:rPr>
    </w:lvl>
    <w:lvl w:ilvl="4" w:tplc="9000FD44">
      <w:start w:val="1"/>
      <w:numFmt w:val="bullet"/>
      <w:lvlText w:val="o"/>
      <w:lvlJc w:val="left"/>
      <w:pPr>
        <w:ind w:left="3600" w:hanging="360"/>
      </w:pPr>
      <w:rPr>
        <w:rFonts w:ascii="Courier New" w:hAnsi="Courier New" w:hint="default"/>
      </w:rPr>
    </w:lvl>
    <w:lvl w:ilvl="5" w:tplc="AE9AC312">
      <w:start w:val="1"/>
      <w:numFmt w:val="bullet"/>
      <w:lvlText w:val=""/>
      <w:lvlJc w:val="left"/>
      <w:pPr>
        <w:ind w:left="4320" w:hanging="360"/>
      </w:pPr>
      <w:rPr>
        <w:rFonts w:ascii="Wingdings" w:hAnsi="Wingdings" w:hint="default"/>
      </w:rPr>
    </w:lvl>
    <w:lvl w:ilvl="6" w:tplc="32FC3352">
      <w:start w:val="1"/>
      <w:numFmt w:val="bullet"/>
      <w:lvlText w:val=""/>
      <w:lvlJc w:val="left"/>
      <w:pPr>
        <w:ind w:left="5040" w:hanging="360"/>
      </w:pPr>
      <w:rPr>
        <w:rFonts w:ascii="Symbol" w:hAnsi="Symbol" w:hint="default"/>
      </w:rPr>
    </w:lvl>
    <w:lvl w:ilvl="7" w:tplc="4386FA2C">
      <w:start w:val="1"/>
      <w:numFmt w:val="bullet"/>
      <w:lvlText w:val="o"/>
      <w:lvlJc w:val="left"/>
      <w:pPr>
        <w:ind w:left="5760" w:hanging="360"/>
      </w:pPr>
      <w:rPr>
        <w:rFonts w:ascii="Courier New" w:hAnsi="Courier New" w:hint="default"/>
      </w:rPr>
    </w:lvl>
    <w:lvl w:ilvl="8" w:tplc="F09C57CA">
      <w:start w:val="1"/>
      <w:numFmt w:val="bullet"/>
      <w:lvlText w:val=""/>
      <w:lvlJc w:val="left"/>
      <w:pPr>
        <w:ind w:left="6480" w:hanging="360"/>
      </w:pPr>
      <w:rPr>
        <w:rFonts w:ascii="Wingdings" w:hAnsi="Wingdings" w:hint="default"/>
      </w:rPr>
    </w:lvl>
  </w:abstractNum>
  <w:abstractNum w:abstractNumId="1" w15:restartNumberingAfterBreak="0">
    <w:nsid w:val="04347EDD"/>
    <w:multiLevelType w:val="hybridMultilevel"/>
    <w:tmpl w:val="0B5C2300"/>
    <w:lvl w:ilvl="0" w:tplc="08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068425B1"/>
    <w:multiLevelType w:val="hybridMultilevel"/>
    <w:tmpl w:val="D930AC0E"/>
    <w:lvl w:ilvl="0" w:tplc="08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07F6DE9D"/>
    <w:multiLevelType w:val="hybridMultilevel"/>
    <w:tmpl w:val="39A83A4A"/>
    <w:lvl w:ilvl="0" w:tplc="B00C2B0E">
      <w:start w:val="1"/>
      <w:numFmt w:val="upperLetter"/>
      <w:lvlText w:val="%1."/>
      <w:lvlJc w:val="left"/>
      <w:pPr>
        <w:ind w:left="720" w:hanging="360"/>
      </w:pPr>
    </w:lvl>
    <w:lvl w:ilvl="1" w:tplc="3DC4E1CA">
      <w:start w:val="1"/>
      <w:numFmt w:val="lowerLetter"/>
      <w:lvlText w:val="%2."/>
      <w:lvlJc w:val="left"/>
      <w:pPr>
        <w:ind w:left="1440" w:hanging="360"/>
      </w:pPr>
    </w:lvl>
    <w:lvl w:ilvl="2" w:tplc="94A2B954">
      <w:start w:val="1"/>
      <w:numFmt w:val="lowerRoman"/>
      <w:lvlText w:val="%3."/>
      <w:lvlJc w:val="right"/>
      <w:pPr>
        <w:ind w:left="2160" w:hanging="180"/>
      </w:pPr>
    </w:lvl>
    <w:lvl w:ilvl="3" w:tplc="47DE8A88">
      <w:start w:val="1"/>
      <w:numFmt w:val="decimal"/>
      <w:lvlText w:val="%4."/>
      <w:lvlJc w:val="left"/>
      <w:pPr>
        <w:ind w:left="2880" w:hanging="360"/>
      </w:pPr>
    </w:lvl>
    <w:lvl w:ilvl="4" w:tplc="2FB245A8">
      <w:start w:val="1"/>
      <w:numFmt w:val="lowerLetter"/>
      <w:lvlText w:val="%5."/>
      <w:lvlJc w:val="left"/>
      <w:pPr>
        <w:ind w:left="3600" w:hanging="360"/>
      </w:pPr>
    </w:lvl>
    <w:lvl w:ilvl="5" w:tplc="8DB62902">
      <w:start w:val="1"/>
      <w:numFmt w:val="lowerRoman"/>
      <w:lvlText w:val="%6."/>
      <w:lvlJc w:val="right"/>
      <w:pPr>
        <w:ind w:left="4320" w:hanging="180"/>
      </w:pPr>
    </w:lvl>
    <w:lvl w:ilvl="6" w:tplc="790C1DBC">
      <w:start w:val="1"/>
      <w:numFmt w:val="decimal"/>
      <w:lvlText w:val="%7."/>
      <w:lvlJc w:val="left"/>
      <w:pPr>
        <w:ind w:left="5040" w:hanging="360"/>
      </w:pPr>
    </w:lvl>
    <w:lvl w:ilvl="7" w:tplc="144C2DA0">
      <w:start w:val="1"/>
      <w:numFmt w:val="lowerLetter"/>
      <w:lvlText w:val="%8."/>
      <w:lvlJc w:val="left"/>
      <w:pPr>
        <w:ind w:left="5760" w:hanging="360"/>
      </w:pPr>
    </w:lvl>
    <w:lvl w:ilvl="8" w:tplc="CAC811CC">
      <w:start w:val="1"/>
      <w:numFmt w:val="lowerRoman"/>
      <w:lvlText w:val="%9."/>
      <w:lvlJc w:val="right"/>
      <w:pPr>
        <w:ind w:left="6480" w:hanging="180"/>
      </w:pPr>
    </w:lvl>
  </w:abstractNum>
  <w:abstractNum w:abstractNumId="4" w15:restartNumberingAfterBreak="0">
    <w:nsid w:val="08AB1345"/>
    <w:multiLevelType w:val="hybridMultilevel"/>
    <w:tmpl w:val="231892A2"/>
    <w:lvl w:ilvl="0" w:tplc="EC787974">
      <w:start w:val="1"/>
      <w:numFmt w:val="bullet"/>
      <w:lvlText w:val=""/>
      <w:lvlJc w:val="left"/>
      <w:pPr>
        <w:ind w:left="720" w:hanging="360"/>
      </w:pPr>
      <w:rPr>
        <w:rFonts w:ascii="Symbol" w:hAnsi="Symbol" w:hint="default"/>
      </w:rPr>
    </w:lvl>
    <w:lvl w:ilvl="1" w:tplc="E45E7C20">
      <w:start w:val="1"/>
      <w:numFmt w:val="bullet"/>
      <w:lvlText w:val="o"/>
      <w:lvlJc w:val="left"/>
      <w:pPr>
        <w:ind w:left="1440" w:hanging="360"/>
      </w:pPr>
      <w:rPr>
        <w:rFonts w:ascii="Courier New" w:hAnsi="Courier New" w:hint="default"/>
      </w:rPr>
    </w:lvl>
    <w:lvl w:ilvl="2" w:tplc="6D54CFB2">
      <w:start w:val="1"/>
      <w:numFmt w:val="bullet"/>
      <w:lvlText w:val=""/>
      <w:lvlJc w:val="left"/>
      <w:pPr>
        <w:ind w:left="2160" w:hanging="360"/>
      </w:pPr>
      <w:rPr>
        <w:rFonts w:ascii="Wingdings" w:hAnsi="Wingdings" w:hint="default"/>
      </w:rPr>
    </w:lvl>
    <w:lvl w:ilvl="3" w:tplc="99DAD282">
      <w:start w:val="1"/>
      <w:numFmt w:val="bullet"/>
      <w:lvlText w:val=""/>
      <w:lvlJc w:val="left"/>
      <w:pPr>
        <w:ind w:left="2880" w:hanging="360"/>
      </w:pPr>
      <w:rPr>
        <w:rFonts w:ascii="Symbol" w:hAnsi="Symbol" w:hint="default"/>
      </w:rPr>
    </w:lvl>
    <w:lvl w:ilvl="4" w:tplc="65A03B48">
      <w:start w:val="1"/>
      <w:numFmt w:val="bullet"/>
      <w:lvlText w:val="o"/>
      <w:lvlJc w:val="left"/>
      <w:pPr>
        <w:ind w:left="3600" w:hanging="360"/>
      </w:pPr>
      <w:rPr>
        <w:rFonts w:ascii="Courier New" w:hAnsi="Courier New" w:hint="default"/>
      </w:rPr>
    </w:lvl>
    <w:lvl w:ilvl="5" w:tplc="A48C3758">
      <w:start w:val="1"/>
      <w:numFmt w:val="bullet"/>
      <w:lvlText w:val=""/>
      <w:lvlJc w:val="left"/>
      <w:pPr>
        <w:ind w:left="4320" w:hanging="360"/>
      </w:pPr>
      <w:rPr>
        <w:rFonts w:ascii="Wingdings" w:hAnsi="Wingdings" w:hint="default"/>
      </w:rPr>
    </w:lvl>
    <w:lvl w:ilvl="6" w:tplc="9C922ADA">
      <w:start w:val="1"/>
      <w:numFmt w:val="bullet"/>
      <w:lvlText w:val=""/>
      <w:lvlJc w:val="left"/>
      <w:pPr>
        <w:ind w:left="5040" w:hanging="360"/>
      </w:pPr>
      <w:rPr>
        <w:rFonts w:ascii="Symbol" w:hAnsi="Symbol" w:hint="default"/>
      </w:rPr>
    </w:lvl>
    <w:lvl w:ilvl="7" w:tplc="5148C2D4">
      <w:start w:val="1"/>
      <w:numFmt w:val="bullet"/>
      <w:lvlText w:val="o"/>
      <w:lvlJc w:val="left"/>
      <w:pPr>
        <w:ind w:left="5760" w:hanging="360"/>
      </w:pPr>
      <w:rPr>
        <w:rFonts w:ascii="Courier New" w:hAnsi="Courier New" w:hint="default"/>
      </w:rPr>
    </w:lvl>
    <w:lvl w:ilvl="8" w:tplc="F9C82464">
      <w:start w:val="1"/>
      <w:numFmt w:val="bullet"/>
      <w:lvlText w:val=""/>
      <w:lvlJc w:val="left"/>
      <w:pPr>
        <w:ind w:left="6480" w:hanging="360"/>
      </w:pPr>
      <w:rPr>
        <w:rFonts w:ascii="Wingdings" w:hAnsi="Wingdings" w:hint="default"/>
      </w:rPr>
    </w:lvl>
  </w:abstractNum>
  <w:abstractNum w:abstractNumId="5" w15:restartNumberingAfterBreak="0">
    <w:nsid w:val="0A8944C4"/>
    <w:multiLevelType w:val="hybridMultilevel"/>
    <w:tmpl w:val="110A241A"/>
    <w:lvl w:ilvl="0" w:tplc="454AB20E">
      <w:start w:val="1"/>
      <w:numFmt w:val="bullet"/>
      <w:lvlText w:val=""/>
      <w:lvlJc w:val="left"/>
      <w:pPr>
        <w:ind w:left="720" w:hanging="360"/>
      </w:pPr>
      <w:rPr>
        <w:rFonts w:ascii="Symbol" w:hAnsi="Symbol" w:hint="default"/>
      </w:rPr>
    </w:lvl>
    <w:lvl w:ilvl="1" w:tplc="34C4C31A">
      <w:start w:val="1"/>
      <w:numFmt w:val="bullet"/>
      <w:lvlText w:val="o"/>
      <w:lvlJc w:val="left"/>
      <w:pPr>
        <w:ind w:left="1440" w:hanging="360"/>
      </w:pPr>
      <w:rPr>
        <w:rFonts w:ascii="Courier New" w:hAnsi="Courier New" w:hint="default"/>
      </w:rPr>
    </w:lvl>
    <w:lvl w:ilvl="2" w:tplc="2D0A2EFA">
      <w:start w:val="1"/>
      <w:numFmt w:val="bullet"/>
      <w:lvlText w:val=""/>
      <w:lvlJc w:val="left"/>
      <w:pPr>
        <w:ind w:left="2160" w:hanging="360"/>
      </w:pPr>
      <w:rPr>
        <w:rFonts w:ascii="Wingdings" w:hAnsi="Wingdings" w:hint="default"/>
      </w:rPr>
    </w:lvl>
    <w:lvl w:ilvl="3" w:tplc="7E9497CC">
      <w:start w:val="1"/>
      <w:numFmt w:val="bullet"/>
      <w:lvlText w:val=""/>
      <w:lvlJc w:val="left"/>
      <w:pPr>
        <w:ind w:left="2880" w:hanging="360"/>
      </w:pPr>
      <w:rPr>
        <w:rFonts w:ascii="Symbol" w:hAnsi="Symbol" w:hint="default"/>
      </w:rPr>
    </w:lvl>
    <w:lvl w:ilvl="4" w:tplc="E5AEC7FA">
      <w:start w:val="1"/>
      <w:numFmt w:val="bullet"/>
      <w:lvlText w:val="o"/>
      <w:lvlJc w:val="left"/>
      <w:pPr>
        <w:ind w:left="3600" w:hanging="360"/>
      </w:pPr>
      <w:rPr>
        <w:rFonts w:ascii="Courier New" w:hAnsi="Courier New" w:hint="default"/>
      </w:rPr>
    </w:lvl>
    <w:lvl w:ilvl="5" w:tplc="727A2A8E">
      <w:start w:val="1"/>
      <w:numFmt w:val="bullet"/>
      <w:lvlText w:val=""/>
      <w:lvlJc w:val="left"/>
      <w:pPr>
        <w:ind w:left="4320" w:hanging="360"/>
      </w:pPr>
      <w:rPr>
        <w:rFonts w:ascii="Wingdings" w:hAnsi="Wingdings" w:hint="default"/>
      </w:rPr>
    </w:lvl>
    <w:lvl w:ilvl="6" w:tplc="E12E1F78">
      <w:start w:val="1"/>
      <w:numFmt w:val="bullet"/>
      <w:lvlText w:val=""/>
      <w:lvlJc w:val="left"/>
      <w:pPr>
        <w:ind w:left="5040" w:hanging="360"/>
      </w:pPr>
      <w:rPr>
        <w:rFonts w:ascii="Symbol" w:hAnsi="Symbol" w:hint="default"/>
      </w:rPr>
    </w:lvl>
    <w:lvl w:ilvl="7" w:tplc="9410CF62">
      <w:start w:val="1"/>
      <w:numFmt w:val="bullet"/>
      <w:lvlText w:val="o"/>
      <w:lvlJc w:val="left"/>
      <w:pPr>
        <w:ind w:left="5760" w:hanging="360"/>
      </w:pPr>
      <w:rPr>
        <w:rFonts w:ascii="Courier New" w:hAnsi="Courier New" w:hint="default"/>
      </w:rPr>
    </w:lvl>
    <w:lvl w:ilvl="8" w:tplc="9DBA7E1E">
      <w:start w:val="1"/>
      <w:numFmt w:val="bullet"/>
      <w:lvlText w:val=""/>
      <w:lvlJc w:val="left"/>
      <w:pPr>
        <w:ind w:left="6480" w:hanging="360"/>
      </w:pPr>
      <w:rPr>
        <w:rFonts w:ascii="Wingdings" w:hAnsi="Wingdings" w:hint="default"/>
      </w:rPr>
    </w:lvl>
  </w:abstractNum>
  <w:abstractNum w:abstractNumId="6" w15:restartNumberingAfterBreak="0">
    <w:nsid w:val="0A988C15"/>
    <w:multiLevelType w:val="hybridMultilevel"/>
    <w:tmpl w:val="D518AF8A"/>
    <w:lvl w:ilvl="0" w:tplc="F38CFDD0">
      <w:start w:val="1"/>
      <w:numFmt w:val="bullet"/>
      <w:lvlText w:val=""/>
      <w:lvlJc w:val="left"/>
      <w:pPr>
        <w:ind w:left="720" w:hanging="360"/>
      </w:pPr>
      <w:rPr>
        <w:rFonts w:ascii="Symbol" w:hAnsi="Symbol" w:hint="default"/>
      </w:rPr>
    </w:lvl>
    <w:lvl w:ilvl="1" w:tplc="CC405A24">
      <w:start w:val="1"/>
      <w:numFmt w:val="bullet"/>
      <w:lvlText w:val="o"/>
      <w:lvlJc w:val="left"/>
      <w:pPr>
        <w:ind w:left="1440" w:hanging="360"/>
      </w:pPr>
      <w:rPr>
        <w:rFonts w:ascii="Courier New" w:hAnsi="Courier New" w:hint="default"/>
      </w:rPr>
    </w:lvl>
    <w:lvl w:ilvl="2" w:tplc="8610B474">
      <w:start w:val="1"/>
      <w:numFmt w:val="bullet"/>
      <w:lvlText w:val=""/>
      <w:lvlJc w:val="left"/>
      <w:pPr>
        <w:ind w:left="2160" w:hanging="360"/>
      </w:pPr>
      <w:rPr>
        <w:rFonts w:ascii="Wingdings" w:hAnsi="Wingdings" w:hint="default"/>
      </w:rPr>
    </w:lvl>
    <w:lvl w:ilvl="3" w:tplc="521A47FE">
      <w:start w:val="1"/>
      <w:numFmt w:val="bullet"/>
      <w:lvlText w:val=""/>
      <w:lvlJc w:val="left"/>
      <w:pPr>
        <w:ind w:left="2880" w:hanging="360"/>
      </w:pPr>
      <w:rPr>
        <w:rFonts w:ascii="Symbol" w:hAnsi="Symbol" w:hint="default"/>
      </w:rPr>
    </w:lvl>
    <w:lvl w:ilvl="4" w:tplc="2B0E15F0">
      <w:start w:val="1"/>
      <w:numFmt w:val="bullet"/>
      <w:lvlText w:val="o"/>
      <w:lvlJc w:val="left"/>
      <w:pPr>
        <w:ind w:left="3600" w:hanging="360"/>
      </w:pPr>
      <w:rPr>
        <w:rFonts w:ascii="Courier New" w:hAnsi="Courier New" w:hint="default"/>
      </w:rPr>
    </w:lvl>
    <w:lvl w:ilvl="5" w:tplc="0798D1EE">
      <w:start w:val="1"/>
      <w:numFmt w:val="bullet"/>
      <w:lvlText w:val=""/>
      <w:lvlJc w:val="left"/>
      <w:pPr>
        <w:ind w:left="4320" w:hanging="360"/>
      </w:pPr>
      <w:rPr>
        <w:rFonts w:ascii="Wingdings" w:hAnsi="Wingdings" w:hint="default"/>
      </w:rPr>
    </w:lvl>
    <w:lvl w:ilvl="6" w:tplc="1316B394">
      <w:start w:val="1"/>
      <w:numFmt w:val="bullet"/>
      <w:lvlText w:val=""/>
      <w:lvlJc w:val="left"/>
      <w:pPr>
        <w:ind w:left="5040" w:hanging="360"/>
      </w:pPr>
      <w:rPr>
        <w:rFonts w:ascii="Symbol" w:hAnsi="Symbol" w:hint="default"/>
      </w:rPr>
    </w:lvl>
    <w:lvl w:ilvl="7" w:tplc="C562BE9A">
      <w:start w:val="1"/>
      <w:numFmt w:val="bullet"/>
      <w:lvlText w:val="o"/>
      <w:lvlJc w:val="left"/>
      <w:pPr>
        <w:ind w:left="5760" w:hanging="360"/>
      </w:pPr>
      <w:rPr>
        <w:rFonts w:ascii="Courier New" w:hAnsi="Courier New" w:hint="default"/>
      </w:rPr>
    </w:lvl>
    <w:lvl w:ilvl="8" w:tplc="AF12BFF0">
      <w:start w:val="1"/>
      <w:numFmt w:val="bullet"/>
      <w:lvlText w:val=""/>
      <w:lvlJc w:val="left"/>
      <w:pPr>
        <w:ind w:left="6480" w:hanging="360"/>
      </w:pPr>
      <w:rPr>
        <w:rFonts w:ascii="Wingdings" w:hAnsi="Wingdings" w:hint="default"/>
      </w:rPr>
    </w:lvl>
  </w:abstractNum>
  <w:abstractNum w:abstractNumId="7" w15:restartNumberingAfterBreak="0">
    <w:nsid w:val="0B2C3A27"/>
    <w:multiLevelType w:val="hybridMultilevel"/>
    <w:tmpl w:val="E01EA020"/>
    <w:lvl w:ilvl="0" w:tplc="67F0C8F4">
      <w:start w:val="1"/>
      <w:numFmt w:val="bullet"/>
      <w:lvlText w:val=""/>
      <w:lvlJc w:val="left"/>
      <w:pPr>
        <w:ind w:left="720" w:hanging="360"/>
      </w:pPr>
      <w:rPr>
        <w:rFonts w:ascii="Symbol" w:hAnsi="Symbol" w:hint="default"/>
      </w:rPr>
    </w:lvl>
    <w:lvl w:ilvl="1" w:tplc="BB50852A">
      <w:start w:val="1"/>
      <w:numFmt w:val="bullet"/>
      <w:lvlText w:val="o"/>
      <w:lvlJc w:val="left"/>
      <w:pPr>
        <w:ind w:left="1440" w:hanging="360"/>
      </w:pPr>
      <w:rPr>
        <w:rFonts w:ascii="Courier New" w:hAnsi="Courier New" w:hint="default"/>
      </w:rPr>
    </w:lvl>
    <w:lvl w:ilvl="2" w:tplc="04AA2734">
      <w:start w:val="1"/>
      <w:numFmt w:val="bullet"/>
      <w:lvlText w:val=""/>
      <w:lvlJc w:val="left"/>
      <w:pPr>
        <w:ind w:left="2160" w:hanging="360"/>
      </w:pPr>
      <w:rPr>
        <w:rFonts w:ascii="Wingdings" w:hAnsi="Wingdings" w:hint="default"/>
      </w:rPr>
    </w:lvl>
    <w:lvl w:ilvl="3" w:tplc="4722383C">
      <w:start w:val="1"/>
      <w:numFmt w:val="bullet"/>
      <w:lvlText w:val=""/>
      <w:lvlJc w:val="left"/>
      <w:pPr>
        <w:ind w:left="2880" w:hanging="360"/>
      </w:pPr>
      <w:rPr>
        <w:rFonts w:ascii="Symbol" w:hAnsi="Symbol" w:hint="default"/>
      </w:rPr>
    </w:lvl>
    <w:lvl w:ilvl="4" w:tplc="E44E3D0C">
      <w:start w:val="1"/>
      <w:numFmt w:val="bullet"/>
      <w:lvlText w:val="o"/>
      <w:lvlJc w:val="left"/>
      <w:pPr>
        <w:ind w:left="3600" w:hanging="360"/>
      </w:pPr>
      <w:rPr>
        <w:rFonts w:ascii="Courier New" w:hAnsi="Courier New" w:hint="default"/>
      </w:rPr>
    </w:lvl>
    <w:lvl w:ilvl="5" w:tplc="4CF6F606">
      <w:start w:val="1"/>
      <w:numFmt w:val="bullet"/>
      <w:lvlText w:val=""/>
      <w:lvlJc w:val="left"/>
      <w:pPr>
        <w:ind w:left="4320" w:hanging="360"/>
      </w:pPr>
      <w:rPr>
        <w:rFonts w:ascii="Wingdings" w:hAnsi="Wingdings" w:hint="default"/>
      </w:rPr>
    </w:lvl>
    <w:lvl w:ilvl="6" w:tplc="FD486240">
      <w:start w:val="1"/>
      <w:numFmt w:val="bullet"/>
      <w:lvlText w:val=""/>
      <w:lvlJc w:val="left"/>
      <w:pPr>
        <w:ind w:left="5040" w:hanging="360"/>
      </w:pPr>
      <w:rPr>
        <w:rFonts w:ascii="Symbol" w:hAnsi="Symbol" w:hint="default"/>
      </w:rPr>
    </w:lvl>
    <w:lvl w:ilvl="7" w:tplc="AC888BC0">
      <w:start w:val="1"/>
      <w:numFmt w:val="bullet"/>
      <w:lvlText w:val="o"/>
      <w:lvlJc w:val="left"/>
      <w:pPr>
        <w:ind w:left="5760" w:hanging="360"/>
      </w:pPr>
      <w:rPr>
        <w:rFonts w:ascii="Courier New" w:hAnsi="Courier New" w:hint="default"/>
      </w:rPr>
    </w:lvl>
    <w:lvl w:ilvl="8" w:tplc="B20A959E">
      <w:start w:val="1"/>
      <w:numFmt w:val="bullet"/>
      <w:lvlText w:val=""/>
      <w:lvlJc w:val="left"/>
      <w:pPr>
        <w:ind w:left="6480" w:hanging="360"/>
      </w:pPr>
      <w:rPr>
        <w:rFonts w:ascii="Wingdings" w:hAnsi="Wingdings" w:hint="default"/>
      </w:rPr>
    </w:lvl>
  </w:abstractNum>
  <w:abstractNum w:abstractNumId="8" w15:restartNumberingAfterBreak="0">
    <w:nsid w:val="0F8D2B66"/>
    <w:multiLevelType w:val="hybridMultilevel"/>
    <w:tmpl w:val="C0864D9C"/>
    <w:lvl w:ilvl="0" w:tplc="B5343D42">
      <w:start w:val="1"/>
      <w:numFmt w:val="bullet"/>
      <w:lvlText w:val=""/>
      <w:lvlJc w:val="left"/>
      <w:pPr>
        <w:ind w:left="720" w:hanging="360"/>
      </w:pPr>
      <w:rPr>
        <w:rFonts w:ascii="Symbol" w:hAnsi="Symbol" w:hint="default"/>
      </w:rPr>
    </w:lvl>
    <w:lvl w:ilvl="1" w:tplc="A0C42878">
      <w:start w:val="1"/>
      <w:numFmt w:val="bullet"/>
      <w:lvlText w:val="o"/>
      <w:lvlJc w:val="left"/>
      <w:pPr>
        <w:ind w:left="1440" w:hanging="360"/>
      </w:pPr>
      <w:rPr>
        <w:rFonts w:ascii="Courier New" w:hAnsi="Courier New" w:hint="default"/>
      </w:rPr>
    </w:lvl>
    <w:lvl w:ilvl="2" w:tplc="CDBC62CE">
      <w:start w:val="1"/>
      <w:numFmt w:val="bullet"/>
      <w:lvlText w:val=""/>
      <w:lvlJc w:val="left"/>
      <w:pPr>
        <w:ind w:left="2160" w:hanging="360"/>
      </w:pPr>
      <w:rPr>
        <w:rFonts w:ascii="Wingdings" w:hAnsi="Wingdings" w:hint="default"/>
      </w:rPr>
    </w:lvl>
    <w:lvl w:ilvl="3" w:tplc="D65ABF74">
      <w:start w:val="1"/>
      <w:numFmt w:val="bullet"/>
      <w:lvlText w:val=""/>
      <w:lvlJc w:val="left"/>
      <w:pPr>
        <w:ind w:left="2880" w:hanging="360"/>
      </w:pPr>
      <w:rPr>
        <w:rFonts w:ascii="Symbol" w:hAnsi="Symbol" w:hint="default"/>
      </w:rPr>
    </w:lvl>
    <w:lvl w:ilvl="4" w:tplc="4D7CE610">
      <w:start w:val="1"/>
      <w:numFmt w:val="bullet"/>
      <w:lvlText w:val="o"/>
      <w:lvlJc w:val="left"/>
      <w:pPr>
        <w:ind w:left="3600" w:hanging="360"/>
      </w:pPr>
      <w:rPr>
        <w:rFonts w:ascii="Courier New" w:hAnsi="Courier New" w:hint="default"/>
      </w:rPr>
    </w:lvl>
    <w:lvl w:ilvl="5" w:tplc="B3C8896E">
      <w:start w:val="1"/>
      <w:numFmt w:val="bullet"/>
      <w:lvlText w:val=""/>
      <w:lvlJc w:val="left"/>
      <w:pPr>
        <w:ind w:left="4320" w:hanging="360"/>
      </w:pPr>
      <w:rPr>
        <w:rFonts w:ascii="Wingdings" w:hAnsi="Wingdings" w:hint="default"/>
      </w:rPr>
    </w:lvl>
    <w:lvl w:ilvl="6" w:tplc="DDF826DC">
      <w:start w:val="1"/>
      <w:numFmt w:val="bullet"/>
      <w:lvlText w:val=""/>
      <w:lvlJc w:val="left"/>
      <w:pPr>
        <w:ind w:left="5040" w:hanging="360"/>
      </w:pPr>
      <w:rPr>
        <w:rFonts w:ascii="Symbol" w:hAnsi="Symbol" w:hint="default"/>
      </w:rPr>
    </w:lvl>
    <w:lvl w:ilvl="7" w:tplc="16ECD4D4">
      <w:start w:val="1"/>
      <w:numFmt w:val="bullet"/>
      <w:lvlText w:val="o"/>
      <w:lvlJc w:val="left"/>
      <w:pPr>
        <w:ind w:left="5760" w:hanging="360"/>
      </w:pPr>
      <w:rPr>
        <w:rFonts w:ascii="Courier New" w:hAnsi="Courier New" w:hint="default"/>
      </w:rPr>
    </w:lvl>
    <w:lvl w:ilvl="8" w:tplc="727C93B6">
      <w:start w:val="1"/>
      <w:numFmt w:val="bullet"/>
      <w:lvlText w:val=""/>
      <w:lvlJc w:val="left"/>
      <w:pPr>
        <w:ind w:left="6480" w:hanging="360"/>
      </w:pPr>
      <w:rPr>
        <w:rFonts w:ascii="Wingdings" w:hAnsi="Wingdings" w:hint="default"/>
      </w:rPr>
    </w:lvl>
  </w:abstractNum>
  <w:abstractNum w:abstractNumId="9" w15:restartNumberingAfterBreak="0">
    <w:nsid w:val="10A71556"/>
    <w:multiLevelType w:val="hybridMultilevel"/>
    <w:tmpl w:val="4B00D55A"/>
    <w:lvl w:ilvl="0" w:tplc="08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110D62AB"/>
    <w:multiLevelType w:val="hybridMultilevel"/>
    <w:tmpl w:val="57F6D828"/>
    <w:lvl w:ilvl="0" w:tplc="08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122E576F"/>
    <w:multiLevelType w:val="hybridMultilevel"/>
    <w:tmpl w:val="7D26B202"/>
    <w:lvl w:ilvl="0" w:tplc="776609E8">
      <w:start w:val="1"/>
      <w:numFmt w:val="bullet"/>
      <w:lvlText w:val=""/>
      <w:lvlJc w:val="left"/>
      <w:pPr>
        <w:ind w:left="720" w:hanging="360"/>
      </w:pPr>
      <w:rPr>
        <w:rFonts w:ascii="Symbol" w:hAnsi="Symbol" w:hint="default"/>
      </w:rPr>
    </w:lvl>
    <w:lvl w:ilvl="1" w:tplc="57D26476">
      <w:start w:val="1"/>
      <w:numFmt w:val="bullet"/>
      <w:lvlText w:val="o"/>
      <w:lvlJc w:val="left"/>
      <w:pPr>
        <w:ind w:left="1440" w:hanging="360"/>
      </w:pPr>
      <w:rPr>
        <w:rFonts w:ascii="Courier New" w:hAnsi="Courier New" w:hint="default"/>
      </w:rPr>
    </w:lvl>
    <w:lvl w:ilvl="2" w:tplc="83086956">
      <w:start w:val="1"/>
      <w:numFmt w:val="bullet"/>
      <w:lvlText w:val=""/>
      <w:lvlJc w:val="left"/>
      <w:pPr>
        <w:ind w:left="2160" w:hanging="360"/>
      </w:pPr>
      <w:rPr>
        <w:rFonts w:ascii="Wingdings" w:hAnsi="Wingdings" w:hint="default"/>
      </w:rPr>
    </w:lvl>
    <w:lvl w:ilvl="3" w:tplc="5F8CED44">
      <w:start w:val="1"/>
      <w:numFmt w:val="bullet"/>
      <w:lvlText w:val=""/>
      <w:lvlJc w:val="left"/>
      <w:pPr>
        <w:ind w:left="2880" w:hanging="360"/>
      </w:pPr>
      <w:rPr>
        <w:rFonts w:ascii="Symbol" w:hAnsi="Symbol" w:hint="default"/>
      </w:rPr>
    </w:lvl>
    <w:lvl w:ilvl="4" w:tplc="DD48D5FA">
      <w:start w:val="1"/>
      <w:numFmt w:val="bullet"/>
      <w:lvlText w:val="o"/>
      <w:lvlJc w:val="left"/>
      <w:pPr>
        <w:ind w:left="3600" w:hanging="360"/>
      </w:pPr>
      <w:rPr>
        <w:rFonts w:ascii="Courier New" w:hAnsi="Courier New" w:hint="default"/>
      </w:rPr>
    </w:lvl>
    <w:lvl w:ilvl="5" w:tplc="5D9E0800">
      <w:start w:val="1"/>
      <w:numFmt w:val="bullet"/>
      <w:lvlText w:val=""/>
      <w:lvlJc w:val="left"/>
      <w:pPr>
        <w:ind w:left="4320" w:hanging="360"/>
      </w:pPr>
      <w:rPr>
        <w:rFonts w:ascii="Wingdings" w:hAnsi="Wingdings" w:hint="default"/>
      </w:rPr>
    </w:lvl>
    <w:lvl w:ilvl="6" w:tplc="2BA6D7FE">
      <w:start w:val="1"/>
      <w:numFmt w:val="bullet"/>
      <w:lvlText w:val=""/>
      <w:lvlJc w:val="left"/>
      <w:pPr>
        <w:ind w:left="5040" w:hanging="360"/>
      </w:pPr>
      <w:rPr>
        <w:rFonts w:ascii="Symbol" w:hAnsi="Symbol" w:hint="default"/>
      </w:rPr>
    </w:lvl>
    <w:lvl w:ilvl="7" w:tplc="DAE077EC">
      <w:start w:val="1"/>
      <w:numFmt w:val="bullet"/>
      <w:lvlText w:val="o"/>
      <w:lvlJc w:val="left"/>
      <w:pPr>
        <w:ind w:left="5760" w:hanging="360"/>
      </w:pPr>
      <w:rPr>
        <w:rFonts w:ascii="Courier New" w:hAnsi="Courier New" w:hint="default"/>
      </w:rPr>
    </w:lvl>
    <w:lvl w:ilvl="8" w:tplc="3F2A7F5E">
      <w:start w:val="1"/>
      <w:numFmt w:val="bullet"/>
      <w:lvlText w:val=""/>
      <w:lvlJc w:val="left"/>
      <w:pPr>
        <w:ind w:left="6480" w:hanging="360"/>
      </w:pPr>
      <w:rPr>
        <w:rFonts w:ascii="Wingdings" w:hAnsi="Wingdings" w:hint="default"/>
      </w:rPr>
    </w:lvl>
  </w:abstractNum>
  <w:abstractNum w:abstractNumId="12" w15:restartNumberingAfterBreak="0">
    <w:nsid w:val="127A83D6"/>
    <w:multiLevelType w:val="hybridMultilevel"/>
    <w:tmpl w:val="6D6E7624"/>
    <w:lvl w:ilvl="0" w:tplc="9D2883DA">
      <w:start w:val="1"/>
      <w:numFmt w:val="bullet"/>
      <w:lvlText w:val=""/>
      <w:lvlJc w:val="left"/>
      <w:pPr>
        <w:ind w:left="720" w:hanging="360"/>
      </w:pPr>
      <w:rPr>
        <w:rFonts w:ascii="Symbol" w:hAnsi="Symbol" w:hint="default"/>
      </w:rPr>
    </w:lvl>
    <w:lvl w:ilvl="1" w:tplc="ADFADEDC">
      <w:start w:val="1"/>
      <w:numFmt w:val="bullet"/>
      <w:lvlText w:val="o"/>
      <w:lvlJc w:val="left"/>
      <w:pPr>
        <w:ind w:left="1440" w:hanging="360"/>
      </w:pPr>
      <w:rPr>
        <w:rFonts w:ascii="Courier New" w:hAnsi="Courier New" w:hint="default"/>
      </w:rPr>
    </w:lvl>
    <w:lvl w:ilvl="2" w:tplc="1ADAA2FC">
      <w:start w:val="1"/>
      <w:numFmt w:val="bullet"/>
      <w:lvlText w:val=""/>
      <w:lvlJc w:val="left"/>
      <w:pPr>
        <w:ind w:left="2160" w:hanging="360"/>
      </w:pPr>
      <w:rPr>
        <w:rFonts w:ascii="Wingdings" w:hAnsi="Wingdings" w:hint="default"/>
      </w:rPr>
    </w:lvl>
    <w:lvl w:ilvl="3" w:tplc="390A9EE0">
      <w:start w:val="1"/>
      <w:numFmt w:val="bullet"/>
      <w:lvlText w:val=""/>
      <w:lvlJc w:val="left"/>
      <w:pPr>
        <w:ind w:left="2880" w:hanging="360"/>
      </w:pPr>
      <w:rPr>
        <w:rFonts w:ascii="Symbol" w:hAnsi="Symbol" w:hint="default"/>
      </w:rPr>
    </w:lvl>
    <w:lvl w:ilvl="4" w:tplc="A80AFC18">
      <w:start w:val="1"/>
      <w:numFmt w:val="bullet"/>
      <w:lvlText w:val="o"/>
      <w:lvlJc w:val="left"/>
      <w:pPr>
        <w:ind w:left="3600" w:hanging="360"/>
      </w:pPr>
      <w:rPr>
        <w:rFonts w:ascii="Courier New" w:hAnsi="Courier New" w:hint="default"/>
      </w:rPr>
    </w:lvl>
    <w:lvl w:ilvl="5" w:tplc="DAF6D248">
      <w:start w:val="1"/>
      <w:numFmt w:val="bullet"/>
      <w:lvlText w:val=""/>
      <w:lvlJc w:val="left"/>
      <w:pPr>
        <w:ind w:left="4320" w:hanging="360"/>
      </w:pPr>
      <w:rPr>
        <w:rFonts w:ascii="Wingdings" w:hAnsi="Wingdings" w:hint="default"/>
      </w:rPr>
    </w:lvl>
    <w:lvl w:ilvl="6" w:tplc="ADA418A8">
      <w:start w:val="1"/>
      <w:numFmt w:val="bullet"/>
      <w:lvlText w:val=""/>
      <w:lvlJc w:val="left"/>
      <w:pPr>
        <w:ind w:left="5040" w:hanging="360"/>
      </w:pPr>
      <w:rPr>
        <w:rFonts w:ascii="Symbol" w:hAnsi="Symbol" w:hint="default"/>
      </w:rPr>
    </w:lvl>
    <w:lvl w:ilvl="7" w:tplc="470C19C4">
      <w:start w:val="1"/>
      <w:numFmt w:val="bullet"/>
      <w:lvlText w:val="o"/>
      <w:lvlJc w:val="left"/>
      <w:pPr>
        <w:ind w:left="5760" w:hanging="360"/>
      </w:pPr>
      <w:rPr>
        <w:rFonts w:ascii="Courier New" w:hAnsi="Courier New" w:hint="default"/>
      </w:rPr>
    </w:lvl>
    <w:lvl w:ilvl="8" w:tplc="E9B6A8A2">
      <w:start w:val="1"/>
      <w:numFmt w:val="bullet"/>
      <w:lvlText w:val=""/>
      <w:lvlJc w:val="left"/>
      <w:pPr>
        <w:ind w:left="6480" w:hanging="360"/>
      </w:pPr>
      <w:rPr>
        <w:rFonts w:ascii="Wingdings" w:hAnsi="Wingdings" w:hint="default"/>
      </w:rPr>
    </w:lvl>
  </w:abstractNum>
  <w:abstractNum w:abstractNumId="13" w15:restartNumberingAfterBreak="0">
    <w:nsid w:val="128A134B"/>
    <w:multiLevelType w:val="hybridMultilevel"/>
    <w:tmpl w:val="1158A17E"/>
    <w:lvl w:ilvl="0" w:tplc="CF769CE0">
      <w:start w:val="1"/>
      <w:numFmt w:val="bullet"/>
      <w:lvlText w:val=""/>
      <w:lvlJc w:val="left"/>
      <w:pPr>
        <w:ind w:left="720" w:hanging="360"/>
      </w:pPr>
      <w:rPr>
        <w:rFonts w:ascii="Symbol" w:hAnsi="Symbol" w:hint="default"/>
      </w:rPr>
    </w:lvl>
    <w:lvl w:ilvl="1" w:tplc="CA7A4BB2">
      <w:start w:val="1"/>
      <w:numFmt w:val="bullet"/>
      <w:lvlText w:val="o"/>
      <w:lvlJc w:val="left"/>
      <w:pPr>
        <w:ind w:left="1440" w:hanging="360"/>
      </w:pPr>
      <w:rPr>
        <w:rFonts w:ascii="Courier New" w:hAnsi="Courier New" w:hint="default"/>
      </w:rPr>
    </w:lvl>
    <w:lvl w:ilvl="2" w:tplc="6FB05016">
      <w:start w:val="1"/>
      <w:numFmt w:val="bullet"/>
      <w:lvlText w:val=""/>
      <w:lvlJc w:val="left"/>
      <w:pPr>
        <w:ind w:left="2160" w:hanging="360"/>
      </w:pPr>
      <w:rPr>
        <w:rFonts w:ascii="Wingdings" w:hAnsi="Wingdings" w:hint="default"/>
      </w:rPr>
    </w:lvl>
    <w:lvl w:ilvl="3" w:tplc="B5F4C556">
      <w:start w:val="1"/>
      <w:numFmt w:val="bullet"/>
      <w:lvlText w:val=""/>
      <w:lvlJc w:val="left"/>
      <w:pPr>
        <w:ind w:left="2880" w:hanging="360"/>
      </w:pPr>
      <w:rPr>
        <w:rFonts w:ascii="Symbol" w:hAnsi="Symbol" w:hint="default"/>
      </w:rPr>
    </w:lvl>
    <w:lvl w:ilvl="4" w:tplc="F00CC5F4">
      <w:start w:val="1"/>
      <w:numFmt w:val="bullet"/>
      <w:lvlText w:val="o"/>
      <w:lvlJc w:val="left"/>
      <w:pPr>
        <w:ind w:left="3600" w:hanging="360"/>
      </w:pPr>
      <w:rPr>
        <w:rFonts w:ascii="Courier New" w:hAnsi="Courier New" w:hint="default"/>
      </w:rPr>
    </w:lvl>
    <w:lvl w:ilvl="5" w:tplc="DB48D926">
      <w:start w:val="1"/>
      <w:numFmt w:val="bullet"/>
      <w:lvlText w:val=""/>
      <w:lvlJc w:val="left"/>
      <w:pPr>
        <w:ind w:left="4320" w:hanging="360"/>
      </w:pPr>
      <w:rPr>
        <w:rFonts w:ascii="Wingdings" w:hAnsi="Wingdings" w:hint="default"/>
      </w:rPr>
    </w:lvl>
    <w:lvl w:ilvl="6" w:tplc="FF7276E6">
      <w:start w:val="1"/>
      <w:numFmt w:val="bullet"/>
      <w:lvlText w:val=""/>
      <w:lvlJc w:val="left"/>
      <w:pPr>
        <w:ind w:left="5040" w:hanging="360"/>
      </w:pPr>
      <w:rPr>
        <w:rFonts w:ascii="Symbol" w:hAnsi="Symbol" w:hint="default"/>
      </w:rPr>
    </w:lvl>
    <w:lvl w:ilvl="7" w:tplc="EB024318">
      <w:start w:val="1"/>
      <w:numFmt w:val="bullet"/>
      <w:lvlText w:val="o"/>
      <w:lvlJc w:val="left"/>
      <w:pPr>
        <w:ind w:left="5760" w:hanging="360"/>
      </w:pPr>
      <w:rPr>
        <w:rFonts w:ascii="Courier New" w:hAnsi="Courier New" w:hint="default"/>
      </w:rPr>
    </w:lvl>
    <w:lvl w:ilvl="8" w:tplc="57D60706">
      <w:start w:val="1"/>
      <w:numFmt w:val="bullet"/>
      <w:lvlText w:val=""/>
      <w:lvlJc w:val="left"/>
      <w:pPr>
        <w:ind w:left="6480" w:hanging="360"/>
      </w:pPr>
      <w:rPr>
        <w:rFonts w:ascii="Wingdings" w:hAnsi="Wingdings" w:hint="default"/>
      </w:rPr>
    </w:lvl>
  </w:abstractNum>
  <w:abstractNum w:abstractNumId="14" w15:restartNumberingAfterBreak="0">
    <w:nsid w:val="13294300"/>
    <w:multiLevelType w:val="hybridMultilevel"/>
    <w:tmpl w:val="574C85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153544B4"/>
    <w:multiLevelType w:val="hybridMultilevel"/>
    <w:tmpl w:val="9CBAFAE0"/>
    <w:lvl w:ilvl="0" w:tplc="D8C46824">
      <w:start w:val="1"/>
      <w:numFmt w:val="decimal"/>
      <w:lvlText w:val="%1."/>
      <w:lvlJc w:val="left"/>
      <w:pPr>
        <w:ind w:left="1080" w:hanging="360"/>
      </w:pPr>
    </w:lvl>
    <w:lvl w:ilvl="1" w:tplc="9708B148" w:tentative="1">
      <w:start w:val="1"/>
      <w:numFmt w:val="bullet"/>
      <w:lvlText w:val="o"/>
      <w:lvlJc w:val="left"/>
      <w:pPr>
        <w:ind w:left="1800" w:hanging="360"/>
      </w:pPr>
      <w:rPr>
        <w:rFonts w:ascii="Courier New" w:hAnsi="Courier New" w:hint="default"/>
      </w:rPr>
    </w:lvl>
    <w:lvl w:ilvl="2" w:tplc="84C64886" w:tentative="1">
      <w:start w:val="1"/>
      <w:numFmt w:val="bullet"/>
      <w:lvlText w:val=""/>
      <w:lvlJc w:val="left"/>
      <w:pPr>
        <w:ind w:left="2520" w:hanging="360"/>
      </w:pPr>
      <w:rPr>
        <w:rFonts w:ascii="Wingdings" w:hAnsi="Wingdings" w:hint="default"/>
      </w:rPr>
    </w:lvl>
    <w:lvl w:ilvl="3" w:tplc="B51A2BEA" w:tentative="1">
      <w:start w:val="1"/>
      <w:numFmt w:val="bullet"/>
      <w:lvlText w:val=""/>
      <w:lvlJc w:val="left"/>
      <w:pPr>
        <w:ind w:left="3240" w:hanging="360"/>
      </w:pPr>
      <w:rPr>
        <w:rFonts w:ascii="Symbol" w:hAnsi="Symbol" w:hint="default"/>
      </w:rPr>
    </w:lvl>
    <w:lvl w:ilvl="4" w:tplc="013496E8" w:tentative="1">
      <w:start w:val="1"/>
      <w:numFmt w:val="bullet"/>
      <w:lvlText w:val="o"/>
      <w:lvlJc w:val="left"/>
      <w:pPr>
        <w:ind w:left="3960" w:hanging="360"/>
      </w:pPr>
      <w:rPr>
        <w:rFonts w:ascii="Courier New" w:hAnsi="Courier New" w:hint="default"/>
      </w:rPr>
    </w:lvl>
    <w:lvl w:ilvl="5" w:tplc="B81C9AAC" w:tentative="1">
      <w:start w:val="1"/>
      <w:numFmt w:val="bullet"/>
      <w:lvlText w:val=""/>
      <w:lvlJc w:val="left"/>
      <w:pPr>
        <w:ind w:left="4680" w:hanging="360"/>
      </w:pPr>
      <w:rPr>
        <w:rFonts w:ascii="Wingdings" w:hAnsi="Wingdings" w:hint="default"/>
      </w:rPr>
    </w:lvl>
    <w:lvl w:ilvl="6" w:tplc="22C65E52" w:tentative="1">
      <w:start w:val="1"/>
      <w:numFmt w:val="bullet"/>
      <w:lvlText w:val=""/>
      <w:lvlJc w:val="left"/>
      <w:pPr>
        <w:ind w:left="5400" w:hanging="360"/>
      </w:pPr>
      <w:rPr>
        <w:rFonts w:ascii="Symbol" w:hAnsi="Symbol" w:hint="default"/>
      </w:rPr>
    </w:lvl>
    <w:lvl w:ilvl="7" w:tplc="0AFCAAA0" w:tentative="1">
      <w:start w:val="1"/>
      <w:numFmt w:val="bullet"/>
      <w:lvlText w:val="o"/>
      <w:lvlJc w:val="left"/>
      <w:pPr>
        <w:ind w:left="6120" w:hanging="360"/>
      </w:pPr>
      <w:rPr>
        <w:rFonts w:ascii="Courier New" w:hAnsi="Courier New" w:hint="default"/>
      </w:rPr>
    </w:lvl>
    <w:lvl w:ilvl="8" w:tplc="2D6A9BAC" w:tentative="1">
      <w:start w:val="1"/>
      <w:numFmt w:val="bullet"/>
      <w:lvlText w:val=""/>
      <w:lvlJc w:val="left"/>
      <w:pPr>
        <w:ind w:left="6840" w:hanging="360"/>
      </w:pPr>
      <w:rPr>
        <w:rFonts w:ascii="Wingdings" w:hAnsi="Wingdings" w:hint="default"/>
      </w:rPr>
    </w:lvl>
  </w:abstractNum>
  <w:abstractNum w:abstractNumId="16" w15:restartNumberingAfterBreak="0">
    <w:nsid w:val="1866FC55"/>
    <w:multiLevelType w:val="hybridMultilevel"/>
    <w:tmpl w:val="F24E267E"/>
    <w:lvl w:ilvl="0" w:tplc="14E4DBEE">
      <w:start w:val="1"/>
      <w:numFmt w:val="decimal"/>
      <w:lvlText w:val="%1."/>
      <w:lvlJc w:val="left"/>
      <w:pPr>
        <w:ind w:left="360" w:hanging="360"/>
      </w:pPr>
    </w:lvl>
    <w:lvl w:ilvl="1" w:tplc="FC62E99A">
      <w:start w:val="1"/>
      <w:numFmt w:val="lowerLetter"/>
      <w:lvlText w:val="%2."/>
      <w:lvlJc w:val="left"/>
      <w:pPr>
        <w:ind w:left="1080" w:hanging="360"/>
      </w:pPr>
    </w:lvl>
    <w:lvl w:ilvl="2" w:tplc="43766B14">
      <w:start w:val="1"/>
      <w:numFmt w:val="lowerRoman"/>
      <w:lvlText w:val="%3."/>
      <w:lvlJc w:val="right"/>
      <w:pPr>
        <w:ind w:left="1800" w:hanging="180"/>
      </w:pPr>
    </w:lvl>
    <w:lvl w:ilvl="3" w:tplc="34E48864">
      <w:start w:val="1"/>
      <w:numFmt w:val="decimal"/>
      <w:lvlText w:val="%4."/>
      <w:lvlJc w:val="left"/>
      <w:pPr>
        <w:ind w:left="2520" w:hanging="360"/>
      </w:pPr>
    </w:lvl>
    <w:lvl w:ilvl="4" w:tplc="F2C8716C">
      <w:start w:val="1"/>
      <w:numFmt w:val="lowerLetter"/>
      <w:lvlText w:val="%5."/>
      <w:lvlJc w:val="left"/>
      <w:pPr>
        <w:ind w:left="3240" w:hanging="360"/>
      </w:pPr>
    </w:lvl>
    <w:lvl w:ilvl="5" w:tplc="95CC2254">
      <w:start w:val="1"/>
      <w:numFmt w:val="lowerRoman"/>
      <w:lvlText w:val="%6."/>
      <w:lvlJc w:val="right"/>
      <w:pPr>
        <w:ind w:left="3960" w:hanging="180"/>
      </w:pPr>
    </w:lvl>
    <w:lvl w:ilvl="6" w:tplc="62DABEE2">
      <w:start w:val="1"/>
      <w:numFmt w:val="decimal"/>
      <w:lvlText w:val="%7."/>
      <w:lvlJc w:val="left"/>
      <w:pPr>
        <w:ind w:left="4680" w:hanging="360"/>
      </w:pPr>
    </w:lvl>
    <w:lvl w:ilvl="7" w:tplc="73D8B2B4">
      <w:start w:val="1"/>
      <w:numFmt w:val="lowerLetter"/>
      <w:lvlText w:val="%8."/>
      <w:lvlJc w:val="left"/>
      <w:pPr>
        <w:ind w:left="5400" w:hanging="360"/>
      </w:pPr>
    </w:lvl>
    <w:lvl w:ilvl="8" w:tplc="195A1678">
      <w:start w:val="1"/>
      <w:numFmt w:val="lowerRoman"/>
      <w:lvlText w:val="%9."/>
      <w:lvlJc w:val="right"/>
      <w:pPr>
        <w:ind w:left="6120" w:hanging="180"/>
      </w:pPr>
    </w:lvl>
  </w:abstractNum>
  <w:abstractNum w:abstractNumId="17" w15:restartNumberingAfterBreak="0">
    <w:nsid w:val="19786928"/>
    <w:multiLevelType w:val="hybridMultilevel"/>
    <w:tmpl w:val="1E0C0C60"/>
    <w:lvl w:ilvl="0" w:tplc="1E003250">
      <w:start w:val="1"/>
      <w:numFmt w:val="bullet"/>
      <w:lvlText w:val=""/>
      <w:lvlJc w:val="left"/>
      <w:pPr>
        <w:ind w:left="720" w:hanging="360"/>
      </w:pPr>
      <w:rPr>
        <w:rFonts w:ascii="Symbol" w:hAnsi="Symbol" w:hint="default"/>
      </w:rPr>
    </w:lvl>
    <w:lvl w:ilvl="1" w:tplc="86563532">
      <w:start w:val="1"/>
      <w:numFmt w:val="bullet"/>
      <w:lvlText w:val="o"/>
      <w:lvlJc w:val="left"/>
      <w:pPr>
        <w:ind w:left="1440" w:hanging="360"/>
      </w:pPr>
      <w:rPr>
        <w:rFonts w:ascii="Courier New" w:hAnsi="Courier New" w:hint="default"/>
      </w:rPr>
    </w:lvl>
    <w:lvl w:ilvl="2" w:tplc="1D42EF40">
      <w:start w:val="1"/>
      <w:numFmt w:val="bullet"/>
      <w:lvlText w:val=""/>
      <w:lvlJc w:val="left"/>
      <w:pPr>
        <w:ind w:left="2160" w:hanging="360"/>
      </w:pPr>
      <w:rPr>
        <w:rFonts w:ascii="Wingdings" w:hAnsi="Wingdings" w:hint="default"/>
      </w:rPr>
    </w:lvl>
    <w:lvl w:ilvl="3" w:tplc="1F42878C">
      <w:start w:val="1"/>
      <w:numFmt w:val="bullet"/>
      <w:lvlText w:val=""/>
      <w:lvlJc w:val="left"/>
      <w:pPr>
        <w:ind w:left="2880" w:hanging="360"/>
      </w:pPr>
      <w:rPr>
        <w:rFonts w:ascii="Symbol" w:hAnsi="Symbol" w:hint="default"/>
      </w:rPr>
    </w:lvl>
    <w:lvl w:ilvl="4" w:tplc="AC4EDB42">
      <w:start w:val="1"/>
      <w:numFmt w:val="bullet"/>
      <w:lvlText w:val="o"/>
      <w:lvlJc w:val="left"/>
      <w:pPr>
        <w:ind w:left="3600" w:hanging="360"/>
      </w:pPr>
      <w:rPr>
        <w:rFonts w:ascii="Courier New" w:hAnsi="Courier New" w:hint="default"/>
      </w:rPr>
    </w:lvl>
    <w:lvl w:ilvl="5" w:tplc="2C0C436E">
      <w:start w:val="1"/>
      <w:numFmt w:val="bullet"/>
      <w:lvlText w:val=""/>
      <w:lvlJc w:val="left"/>
      <w:pPr>
        <w:ind w:left="4320" w:hanging="360"/>
      </w:pPr>
      <w:rPr>
        <w:rFonts w:ascii="Wingdings" w:hAnsi="Wingdings" w:hint="default"/>
      </w:rPr>
    </w:lvl>
    <w:lvl w:ilvl="6" w:tplc="4A562622">
      <w:start w:val="1"/>
      <w:numFmt w:val="bullet"/>
      <w:lvlText w:val=""/>
      <w:lvlJc w:val="left"/>
      <w:pPr>
        <w:ind w:left="5040" w:hanging="360"/>
      </w:pPr>
      <w:rPr>
        <w:rFonts w:ascii="Symbol" w:hAnsi="Symbol" w:hint="default"/>
      </w:rPr>
    </w:lvl>
    <w:lvl w:ilvl="7" w:tplc="6FA4538A">
      <w:start w:val="1"/>
      <w:numFmt w:val="bullet"/>
      <w:lvlText w:val="o"/>
      <w:lvlJc w:val="left"/>
      <w:pPr>
        <w:ind w:left="5760" w:hanging="360"/>
      </w:pPr>
      <w:rPr>
        <w:rFonts w:ascii="Courier New" w:hAnsi="Courier New" w:hint="default"/>
      </w:rPr>
    </w:lvl>
    <w:lvl w:ilvl="8" w:tplc="4CDE7298">
      <w:start w:val="1"/>
      <w:numFmt w:val="bullet"/>
      <w:lvlText w:val=""/>
      <w:lvlJc w:val="left"/>
      <w:pPr>
        <w:ind w:left="6480" w:hanging="360"/>
      </w:pPr>
      <w:rPr>
        <w:rFonts w:ascii="Wingdings" w:hAnsi="Wingdings" w:hint="default"/>
      </w:rPr>
    </w:lvl>
  </w:abstractNum>
  <w:abstractNum w:abstractNumId="18" w15:restartNumberingAfterBreak="0">
    <w:nsid w:val="1C192F7F"/>
    <w:multiLevelType w:val="hybridMultilevel"/>
    <w:tmpl w:val="2FB83318"/>
    <w:lvl w:ilvl="0" w:tplc="A184B420">
      <w:start w:val="1"/>
      <w:numFmt w:val="decimal"/>
      <w:lvlText w:val="%1."/>
      <w:lvlJc w:val="left"/>
      <w:pPr>
        <w:ind w:left="1080" w:hanging="360"/>
      </w:pPr>
    </w:lvl>
    <w:lvl w:ilvl="1" w:tplc="B2E8EFA0" w:tentative="1">
      <w:start w:val="1"/>
      <w:numFmt w:val="bullet"/>
      <w:lvlText w:val="o"/>
      <w:lvlJc w:val="left"/>
      <w:pPr>
        <w:ind w:left="1800" w:hanging="360"/>
      </w:pPr>
      <w:rPr>
        <w:rFonts w:ascii="Courier New" w:hAnsi="Courier New" w:hint="default"/>
      </w:rPr>
    </w:lvl>
    <w:lvl w:ilvl="2" w:tplc="4B243506" w:tentative="1">
      <w:start w:val="1"/>
      <w:numFmt w:val="bullet"/>
      <w:lvlText w:val=""/>
      <w:lvlJc w:val="left"/>
      <w:pPr>
        <w:ind w:left="2520" w:hanging="360"/>
      </w:pPr>
      <w:rPr>
        <w:rFonts w:ascii="Wingdings" w:hAnsi="Wingdings" w:hint="default"/>
      </w:rPr>
    </w:lvl>
    <w:lvl w:ilvl="3" w:tplc="8FB69D9E" w:tentative="1">
      <w:start w:val="1"/>
      <w:numFmt w:val="bullet"/>
      <w:lvlText w:val=""/>
      <w:lvlJc w:val="left"/>
      <w:pPr>
        <w:ind w:left="3240" w:hanging="360"/>
      </w:pPr>
      <w:rPr>
        <w:rFonts w:ascii="Symbol" w:hAnsi="Symbol" w:hint="default"/>
      </w:rPr>
    </w:lvl>
    <w:lvl w:ilvl="4" w:tplc="311A3F7E" w:tentative="1">
      <w:start w:val="1"/>
      <w:numFmt w:val="bullet"/>
      <w:lvlText w:val="o"/>
      <w:lvlJc w:val="left"/>
      <w:pPr>
        <w:ind w:left="3960" w:hanging="360"/>
      </w:pPr>
      <w:rPr>
        <w:rFonts w:ascii="Courier New" w:hAnsi="Courier New" w:hint="default"/>
      </w:rPr>
    </w:lvl>
    <w:lvl w:ilvl="5" w:tplc="4CBC31C2" w:tentative="1">
      <w:start w:val="1"/>
      <w:numFmt w:val="bullet"/>
      <w:lvlText w:val=""/>
      <w:lvlJc w:val="left"/>
      <w:pPr>
        <w:ind w:left="4680" w:hanging="360"/>
      </w:pPr>
      <w:rPr>
        <w:rFonts w:ascii="Wingdings" w:hAnsi="Wingdings" w:hint="default"/>
      </w:rPr>
    </w:lvl>
    <w:lvl w:ilvl="6" w:tplc="43E07504" w:tentative="1">
      <w:start w:val="1"/>
      <w:numFmt w:val="bullet"/>
      <w:lvlText w:val=""/>
      <w:lvlJc w:val="left"/>
      <w:pPr>
        <w:ind w:left="5400" w:hanging="360"/>
      </w:pPr>
      <w:rPr>
        <w:rFonts w:ascii="Symbol" w:hAnsi="Symbol" w:hint="default"/>
      </w:rPr>
    </w:lvl>
    <w:lvl w:ilvl="7" w:tplc="B3BA922E" w:tentative="1">
      <w:start w:val="1"/>
      <w:numFmt w:val="bullet"/>
      <w:lvlText w:val="o"/>
      <w:lvlJc w:val="left"/>
      <w:pPr>
        <w:ind w:left="6120" w:hanging="360"/>
      </w:pPr>
      <w:rPr>
        <w:rFonts w:ascii="Courier New" w:hAnsi="Courier New" w:hint="default"/>
      </w:rPr>
    </w:lvl>
    <w:lvl w:ilvl="8" w:tplc="62F028B2" w:tentative="1">
      <w:start w:val="1"/>
      <w:numFmt w:val="bullet"/>
      <w:lvlText w:val=""/>
      <w:lvlJc w:val="left"/>
      <w:pPr>
        <w:ind w:left="6840" w:hanging="360"/>
      </w:pPr>
      <w:rPr>
        <w:rFonts w:ascii="Wingdings" w:hAnsi="Wingdings" w:hint="default"/>
      </w:rPr>
    </w:lvl>
  </w:abstractNum>
  <w:abstractNum w:abstractNumId="19" w15:restartNumberingAfterBreak="0">
    <w:nsid w:val="20E283A0"/>
    <w:multiLevelType w:val="hybridMultilevel"/>
    <w:tmpl w:val="07803A26"/>
    <w:lvl w:ilvl="0" w:tplc="39FA7CB6">
      <w:start w:val="1"/>
      <w:numFmt w:val="bullet"/>
      <w:lvlText w:val=""/>
      <w:lvlJc w:val="left"/>
      <w:pPr>
        <w:ind w:left="720" w:hanging="360"/>
      </w:pPr>
      <w:rPr>
        <w:rFonts w:ascii="Symbol" w:hAnsi="Symbol" w:hint="default"/>
      </w:rPr>
    </w:lvl>
    <w:lvl w:ilvl="1" w:tplc="CB2843BA">
      <w:start w:val="1"/>
      <w:numFmt w:val="bullet"/>
      <w:lvlText w:val="o"/>
      <w:lvlJc w:val="left"/>
      <w:pPr>
        <w:ind w:left="1440" w:hanging="360"/>
      </w:pPr>
      <w:rPr>
        <w:rFonts w:ascii="Courier New" w:hAnsi="Courier New" w:hint="default"/>
      </w:rPr>
    </w:lvl>
    <w:lvl w:ilvl="2" w:tplc="B818FE0E">
      <w:start w:val="1"/>
      <w:numFmt w:val="bullet"/>
      <w:lvlText w:val=""/>
      <w:lvlJc w:val="left"/>
      <w:pPr>
        <w:ind w:left="2160" w:hanging="360"/>
      </w:pPr>
      <w:rPr>
        <w:rFonts w:ascii="Wingdings" w:hAnsi="Wingdings" w:hint="default"/>
      </w:rPr>
    </w:lvl>
    <w:lvl w:ilvl="3" w:tplc="ECC4A228">
      <w:start w:val="1"/>
      <w:numFmt w:val="bullet"/>
      <w:lvlText w:val=""/>
      <w:lvlJc w:val="left"/>
      <w:pPr>
        <w:ind w:left="2880" w:hanging="360"/>
      </w:pPr>
      <w:rPr>
        <w:rFonts w:ascii="Symbol" w:hAnsi="Symbol" w:hint="default"/>
      </w:rPr>
    </w:lvl>
    <w:lvl w:ilvl="4" w:tplc="79042F88">
      <w:start w:val="1"/>
      <w:numFmt w:val="bullet"/>
      <w:lvlText w:val="o"/>
      <w:lvlJc w:val="left"/>
      <w:pPr>
        <w:ind w:left="3600" w:hanging="360"/>
      </w:pPr>
      <w:rPr>
        <w:rFonts w:ascii="Courier New" w:hAnsi="Courier New" w:hint="default"/>
      </w:rPr>
    </w:lvl>
    <w:lvl w:ilvl="5" w:tplc="C3AC4FB2">
      <w:start w:val="1"/>
      <w:numFmt w:val="bullet"/>
      <w:lvlText w:val=""/>
      <w:lvlJc w:val="left"/>
      <w:pPr>
        <w:ind w:left="4320" w:hanging="360"/>
      </w:pPr>
      <w:rPr>
        <w:rFonts w:ascii="Wingdings" w:hAnsi="Wingdings" w:hint="default"/>
      </w:rPr>
    </w:lvl>
    <w:lvl w:ilvl="6" w:tplc="ED36F554">
      <w:start w:val="1"/>
      <w:numFmt w:val="bullet"/>
      <w:lvlText w:val=""/>
      <w:lvlJc w:val="left"/>
      <w:pPr>
        <w:ind w:left="5040" w:hanging="360"/>
      </w:pPr>
      <w:rPr>
        <w:rFonts w:ascii="Symbol" w:hAnsi="Symbol" w:hint="default"/>
      </w:rPr>
    </w:lvl>
    <w:lvl w:ilvl="7" w:tplc="5AB44116">
      <w:start w:val="1"/>
      <w:numFmt w:val="bullet"/>
      <w:lvlText w:val="o"/>
      <w:lvlJc w:val="left"/>
      <w:pPr>
        <w:ind w:left="5760" w:hanging="360"/>
      </w:pPr>
      <w:rPr>
        <w:rFonts w:ascii="Courier New" w:hAnsi="Courier New" w:hint="default"/>
      </w:rPr>
    </w:lvl>
    <w:lvl w:ilvl="8" w:tplc="55D070F0">
      <w:start w:val="1"/>
      <w:numFmt w:val="bullet"/>
      <w:lvlText w:val=""/>
      <w:lvlJc w:val="left"/>
      <w:pPr>
        <w:ind w:left="6480" w:hanging="360"/>
      </w:pPr>
      <w:rPr>
        <w:rFonts w:ascii="Wingdings" w:hAnsi="Wingdings" w:hint="default"/>
      </w:rPr>
    </w:lvl>
  </w:abstractNum>
  <w:abstractNum w:abstractNumId="20" w15:restartNumberingAfterBreak="0">
    <w:nsid w:val="20F93525"/>
    <w:multiLevelType w:val="hybridMultilevel"/>
    <w:tmpl w:val="F2B830BE"/>
    <w:lvl w:ilvl="0" w:tplc="08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1" w15:restartNumberingAfterBreak="0">
    <w:nsid w:val="23621F6E"/>
    <w:multiLevelType w:val="hybridMultilevel"/>
    <w:tmpl w:val="F9D860B2"/>
    <w:lvl w:ilvl="0" w:tplc="08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 w15:restartNumberingAfterBreak="0">
    <w:nsid w:val="24632AA9"/>
    <w:multiLevelType w:val="hybridMultilevel"/>
    <w:tmpl w:val="99561B16"/>
    <w:lvl w:ilvl="0" w:tplc="08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3" w15:restartNumberingAfterBreak="0">
    <w:nsid w:val="28B844F6"/>
    <w:multiLevelType w:val="hybridMultilevel"/>
    <w:tmpl w:val="2B0CDA5C"/>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 w15:restartNumberingAfterBreak="0">
    <w:nsid w:val="2A1282D5"/>
    <w:multiLevelType w:val="hybridMultilevel"/>
    <w:tmpl w:val="26F281B8"/>
    <w:lvl w:ilvl="0" w:tplc="F14A47CA">
      <w:start w:val="1"/>
      <w:numFmt w:val="bullet"/>
      <w:lvlText w:val=""/>
      <w:lvlJc w:val="left"/>
      <w:pPr>
        <w:ind w:left="720" w:hanging="360"/>
      </w:pPr>
      <w:rPr>
        <w:rFonts w:ascii="Symbol" w:hAnsi="Symbol" w:hint="default"/>
      </w:rPr>
    </w:lvl>
    <w:lvl w:ilvl="1" w:tplc="94A4000C">
      <w:start w:val="1"/>
      <w:numFmt w:val="bullet"/>
      <w:lvlText w:val="o"/>
      <w:lvlJc w:val="left"/>
      <w:pPr>
        <w:ind w:left="1440" w:hanging="360"/>
      </w:pPr>
      <w:rPr>
        <w:rFonts w:ascii="Courier New" w:hAnsi="Courier New" w:hint="default"/>
      </w:rPr>
    </w:lvl>
    <w:lvl w:ilvl="2" w:tplc="10803A7A">
      <w:start w:val="1"/>
      <w:numFmt w:val="bullet"/>
      <w:lvlText w:val=""/>
      <w:lvlJc w:val="left"/>
      <w:pPr>
        <w:ind w:left="2160" w:hanging="360"/>
      </w:pPr>
      <w:rPr>
        <w:rFonts w:ascii="Wingdings" w:hAnsi="Wingdings" w:hint="default"/>
      </w:rPr>
    </w:lvl>
    <w:lvl w:ilvl="3" w:tplc="BFC2FA6C">
      <w:start w:val="1"/>
      <w:numFmt w:val="bullet"/>
      <w:lvlText w:val=""/>
      <w:lvlJc w:val="left"/>
      <w:pPr>
        <w:ind w:left="2880" w:hanging="360"/>
      </w:pPr>
      <w:rPr>
        <w:rFonts w:ascii="Symbol" w:hAnsi="Symbol" w:hint="default"/>
      </w:rPr>
    </w:lvl>
    <w:lvl w:ilvl="4" w:tplc="AA94615E">
      <w:start w:val="1"/>
      <w:numFmt w:val="bullet"/>
      <w:lvlText w:val="o"/>
      <w:lvlJc w:val="left"/>
      <w:pPr>
        <w:ind w:left="3600" w:hanging="360"/>
      </w:pPr>
      <w:rPr>
        <w:rFonts w:ascii="Courier New" w:hAnsi="Courier New" w:hint="default"/>
      </w:rPr>
    </w:lvl>
    <w:lvl w:ilvl="5" w:tplc="E89AF4D0">
      <w:start w:val="1"/>
      <w:numFmt w:val="bullet"/>
      <w:lvlText w:val=""/>
      <w:lvlJc w:val="left"/>
      <w:pPr>
        <w:ind w:left="4320" w:hanging="360"/>
      </w:pPr>
      <w:rPr>
        <w:rFonts w:ascii="Wingdings" w:hAnsi="Wingdings" w:hint="default"/>
      </w:rPr>
    </w:lvl>
    <w:lvl w:ilvl="6" w:tplc="650874EA">
      <w:start w:val="1"/>
      <w:numFmt w:val="bullet"/>
      <w:lvlText w:val=""/>
      <w:lvlJc w:val="left"/>
      <w:pPr>
        <w:ind w:left="5040" w:hanging="360"/>
      </w:pPr>
      <w:rPr>
        <w:rFonts w:ascii="Symbol" w:hAnsi="Symbol" w:hint="default"/>
      </w:rPr>
    </w:lvl>
    <w:lvl w:ilvl="7" w:tplc="98A09AA8">
      <w:start w:val="1"/>
      <w:numFmt w:val="bullet"/>
      <w:lvlText w:val="o"/>
      <w:lvlJc w:val="left"/>
      <w:pPr>
        <w:ind w:left="5760" w:hanging="360"/>
      </w:pPr>
      <w:rPr>
        <w:rFonts w:ascii="Courier New" w:hAnsi="Courier New" w:hint="default"/>
      </w:rPr>
    </w:lvl>
    <w:lvl w:ilvl="8" w:tplc="B18CB646">
      <w:start w:val="1"/>
      <w:numFmt w:val="bullet"/>
      <w:lvlText w:val=""/>
      <w:lvlJc w:val="left"/>
      <w:pPr>
        <w:ind w:left="6480" w:hanging="360"/>
      </w:pPr>
      <w:rPr>
        <w:rFonts w:ascii="Wingdings" w:hAnsi="Wingdings" w:hint="default"/>
      </w:rPr>
    </w:lvl>
  </w:abstractNum>
  <w:abstractNum w:abstractNumId="25" w15:restartNumberingAfterBreak="0">
    <w:nsid w:val="2B603055"/>
    <w:multiLevelType w:val="hybridMultilevel"/>
    <w:tmpl w:val="ED988140"/>
    <w:lvl w:ilvl="0" w:tplc="08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6" w15:restartNumberingAfterBreak="0">
    <w:nsid w:val="2C706A0C"/>
    <w:multiLevelType w:val="hybridMultilevel"/>
    <w:tmpl w:val="C4F6A3E6"/>
    <w:lvl w:ilvl="0" w:tplc="4D74E7E8">
      <w:start w:val="1"/>
      <w:numFmt w:val="bullet"/>
      <w:lvlText w:val=""/>
      <w:lvlJc w:val="left"/>
      <w:pPr>
        <w:ind w:left="720" w:hanging="360"/>
      </w:pPr>
      <w:rPr>
        <w:rFonts w:ascii="Symbol" w:hAnsi="Symbol" w:hint="default"/>
      </w:rPr>
    </w:lvl>
    <w:lvl w:ilvl="1" w:tplc="51B61616">
      <w:start w:val="1"/>
      <w:numFmt w:val="bullet"/>
      <w:lvlText w:val="o"/>
      <w:lvlJc w:val="left"/>
      <w:pPr>
        <w:ind w:left="1440" w:hanging="360"/>
      </w:pPr>
      <w:rPr>
        <w:rFonts w:ascii="Courier New" w:hAnsi="Courier New" w:hint="default"/>
      </w:rPr>
    </w:lvl>
    <w:lvl w:ilvl="2" w:tplc="C92E727A">
      <w:start w:val="1"/>
      <w:numFmt w:val="bullet"/>
      <w:lvlText w:val=""/>
      <w:lvlJc w:val="left"/>
      <w:pPr>
        <w:ind w:left="2160" w:hanging="360"/>
      </w:pPr>
      <w:rPr>
        <w:rFonts w:ascii="Wingdings" w:hAnsi="Wingdings" w:hint="default"/>
      </w:rPr>
    </w:lvl>
    <w:lvl w:ilvl="3" w:tplc="43DE223E">
      <w:start w:val="1"/>
      <w:numFmt w:val="bullet"/>
      <w:lvlText w:val=""/>
      <w:lvlJc w:val="left"/>
      <w:pPr>
        <w:ind w:left="2880" w:hanging="360"/>
      </w:pPr>
      <w:rPr>
        <w:rFonts w:ascii="Symbol" w:hAnsi="Symbol" w:hint="default"/>
      </w:rPr>
    </w:lvl>
    <w:lvl w:ilvl="4" w:tplc="1FD2FB16">
      <w:start w:val="1"/>
      <w:numFmt w:val="bullet"/>
      <w:lvlText w:val="o"/>
      <w:lvlJc w:val="left"/>
      <w:pPr>
        <w:ind w:left="3600" w:hanging="360"/>
      </w:pPr>
      <w:rPr>
        <w:rFonts w:ascii="Courier New" w:hAnsi="Courier New" w:hint="default"/>
      </w:rPr>
    </w:lvl>
    <w:lvl w:ilvl="5" w:tplc="4140C352">
      <w:start w:val="1"/>
      <w:numFmt w:val="bullet"/>
      <w:lvlText w:val=""/>
      <w:lvlJc w:val="left"/>
      <w:pPr>
        <w:ind w:left="4320" w:hanging="360"/>
      </w:pPr>
      <w:rPr>
        <w:rFonts w:ascii="Wingdings" w:hAnsi="Wingdings" w:hint="default"/>
      </w:rPr>
    </w:lvl>
    <w:lvl w:ilvl="6" w:tplc="9D88E4B4">
      <w:start w:val="1"/>
      <w:numFmt w:val="bullet"/>
      <w:lvlText w:val=""/>
      <w:lvlJc w:val="left"/>
      <w:pPr>
        <w:ind w:left="5040" w:hanging="360"/>
      </w:pPr>
      <w:rPr>
        <w:rFonts w:ascii="Symbol" w:hAnsi="Symbol" w:hint="default"/>
      </w:rPr>
    </w:lvl>
    <w:lvl w:ilvl="7" w:tplc="8A0EA0F4">
      <w:start w:val="1"/>
      <w:numFmt w:val="bullet"/>
      <w:lvlText w:val="o"/>
      <w:lvlJc w:val="left"/>
      <w:pPr>
        <w:ind w:left="5760" w:hanging="360"/>
      </w:pPr>
      <w:rPr>
        <w:rFonts w:ascii="Courier New" w:hAnsi="Courier New" w:hint="default"/>
      </w:rPr>
    </w:lvl>
    <w:lvl w:ilvl="8" w:tplc="297CCCFE">
      <w:start w:val="1"/>
      <w:numFmt w:val="bullet"/>
      <w:lvlText w:val=""/>
      <w:lvlJc w:val="left"/>
      <w:pPr>
        <w:ind w:left="6480" w:hanging="360"/>
      </w:pPr>
      <w:rPr>
        <w:rFonts w:ascii="Wingdings" w:hAnsi="Wingdings" w:hint="default"/>
      </w:rPr>
    </w:lvl>
  </w:abstractNum>
  <w:abstractNum w:abstractNumId="27" w15:restartNumberingAfterBreak="0">
    <w:nsid w:val="2D678F8D"/>
    <w:multiLevelType w:val="hybridMultilevel"/>
    <w:tmpl w:val="06A89D1A"/>
    <w:lvl w:ilvl="0" w:tplc="7848D220">
      <w:start w:val="1"/>
      <w:numFmt w:val="bullet"/>
      <w:lvlText w:val=""/>
      <w:lvlJc w:val="left"/>
      <w:pPr>
        <w:ind w:left="720" w:hanging="360"/>
      </w:pPr>
      <w:rPr>
        <w:rFonts w:ascii="Symbol" w:hAnsi="Symbol" w:hint="default"/>
      </w:rPr>
    </w:lvl>
    <w:lvl w:ilvl="1" w:tplc="9CE6A3A4">
      <w:start w:val="1"/>
      <w:numFmt w:val="bullet"/>
      <w:lvlText w:val="o"/>
      <w:lvlJc w:val="left"/>
      <w:pPr>
        <w:ind w:left="1440" w:hanging="360"/>
      </w:pPr>
      <w:rPr>
        <w:rFonts w:ascii="Courier New" w:hAnsi="Courier New" w:hint="default"/>
      </w:rPr>
    </w:lvl>
    <w:lvl w:ilvl="2" w:tplc="7BF85EE2">
      <w:start w:val="1"/>
      <w:numFmt w:val="bullet"/>
      <w:lvlText w:val=""/>
      <w:lvlJc w:val="left"/>
      <w:pPr>
        <w:ind w:left="2160" w:hanging="360"/>
      </w:pPr>
      <w:rPr>
        <w:rFonts w:ascii="Wingdings" w:hAnsi="Wingdings" w:hint="default"/>
      </w:rPr>
    </w:lvl>
    <w:lvl w:ilvl="3" w:tplc="57FA8E2C">
      <w:start w:val="1"/>
      <w:numFmt w:val="bullet"/>
      <w:lvlText w:val=""/>
      <w:lvlJc w:val="left"/>
      <w:pPr>
        <w:ind w:left="2880" w:hanging="360"/>
      </w:pPr>
      <w:rPr>
        <w:rFonts w:ascii="Symbol" w:hAnsi="Symbol" w:hint="default"/>
      </w:rPr>
    </w:lvl>
    <w:lvl w:ilvl="4" w:tplc="D840C9AA">
      <w:start w:val="1"/>
      <w:numFmt w:val="bullet"/>
      <w:lvlText w:val="o"/>
      <w:lvlJc w:val="left"/>
      <w:pPr>
        <w:ind w:left="3600" w:hanging="360"/>
      </w:pPr>
      <w:rPr>
        <w:rFonts w:ascii="Courier New" w:hAnsi="Courier New" w:hint="default"/>
      </w:rPr>
    </w:lvl>
    <w:lvl w:ilvl="5" w:tplc="F32698CE">
      <w:start w:val="1"/>
      <w:numFmt w:val="bullet"/>
      <w:lvlText w:val=""/>
      <w:lvlJc w:val="left"/>
      <w:pPr>
        <w:ind w:left="4320" w:hanging="360"/>
      </w:pPr>
      <w:rPr>
        <w:rFonts w:ascii="Wingdings" w:hAnsi="Wingdings" w:hint="default"/>
      </w:rPr>
    </w:lvl>
    <w:lvl w:ilvl="6" w:tplc="B606ADF4">
      <w:start w:val="1"/>
      <w:numFmt w:val="bullet"/>
      <w:lvlText w:val=""/>
      <w:lvlJc w:val="left"/>
      <w:pPr>
        <w:ind w:left="5040" w:hanging="360"/>
      </w:pPr>
      <w:rPr>
        <w:rFonts w:ascii="Symbol" w:hAnsi="Symbol" w:hint="default"/>
      </w:rPr>
    </w:lvl>
    <w:lvl w:ilvl="7" w:tplc="1E26E580">
      <w:start w:val="1"/>
      <w:numFmt w:val="bullet"/>
      <w:lvlText w:val="o"/>
      <w:lvlJc w:val="left"/>
      <w:pPr>
        <w:ind w:left="5760" w:hanging="360"/>
      </w:pPr>
      <w:rPr>
        <w:rFonts w:ascii="Courier New" w:hAnsi="Courier New" w:hint="default"/>
      </w:rPr>
    </w:lvl>
    <w:lvl w:ilvl="8" w:tplc="F3CA2B0E">
      <w:start w:val="1"/>
      <w:numFmt w:val="bullet"/>
      <w:lvlText w:val=""/>
      <w:lvlJc w:val="left"/>
      <w:pPr>
        <w:ind w:left="6480" w:hanging="360"/>
      </w:pPr>
      <w:rPr>
        <w:rFonts w:ascii="Wingdings" w:hAnsi="Wingdings" w:hint="default"/>
      </w:rPr>
    </w:lvl>
  </w:abstractNum>
  <w:abstractNum w:abstractNumId="28" w15:restartNumberingAfterBreak="0">
    <w:nsid w:val="315243DC"/>
    <w:multiLevelType w:val="hybridMultilevel"/>
    <w:tmpl w:val="30DA7826"/>
    <w:lvl w:ilvl="0" w:tplc="308862BA">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31625BC9"/>
    <w:multiLevelType w:val="hybridMultilevel"/>
    <w:tmpl w:val="0D26DCA0"/>
    <w:lvl w:ilvl="0" w:tplc="5F56D392">
      <w:start w:val="1"/>
      <w:numFmt w:val="bullet"/>
      <w:lvlText w:val=""/>
      <w:lvlJc w:val="left"/>
      <w:pPr>
        <w:ind w:left="720" w:hanging="360"/>
      </w:pPr>
      <w:rPr>
        <w:rFonts w:ascii="Symbol" w:hAnsi="Symbol" w:hint="default"/>
      </w:rPr>
    </w:lvl>
    <w:lvl w:ilvl="1" w:tplc="237A83D8">
      <w:start w:val="1"/>
      <w:numFmt w:val="bullet"/>
      <w:lvlText w:val="o"/>
      <w:lvlJc w:val="left"/>
      <w:pPr>
        <w:ind w:left="1440" w:hanging="360"/>
      </w:pPr>
      <w:rPr>
        <w:rFonts w:ascii="Courier New" w:hAnsi="Courier New" w:hint="default"/>
      </w:rPr>
    </w:lvl>
    <w:lvl w:ilvl="2" w:tplc="923EEB72">
      <w:start w:val="1"/>
      <w:numFmt w:val="bullet"/>
      <w:lvlText w:val=""/>
      <w:lvlJc w:val="left"/>
      <w:pPr>
        <w:ind w:left="2160" w:hanging="360"/>
      </w:pPr>
      <w:rPr>
        <w:rFonts w:ascii="Wingdings" w:hAnsi="Wingdings" w:hint="default"/>
      </w:rPr>
    </w:lvl>
    <w:lvl w:ilvl="3" w:tplc="1FD6D4C4">
      <w:start w:val="1"/>
      <w:numFmt w:val="bullet"/>
      <w:lvlText w:val=""/>
      <w:lvlJc w:val="left"/>
      <w:pPr>
        <w:ind w:left="2880" w:hanging="360"/>
      </w:pPr>
      <w:rPr>
        <w:rFonts w:ascii="Symbol" w:hAnsi="Symbol" w:hint="default"/>
      </w:rPr>
    </w:lvl>
    <w:lvl w:ilvl="4" w:tplc="1076E048">
      <w:start w:val="1"/>
      <w:numFmt w:val="bullet"/>
      <w:lvlText w:val="o"/>
      <w:lvlJc w:val="left"/>
      <w:pPr>
        <w:ind w:left="3600" w:hanging="360"/>
      </w:pPr>
      <w:rPr>
        <w:rFonts w:ascii="Courier New" w:hAnsi="Courier New" w:hint="default"/>
      </w:rPr>
    </w:lvl>
    <w:lvl w:ilvl="5" w:tplc="CA581942">
      <w:start w:val="1"/>
      <w:numFmt w:val="bullet"/>
      <w:lvlText w:val=""/>
      <w:lvlJc w:val="left"/>
      <w:pPr>
        <w:ind w:left="4320" w:hanging="360"/>
      </w:pPr>
      <w:rPr>
        <w:rFonts w:ascii="Wingdings" w:hAnsi="Wingdings" w:hint="default"/>
      </w:rPr>
    </w:lvl>
    <w:lvl w:ilvl="6" w:tplc="71E60C76">
      <w:start w:val="1"/>
      <w:numFmt w:val="bullet"/>
      <w:lvlText w:val=""/>
      <w:lvlJc w:val="left"/>
      <w:pPr>
        <w:ind w:left="5040" w:hanging="360"/>
      </w:pPr>
      <w:rPr>
        <w:rFonts w:ascii="Symbol" w:hAnsi="Symbol" w:hint="default"/>
      </w:rPr>
    </w:lvl>
    <w:lvl w:ilvl="7" w:tplc="643A9522">
      <w:start w:val="1"/>
      <w:numFmt w:val="bullet"/>
      <w:lvlText w:val="o"/>
      <w:lvlJc w:val="left"/>
      <w:pPr>
        <w:ind w:left="5760" w:hanging="360"/>
      </w:pPr>
      <w:rPr>
        <w:rFonts w:ascii="Courier New" w:hAnsi="Courier New" w:hint="default"/>
      </w:rPr>
    </w:lvl>
    <w:lvl w:ilvl="8" w:tplc="BFCA28DC">
      <w:start w:val="1"/>
      <w:numFmt w:val="bullet"/>
      <w:lvlText w:val=""/>
      <w:lvlJc w:val="left"/>
      <w:pPr>
        <w:ind w:left="6480" w:hanging="360"/>
      </w:pPr>
      <w:rPr>
        <w:rFonts w:ascii="Wingdings" w:hAnsi="Wingdings" w:hint="default"/>
      </w:rPr>
    </w:lvl>
  </w:abstractNum>
  <w:abstractNum w:abstractNumId="30" w15:restartNumberingAfterBreak="0">
    <w:nsid w:val="32256878"/>
    <w:multiLevelType w:val="hybridMultilevel"/>
    <w:tmpl w:val="7448716A"/>
    <w:lvl w:ilvl="0" w:tplc="08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1" w15:restartNumberingAfterBreak="0">
    <w:nsid w:val="338B4CAE"/>
    <w:multiLevelType w:val="hybridMultilevel"/>
    <w:tmpl w:val="C79A066C"/>
    <w:lvl w:ilvl="0" w:tplc="D9DA0D2E">
      <w:start w:val="1"/>
      <w:numFmt w:val="decimal"/>
      <w:lvlText w:val="%1."/>
      <w:lvlJc w:val="left"/>
      <w:pPr>
        <w:ind w:left="720" w:hanging="360"/>
      </w:pPr>
    </w:lvl>
    <w:lvl w:ilvl="1" w:tplc="E320CA5E">
      <w:start w:val="1"/>
      <w:numFmt w:val="lowerLetter"/>
      <w:lvlText w:val="%2."/>
      <w:lvlJc w:val="left"/>
      <w:pPr>
        <w:ind w:left="1440" w:hanging="360"/>
      </w:pPr>
    </w:lvl>
    <w:lvl w:ilvl="2" w:tplc="271CC2AE">
      <w:start w:val="1"/>
      <w:numFmt w:val="lowerRoman"/>
      <w:lvlText w:val="%3."/>
      <w:lvlJc w:val="right"/>
      <w:pPr>
        <w:ind w:left="2160" w:hanging="180"/>
      </w:pPr>
    </w:lvl>
    <w:lvl w:ilvl="3" w:tplc="08448FCA">
      <w:start w:val="1"/>
      <w:numFmt w:val="decimal"/>
      <w:lvlText w:val="%4."/>
      <w:lvlJc w:val="left"/>
      <w:pPr>
        <w:ind w:left="2880" w:hanging="360"/>
      </w:pPr>
    </w:lvl>
    <w:lvl w:ilvl="4" w:tplc="A9443254">
      <w:start w:val="1"/>
      <w:numFmt w:val="lowerLetter"/>
      <w:lvlText w:val="%5."/>
      <w:lvlJc w:val="left"/>
      <w:pPr>
        <w:ind w:left="3600" w:hanging="360"/>
      </w:pPr>
    </w:lvl>
    <w:lvl w:ilvl="5" w:tplc="3D06654E">
      <w:start w:val="1"/>
      <w:numFmt w:val="lowerRoman"/>
      <w:lvlText w:val="%6."/>
      <w:lvlJc w:val="right"/>
      <w:pPr>
        <w:ind w:left="4320" w:hanging="180"/>
      </w:pPr>
    </w:lvl>
    <w:lvl w:ilvl="6" w:tplc="E20C8C0C">
      <w:start w:val="1"/>
      <w:numFmt w:val="decimal"/>
      <w:lvlText w:val="%7."/>
      <w:lvlJc w:val="left"/>
      <w:pPr>
        <w:ind w:left="5040" w:hanging="360"/>
      </w:pPr>
    </w:lvl>
    <w:lvl w:ilvl="7" w:tplc="45D20DCE">
      <w:start w:val="1"/>
      <w:numFmt w:val="lowerLetter"/>
      <w:lvlText w:val="%8."/>
      <w:lvlJc w:val="left"/>
      <w:pPr>
        <w:ind w:left="5760" w:hanging="360"/>
      </w:pPr>
    </w:lvl>
    <w:lvl w:ilvl="8" w:tplc="155845B6">
      <w:start w:val="1"/>
      <w:numFmt w:val="lowerRoman"/>
      <w:lvlText w:val="%9."/>
      <w:lvlJc w:val="right"/>
      <w:pPr>
        <w:ind w:left="6480" w:hanging="180"/>
      </w:pPr>
    </w:lvl>
  </w:abstractNum>
  <w:abstractNum w:abstractNumId="32" w15:restartNumberingAfterBreak="0">
    <w:nsid w:val="34D17B21"/>
    <w:multiLevelType w:val="hybridMultilevel"/>
    <w:tmpl w:val="ABB4A2CC"/>
    <w:lvl w:ilvl="0" w:tplc="08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3" w15:restartNumberingAfterBreak="0">
    <w:nsid w:val="396A1579"/>
    <w:multiLevelType w:val="hybridMultilevel"/>
    <w:tmpl w:val="9D7C10C4"/>
    <w:lvl w:ilvl="0" w:tplc="B56A2192">
      <w:start w:val="1"/>
      <w:numFmt w:val="bullet"/>
      <w:lvlText w:val=""/>
      <w:lvlJc w:val="left"/>
      <w:pPr>
        <w:ind w:left="720" w:hanging="360"/>
      </w:pPr>
      <w:rPr>
        <w:rFonts w:ascii="Symbol" w:hAnsi="Symbol" w:hint="default"/>
      </w:rPr>
    </w:lvl>
    <w:lvl w:ilvl="1" w:tplc="58449D20">
      <w:start w:val="1"/>
      <w:numFmt w:val="bullet"/>
      <w:lvlText w:val="o"/>
      <w:lvlJc w:val="left"/>
      <w:pPr>
        <w:ind w:left="1440" w:hanging="360"/>
      </w:pPr>
      <w:rPr>
        <w:rFonts w:ascii="Courier New" w:hAnsi="Courier New" w:hint="default"/>
      </w:rPr>
    </w:lvl>
    <w:lvl w:ilvl="2" w:tplc="803ACD32">
      <w:start w:val="1"/>
      <w:numFmt w:val="bullet"/>
      <w:lvlText w:val=""/>
      <w:lvlJc w:val="left"/>
      <w:pPr>
        <w:ind w:left="2160" w:hanging="360"/>
      </w:pPr>
      <w:rPr>
        <w:rFonts w:ascii="Wingdings" w:hAnsi="Wingdings" w:hint="default"/>
      </w:rPr>
    </w:lvl>
    <w:lvl w:ilvl="3" w:tplc="8182F394">
      <w:start w:val="1"/>
      <w:numFmt w:val="bullet"/>
      <w:lvlText w:val=""/>
      <w:lvlJc w:val="left"/>
      <w:pPr>
        <w:ind w:left="2880" w:hanging="360"/>
      </w:pPr>
      <w:rPr>
        <w:rFonts w:ascii="Symbol" w:hAnsi="Symbol" w:hint="default"/>
      </w:rPr>
    </w:lvl>
    <w:lvl w:ilvl="4" w:tplc="1864072E">
      <w:start w:val="1"/>
      <w:numFmt w:val="bullet"/>
      <w:lvlText w:val="o"/>
      <w:lvlJc w:val="left"/>
      <w:pPr>
        <w:ind w:left="3600" w:hanging="360"/>
      </w:pPr>
      <w:rPr>
        <w:rFonts w:ascii="Courier New" w:hAnsi="Courier New" w:hint="default"/>
      </w:rPr>
    </w:lvl>
    <w:lvl w:ilvl="5" w:tplc="CB40CE28">
      <w:start w:val="1"/>
      <w:numFmt w:val="bullet"/>
      <w:lvlText w:val=""/>
      <w:lvlJc w:val="left"/>
      <w:pPr>
        <w:ind w:left="4320" w:hanging="360"/>
      </w:pPr>
      <w:rPr>
        <w:rFonts w:ascii="Wingdings" w:hAnsi="Wingdings" w:hint="default"/>
      </w:rPr>
    </w:lvl>
    <w:lvl w:ilvl="6" w:tplc="809C8232">
      <w:start w:val="1"/>
      <w:numFmt w:val="bullet"/>
      <w:lvlText w:val=""/>
      <w:lvlJc w:val="left"/>
      <w:pPr>
        <w:ind w:left="5040" w:hanging="360"/>
      </w:pPr>
      <w:rPr>
        <w:rFonts w:ascii="Symbol" w:hAnsi="Symbol" w:hint="default"/>
      </w:rPr>
    </w:lvl>
    <w:lvl w:ilvl="7" w:tplc="400C6F88">
      <w:start w:val="1"/>
      <w:numFmt w:val="bullet"/>
      <w:lvlText w:val="o"/>
      <w:lvlJc w:val="left"/>
      <w:pPr>
        <w:ind w:left="5760" w:hanging="360"/>
      </w:pPr>
      <w:rPr>
        <w:rFonts w:ascii="Courier New" w:hAnsi="Courier New" w:hint="default"/>
      </w:rPr>
    </w:lvl>
    <w:lvl w:ilvl="8" w:tplc="246CC958">
      <w:start w:val="1"/>
      <w:numFmt w:val="bullet"/>
      <w:lvlText w:val=""/>
      <w:lvlJc w:val="left"/>
      <w:pPr>
        <w:ind w:left="6480" w:hanging="360"/>
      </w:pPr>
      <w:rPr>
        <w:rFonts w:ascii="Wingdings" w:hAnsi="Wingdings" w:hint="default"/>
      </w:rPr>
    </w:lvl>
  </w:abstractNum>
  <w:abstractNum w:abstractNumId="34" w15:restartNumberingAfterBreak="0">
    <w:nsid w:val="3A665E13"/>
    <w:multiLevelType w:val="hybridMultilevel"/>
    <w:tmpl w:val="B0C28C9A"/>
    <w:lvl w:ilvl="0" w:tplc="5B7073FC">
      <w:start w:val="1"/>
      <w:numFmt w:val="bullet"/>
      <w:lvlText w:val=""/>
      <w:lvlJc w:val="left"/>
      <w:pPr>
        <w:ind w:left="720" w:hanging="360"/>
      </w:pPr>
      <w:rPr>
        <w:rFonts w:ascii="Symbol" w:hAnsi="Symbol" w:hint="default"/>
      </w:rPr>
    </w:lvl>
    <w:lvl w:ilvl="1" w:tplc="E5FEFFC4">
      <w:start w:val="1"/>
      <w:numFmt w:val="bullet"/>
      <w:lvlText w:val="o"/>
      <w:lvlJc w:val="left"/>
      <w:pPr>
        <w:ind w:left="1440" w:hanging="360"/>
      </w:pPr>
      <w:rPr>
        <w:rFonts w:ascii="Courier New" w:hAnsi="Courier New" w:hint="default"/>
      </w:rPr>
    </w:lvl>
    <w:lvl w:ilvl="2" w:tplc="B7CECEBE">
      <w:start w:val="1"/>
      <w:numFmt w:val="bullet"/>
      <w:lvlText w:val=""/>
      <w:lvlJc w:val="left"/>
      <w:pPr>
        <w:ind w:left="2160" w:hanging="360"/>
      </w:pPr>
      <w:rPr>
        <w:rFonts w:ascii="Wingdings" w:hAnsi="Wingdings" w:hint="default"/>
      </w:rPr>
    </w:lvl>
    <w:lvl w:ilvl="3" w:tplc="CE842F00">
      <w:start w:val="1"/>
      <w:numFmt w:val="bullet"/>
      <w:lvlText w:val=""/>
      <w:lvlJc w:val="left"/>
      <w:pPr>
        <w:ind w:left="2880" w:hanging="360"/>
      </w:pPr>
      <w:rPr>
        <w:rFonts w:ascii="Symbol" w:hAnsi="Symbol" w:hint="default"/>
      </w:rPr>
    </w:lvl>
    <w:lvl w:ilvl="4" w:tplc="7E2E48F0">
      <w:start w:val="1"/>
      <w:numFmt w:val="bullet"/>
      <w:lvlText w:val="o"/>
      <w:lvlJc w:val="left"/>
      <w:pPr>
        <w:ind w:left="3600" w:hanging="360"/>
      </w:pPr>
      <w:rPr>
        <w:rFonts w:ascii="Courier New" w:hAnsi="Courier New" w:hint="default"/>
      </w:rPr>
    </w:lvl>
    <w:lvl w:ilvl="5" w:tplc="8D8A7F92">
      <w:start w:val="1"/>
      <w:numFmt w:val="bullet"/>
      <w:lvlText w:val=""/>
      <w:lvlJc w:val="left"/>
      <w:pPr>
        <w:ind w:left="4320" w:hanging="360"/>
      </w:pPr>
      <w:rPr>
        <w:rFonts w:ascii="Wingdings" w:hAnsi="Wingdings" w:hint="default"/>
      </w:rPr>
    </w:lvl>
    <w:lvl w:ilvl="6" w:tplc="7C123038">
      <w:start w:val="1"/>
      <w:numFmt w:val="bullet"/>
      <w:lvlText w:val=""/>
      <w:lvlJc w:val="left"/>
      <w:pPr>
        <w:ind w:left="5040" w:hanging="360"/>
      </w:pPr>
      <w:rPr>
        <w:rFonts w:ascii="Symbol" w:hAnsi="Symbol" w:hint="default"/>
      </w:rPr>
    </w:lvl>
    <w:lvl w:ilvl="7" w:tplc="5518FC04">
      <w:start w:val="1"/>
      <w:numFmt w:val="bullet"/>
      <w:lvlText w:val="o"/>
      <w:lvlJc w:val="left"/>
      <w:pPr>
        <w:ind w:left="5760" w:hanging="360"/>
      </w:pPr>
      <w:rPr>
        <w:rFonts w:ascii="Courier New" w:hAnsi="Courier New" w:hint="default"/>
      </w:rPr>
    </w:lvl>
    <w:lvl w:ilvl="8" w:tplc="B2E46C08">
      <w:start w:val="1"/>
      <w:numFmt w:val="bullet"/>
      <w:lvlText w:val=""/>
      <w:lvlJc w:val="left"/>
      <w:pPr>
        <w:ind w:left="6480" w:hanging="360"/>
      </w:pPr>
      <w:rPr>
        <w:rFonts w:ascii="Wingdings" w:hAnsi="Wingdings" w:hint="default"/>
      </w:rPr>
    </w:lvl>
  </w:abstractNum>
  <w:abstractNum w:abstractNumId="35" w15:restartNumberingAfterBreak="0">
    <w:nsid w:val="3A721D7B"/>
    <w:multiLevelType w:val="hybridMultilevel"/>
    <w:tmpl w:val="15A0E26E"/>
    <w:lvl w:ilvl="0" w:tplc="3850DAA2">
      <w:start w:val="1"/>
      <w:numFmt w:val="bullet"/>
      <w:lvlText w:val=""/>
      <w:lvlJc w:val="left"/>
      <w:pPr>
        <w:ind w:left="720" w:hanging="360"/>
      </w:pPr>
      <w:rPr>
        <w:rFonts w:ascii="Symbol" w:hAnsi="Symbol" w:hint="default"/>
      </w:rPr>
    </w:lvl>
    <w:lvl w:ilvl="1" w:tplc="26981F7C">
      <w:start w:val="1"/>
      <w:numFmt w:val="bullet"/>
      <w:lvlText w:val="o"/>
      <w:lvlJc w:val="left"/>
      <w:pPr>
        <w:ind w:left="1440" w:hanging="360"/>
      </w:pPr>
      <w:rPr>
        <w:rFonts w:ascii="Courier New" w:hAnsi="Courier New" w:hint="default"/>
      </w:rPr>
    </w:lvl>
    <w:lvl w:ilvl="2" w:tplc="30E2DF06">
      <w:start w:val="1"/>
      <w:numFmt w:val="bullet"/>
      <w:lvlText w:val=""/>
      <w:lvlJc w:val="left"/>
      <w:pPr>
        <w:ind w:left="2160" w:hanging="360"/>
      </w:pPr>
      <w:rPr>
        <w:rFonts w:ascii="Wingdings" w:hAnsi="Wingdings" w:hint="default"/>
      </w:rPr>
    </w:lvl>
    <w:lvl w:ilvl="3" w:tplc="65D4D8A0">
      <w:start w:val="1"/>
      <w:numFmt w:val="bullet"/>
      <w:lvlText w:val=""/>
      <w:lvlJc w:val="left"/>
      <w:pPr>
        <w:ind w:left="2880" w:hanging="360"/>
      </w:pPr>
      <w:rPr>
        <w:rFonts w:ascii="Symbol" w:hAnsi="Symbol" w:hint="default"/>
      </w:rPr>
    </w:lvl>
    <w:lvl w:ilvl="4" w:tplc="2E64166A">
      <w:start w:val="1"/>
      <w:numFmt w:val="bullet"/>
      <w:lvlText w:val="o"/>
      <w:lvlJc w:val="left"/>
      <w:pPr>
        <w:ind w:left="3600" w:hanging="360"/>
      </w:pPr>
      <w:rPr>
        <w:rFonts w:ascii="Courier New" w:hAnsi="Courier New" w:hint="default"/>
      </w:rPr>
    </w:lvl>
    <w:lvl w:ilvl="5" w:tplc="4B44DD06">
      <w:start w:val="1"/>
      <w:numFmt w:val="bullet"/>
      <w:lvlText w:val=""/>
      <w:lvlJc w:val="left"/>
      <w:pPr>
        <w:ind w:left="4320" w:hanging="360"/>
      </w:pPr>
      <w:rPr>
        <w:rFonts w:ascii="Wingdings" w:hAnsi="Wingdings" w:hint="default"/>
      </w:rPr>
    </w:lvl>
    <w:lvl w:ilvl="6" w:tplc="C8062886">
      <w:start w:val="1"/>
      <w:numFmt w:val="bullet"/>
      <w:lvlText w:val=""/>
      <w:lvlJc w:val="left"/>
      <w:pPr>
        <w:ind w:left="5040" w:hanging="360"/>
      </w:pPr>
      <w:rPr>
        <w:rFonts w:ascii="Symbol" w:hAnsi="Symbol" w:hint="default"/>
      </w:rPr>
    </w:lvl>
    <w:lvl w:ilvl="7" w:tplc="EFC63892">
      <w:start w:val="1"/>
      <w:numFmt w:val="bullet"/>
      <w:lvlText w:val="o"/>
      <w:lvlJc w:val="left"/>
      <w:pPr>
        <w:ind w:left="5760" w:hanging="360"/>
      </w:pPr>
      <w:rPr>
        <w:rFonts w:ascii="Courier New" w:hAnsi="Courier New" w:hint="default"/>
      </w:rPr>
    </w:lvl>
    <w:lvl w:ilvl="8" w:tplc="C44E5CBA">
      <w:start w:val="1"/>
      <w:numFmt w:val="bullet"/>
      <w:lvlText w:val=""/>
      <w:lvlJc w:val="left"/>
      <w:pPr>
        <w:ind w:left="6480" w:hanging="360"/>
      </w:pPr>
      <w:rPr>
        <w:rFonts w:ascii="Wingdings" w:hAnsi="Wingdings" w:hint="default"/>
      </w:rPr>
    </w:lvl>
  </w:abstractNum>
  <w:abstractNum w:abstractNumId="36" w15:restartNumberingAfterBreak="0">
    <w:nsid w:val="3CAF29FB"/>
    <w:multiLevelType w:val="hybridMultilevel"/>
    <w:tmpl w:val="EAB6C5FE"/>
    <w:lvl w:ilvl="0" w:tplc="27E27F1C">
      <w:start w:val="1"/>
      <w:numFmt w:val="bullet"/>
      <w:lvlText w:val=""/>
      <w:lvlJc w:val="left"/>
      <w:pPr>
        <w:ind w:left="720" w:hanging="360"/>
      </w:pPr>
      <w:rPr>
        <w:rFonts w:ascii="Symbol" w:hAnsi="Symbol" w:hint="default"/>
      </w:rPr>
    </w:lvl>
    <w:lvl w:ilvl="1" w:tplc="DB525F16">
      <w:start w:val="1"/>
      <w:numFmt w:val="bullet"/>
      <w:lvlText w:val="o"/>
      <w:lvlJc w:val="left"/>
      <w:pPr>
        <w:ind w:left="1440" w:hanging="360"/>
      </w:pPr>
      <w:rPr>
        <w:rFonts w:ascii="Courier New" w:hAnsi="Courier New" w:hint="default"/>
      </w:rPr>
    </w:lvl>
    <w:lvl w:ilvl="2" w:tplc="65D049F4">
      <w:start w:val="1"/>
      <w:numFmt w:val="bullet"/>
      <w:lvlText w:val=""/>
      <w:lvlJc w:val="left"/>
      <w:pPr>
        <w:ind w:left="2160" w:hanging="360"/>
      </w:pPr>
      <w:rPr>
        <w:rFonts w:ascii="Wingdings" w:hAnsi="Wingdings" w:hint="default"/>
      </w:rPr>
    </w:lvl>
    <w:lvl w:ilvl="3" w:tplc="9C109964">
      <w:start w:val="1"/>
      <w:numFmt w:val="bullet"/>
      <w:lvlText w:val=""/>
      <w:lvlJc w:val="left"/>
      <w:pPr>
        <w:ind w:left="2880" w:hanging="360"/>
      </w:pPr>
      <w:rPr>
        <w:rFonts w:ascii="Symbol" w:hAnsi="Symbol" w:hint="default"/>
      </w:rPr>
    </w:lvl>
    <w:lvl w:ilvl="4" w:tplc="19AE7024">
      <w:start w:val="1"/>
      <w:numFmt w:val="bullet"/>
      <w:lvlText w:val="o"/>
      <w:lvlJc w:val="left"/>
      <w:pPr>
        <w:ind w:left="3600" w:hanging="360"/>
      </w:pPr>
      <w:rPr>
        <w:rFonts w:ascii="Courier New" w:hAnsi="Courier New" w:hint="default"/>
      </w:rPr>
    </w:lvl>
    <w:lvl w:ilvl="5" w:tplc="92C2981A">
      <w:start w:val="1"/>
      <w:numFmt w:val="bullet"/>
      <w:lvlText w:val=""/>
      <w:lvlJc w:val="left"/>
      <w:pPr>
        <w:ind w:left="4320" w:hanging="360"/>
      </w:pPr>
      <w:rPr>
        <w:rFonts w:ascii="Wingdings" w:hAnsi="Wingdings" w:hint="default"/>
      </w:rPr>
    </w:lvl>
    <w:lvl w:ilvl="6" w:tplc="B1E2BFD0">
      <w:start w:val="1"/>
      <w:numFmt w:val="bullet"/>
      <w:lvlText w:val=""/>
      <w:lvlJc w:val="left"/>
      <w:pPr>
        <w:ind w:left="5040" w:hanging="360"/>
      </w:pPr>
      <w:rPr>
        <w:rFonts w:ascii="Symbol" w:hAnsi="Symbol" w:hint="default"/>
      </w:rPr>
    </w:lvl>
    <w:lvl w:ilvl="7" w:tplc="3EB8AA24">
      <w:start w:val="1"/>
      <w:numFmt w:val="bullet"/>
      <w:lvlText w:val="o"/>
      <w:lvlJc w:val="left"/>
      <w:pPr>
        <w:ind w:left="5760" w:hanging="360"/>
      </w:pPr>
      <w:rPr>
        <w:rFonts w:ascii="Courier New" w:hAnsi="Courier New" w:hint="default"/>
      </w:rPr>
    </w:lvl>
    <w:lvl w:ilvl="8" w:tplc="D6E22EC6">
      <w:start w:val="1"/>
      <w:numFmt w:val="bullet"/>
      <w:lvlText w:val=""/>
      <w:lvlJc w:val="left"/>
      <w:pPr>
        <w:ind w:left="6480" w:hanging="360"/>
      </w:pPr>
      <w:rPr>
        <w:rFonts w:ascii="Wingdings" w:hAnsi="Wingdings" w:hint="default"/>
      </w:rPr>
    </w:lvl>
  </w:abstractNum>
  <w:abstractNum w:abstractNumId="37" w15:restartNumberingAfterBreak="0">
    <w:nsid w:val="42272BB2"/>
    <w:multiLevelType w:val="hybridMultilevel"/>
    <w:tmpl w:val="470ACC32"/>
    <w:lvl w:ilvl="0" w:tplc="26E0C764">
      <w:start w:val="1"/>
      <w:numFmt w:val="bullet"/>
      <w:lvlText w:val=""/>
      <w:lvlJc w:val="left"/>
      <w:pPr>
        <w:ind w:left="720" w:hanging="360"/>
      </w:pPr>
      <w:rPr>
        <w:rFonts w:ascii="Symbol" w:hAnsi="Symbol" w:hint="default"/>
      </w:rPr>
    </w:lvl>
    <w:lvl w:ilvl="1" w:tplc="F89E74E8">
      <w:start w:val="1"/>
      <w:numFmt w:val="bullet"/>
      <w:lvlText w:val="o"/>
      <w:lvlJc w:val="left"/>
      <w:pPr>
        <w:ind w:left="1440" w:hanging="360"/>
      </w:pPr>
      <w:rPr>
        <w:rFonts w:ascii="Courier New" w:hAnsi="Courier New" w:hint="default"/>
      </w:rPr>
    </w:lvl>
    <w:lvl w:ilvl="2" w:tplc="4F4C6CF4">
      <w:start w:val="1"/>
      <w:numFmt w:val="bullet"/>
      <w:lvlText w:val=""/>
      <w:lvlJc w:val="left"/>
      <w:pPr>
        <w:ind w:left="2160" w:hanging="360"/>
      </w:pPr>
      <w:rPr>
        <w:rFonts w:ascii="Wingdings" w:hAnsi="Wingdings" w:hint="default"/>
      </w:rPr>
    </w:lvl>
    <w:lvl w:ilvl="3" w:tplc="23CC971C">
      <w:start w:val="1"/>
      <w:numFmt w:val="bullet"/>
      <w:lvlText w:val=""/>
      <w:lvlJc w:val="left"/>
      <w:pPr>
        <w:ind w:left="2880" w:hanging="360"/>
      </w:pPr>
      <w:rPr>
        <w:rFonts w:ascii="Symbol" w:hAnsi="Symbol" w:hint="default"/>
      </w:rPr>
    </w:lvl>
    <w:lvl w:ilvl="4" w:tplc="9AA664AA">
      <w:start w:val="1"/>
      <w:numFmt w:val="bullet"/>
      <w:lvlText w:val="o"/>
      <w:lvlJc w:val="left"/>
      <w:pPr>
        <w:ind w:left="3600" w:hanging="360"/>
      </w:pPr>
      <w:rPr>
        <w:rFonts w:ascii="Courier New" w:hAnsi="Courier New" w:hint="default"/>
      </w:rPr>
    </w:lvl>
    <w:lvl w:ilvl="5" w:tplc="2AAA1ED4">
      <w:start w:val="1"/>
      <w:numFmt w:val="bullet"/>
      <w:lvlText w:val=""/>
      <w:lvlJc w:val="left"/>
      <w:pPr>
        <w:ind w:left="4320" w:hanging="360"/>
      </w:pPr>
      <w:rPr>
        <w:rFonts w:ascii="Wingdings" w:hAnsi="Wingdings" w:hint="default"/>
      </w:rPr>
    </w:lvl>
    <w:lvl w:ilvl="6" w:tplc="20FCAAAE">
      <w:start w:val="1"/>
      <w:numFmt w:val="bullet"/>
      <w:lvlText w:val=""/>
      <w:lvlJc w:val="left"/>
      <w:pPr>
        <w:ind w:left="5040" w:hanging="360"/>
      </w:pPr>
      <w:rPr>
        <w:rFonts w:ascii="Symbol" w:hAnsi="Symbol" w:hint="default"/>
      </w:rPr>
    </w:lvl>
    <w:lvl w:ilvl="7" w:tplc="68C0E79A">
      <w:start w:val="1"/>
      <w:numFmt w:val="bullet"/>
      <w:lvlText w:val="o"/>
      <w:lvlJc w:val="left"/>
      <w:pPr>
        <w:ind w:left="5760" w:hanging="360"/>
      </w:pPr>
      <w:rPr>
        <w:rFonts w:ascii="Courier New" w:hAnsi="Courier New" w:hint="default"/>
      </w:rPr>
    </w:lvl>
    <w:lvl w:ilvl="8" w:tplc="B3FAFEF0">
      <w:start w:val="1"/>
      <w:numFmt w:val="bullet"/>
      <w:lvlText w:val=""/>
      <w:lvlJc w:val="left"/>
      <w:pPr>
        <w:ind w:left="6480" w:hanging="360"/>
      </w:pPr>
      <w:rPr>
        <w:rFonts w:ascii="Wingdings" w:hAnsi="Wingdings" w:hint="default"/>
      </w:rPr>
    </w:lvl>
  </w:abstractNum>
  <w:abstractNum w:abstractNumId="38" w15:restartNumberingAfterBreak="0">
    <w:nsid w:val="4256240B"/>
    <w:multiLevelType w:val="hybridMultilevel"/>
    <w:tmpl w:val="17A6B178"/>
    <w:lvl w:ilvl="0" w:tplc="BE40289A">
      <w:start w:val="1"/>
      <w:numFmt w:val="decimal"/>
      <w:lvlText w:val="%1."/>
      <w:lvlJc w:val="left"/>
      <w:pPr>
        <w:ind w:left="1080" w:hanging="360"/>
      </w:pPr>
    </w:lvl>
    <w:lvl w:ilvl="1" w:tplc="DFD6DA0A" w:tentative="1">
      <w:start w:val="1"/>
      <w:numFmt w:val="bullet"/>
      <w:lvlText w:val="o"/>
      <w:lvlJc w:val="left"/>
      <w:pPr>
        <w:ind w:left="1800" w:hanging="360"/>
      </w:pPr>
      <w:rPr>
        <w:rFonts w:ascii="Courier New" w:hAnsi="Courier New" w:hint="default"/>
      </w:rPr>
    </w:lvl>
    <w:lvl w:ilvl="2" w:tplc="6EBCB322" w:tentative="1">
      <w:start w:val="1"/>
      <w:numFmt w:val="bullet"/>
      <w:lvlText w:val=""/>
      <w:lvlJc w:val="left"/>
      <w:pPr>
        <w:ind w:left="2520" w:hanging="360"/>
      </w:pPr>
      <w:rPr>
        <w:rFonts w:ascii="Wingdings" w:hAnsi="Wingdings" w:hint="default"/>
      </w:rPr>
    </w:lvl>
    <w:lvl w:ilvl="3" w:tplc="986ABBC4" w:tentative="1">
      <w:start w:val="1"/>
      <w:numFmt w:val="bullet"/>
      <w:lvlText w:val=""/>
      <w:lvlJc w:val="left"/>
      <w:pPr>
        <w:ind w:left="3240" w:hanging="360"/>
      </w:pPr>
      <w:rPr>
        <w:rFonts w:ascii="Symbol" w:hAnsi="Symbol" w:hint="default"/>
      </w:rPr>
    </w:lvl>
    <w:lvl w:ilvl="4" w:tplc="E9AC07AC" w:tentative="1">
      <w:start w:val="1"/>
      <w:numFmt w:val="bullet"/>
      <w:lvlText w:val="o"/>
      <w:lvlJc w:val="left"/>
      <w:pPr>
        <w:ind w:left="3960" w:hanging="360"/>
      </w:pPr>
      <w:rPr>
        <w:rFonts w:ascii="Courier New" w:hAnsi="Courier New" w:hint="default"/>
      </w:rPr>
    </w:lvl>
    <w:lvl w:ilvl="5" w:tplc="CCCAE252" w:tentative="1">
      <w:start w:val="1"/>
      <w:numFmt w:val="bullet"/>
      <w:lvlText w:val=""/>
      <w:lvlJc w:val="left"/>
      <w:pPr>
        <w:ind w:left="4680" w:hanging="360"/>
      </w:pPr>
      <w:rPr>
        <w:rFonts w:ascii="Wingdings" w:hAnsi="Wingdings" w:hint="default"/>
      </w:rPr>
    </w:lvl>
    <w:lvl w:ilvl="6" w:tplc="EB6C184E" w:tentative="1">
      <w:start w:val="1"/>
      <w:numFmt w:val="bullet"/>
      <w:lvlText w:val=""/>
      <w:lvlJc w:val="left"/>
      <w:pPr>
        <w:ind w:left="5400" w:hanging="360"/>
      </w:pPr>
      <w:rPr>
        <w:rFonts w:ascii="Symbol" w:hAnsi="Symbol" w:hint="default"/>
      </w:rPr>
    </w:lvl>
    <w:lvl w:ilvl="7" w:tplc="EA288FC8" w:tentative="1">
      <w:start w:val="1"/>
      <w:numFmt w:val="bullet"/>
      <w:lvlText w:val="o"/>
      <w:lvlJc w:val="left"/>
      <w:pPr>
        <w:ind w:left="6120" w:hanging="360"/>
      </w:pPr>
      <w:rPr>
        <w:rFonts w:ascii="Courier New" w:hAnsi="Courier New" w:hint="default"/>
      </w:rPr>
    </w:lvl>
    <w:lvl w:ilvl="8" w:tplc="6F4C3298" w:tentative="1">
      <w:start w:val="1"/>
      <w:numFmt w:val="bullet"/>
      <w:lvlText w:val=""/>
      <w:lvlJc w:val="left"/>
      <w:pPr>
        <w:ind w:left="6840" w:hanging="360"/>
      </w:pPr>
      <w:rPr>
        <w:rFonts w:ascii="Wingdings" w:hAnsi="Wingdings" w:hint="default"/>
      </w:rPr>
    </w:lvl>
  </w:abstractNum>
  <w:abstractNum w:abstractNumId="39" w15:restartNumberingAfterBreak="0">
    <w:nsid w:val="42A31D51"/>
    <w:multiLevelType w:val="hybridMultilevel"/>
    <w:tmpl w:val="D2967CEA"/>
    <w:lvl w:ilvl="0" w:tplc="221035A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44937383"/>
    <w:multiLevelType w:val="hybridMultilevel"/>
    <w:tmpl w:val="BAF866E6"/>
    <w:lvl w:ilvl="0" w:tplc="9FA89AF8">
      <w:start w:val="1"/>
      <w:numFmt w:val="decimal"/>
      <w:lvlText w:val="%1."/>
      <w:lvlJc w:val="left"/>
      <w:pPr>
        <w:ind w:left="1080" w:hanging="360"/>
      </w:pPr>
    </w:lvl>
    <w:lvl w:ilvl="1" w:tplc="CAC46B92" w:tentative="1">
      <w:start w:val="1"/>
      <w:numFmt w:val="bullet"/>
      <w:lvlText w:val="o"/>
      <w:lvlJc w:val="left"/>
      <w:pPr>
        <w:ind w:left="1800" w:hanging="360"/>
      </w:pPr>
      <w:rPr>
        <w:rFonts w:ascii="Courier New" w:hAnsi="Courier New" w:hint="default"/>
      </w:rPr>
    </w:lvl>
    <w:lvl w:ilvl="2" w:tplc="2CBC97BC" w:tentative="1">
      <w:start w:val="1"/>
      <w:numFmt w:val="bullet"/>
      <w:lvlText w:val=""/>
      <w:lvlJc w:val="left"/>
      <w:pPr>
        <w:ind w:left="2520" w:hanging="360"/>
      </w:pPr>
      <w:rPr>
        <w:rFonts w:ascii="Wingdings" w:hAnsi="Wingdings" w:hint="default"/>
      </w:rPr>
    </w:lvl>
    <w:lvl w:ilvl="3" w:tplc="7C228094" w:tentative="1">
      <w:start w:val="1"/>
      <w:numFmt w:val="bullet"/>
      <w:lvlText w:val=""/>
      <w:lvlJc w:val="left"/>
      <w:pPr>
        <w:ind w:left="3240" w:hanging="360"/>
      </w:pPr>
      <w:rPr>
        <w:rFonts w:ascii="Symbol" w:hAnsi="Symbol" w:hint="default"/>
      </w:rPr>
    </w:lvl>
    <w:lvl w:ilvl="4" w:tplc="0B344C62" w:tentative="1">
      <w:start w:val="1"/>
      <w:numFmt w:val="bullet"/>
      <w:lvlText w:val="o"/>
      <w:lvlJc w:val="left"/>
      <w:pPr>
        <w:ind w:left="3960" w:hanging="360"/>
      </w:pPr>
      <w:rPr>
        <w:rFonts w:ascii="Courier New" w:hAnsi="Courier New" w:hint="default"/>
      </w:rPr>
    </w:lvl>
    <w:lvl w:ilvl="5" w:tplc="BBD8EECA" w:tentative="1">
      <w:start w:val="1"/>
      <w:numFmt w:val="bullet"/>
      <w:lvlText w:val=""/>
      <w:lvlJc w:val="left"/>
      <w:pPr>
        <w:ind w:left="4680" w:hanging="360"/>
      </w:pPr>
      <w:rPr>
        <w:rFonts w:ascii="Wingdings" w:hAnsi="Wingdings" w:hint="default"/>
      </w:rPr>
    </w:lvl>
    <w:lvl w:ilvl="6" w:tplc="58922AB2" w:tentative="1">
      <w:start w:val="1"/>
      <w:numFmt w:val="bullet"/>
      <w:lvlText w:val=""/>
      <w:lvlJc w:val="left"/>
      <w:pPr>
        <w:ind w:left="5400" w:hanging="360"/>
      </w:pPr>
      <w:rPr>
        <w:rFonts w:ascii="Symbol" w:hAnsi="Symbol" w:hint="default"/>
      </w:rPr>
    </w:lvl>
    <w:lvl w:ilvl="7" w:tplc="36CCA914" w:tentative="1">
      <w:start w:val="1"/>
      <w:numFmt w:val="bullet"/>
      <w:lvlText w:val="o"/>
      <w:lvlJc w:val="left"/>
      <w:pPr>
        <w:ind w:left="6120" w:hanging="360"/>
      </w:pPr>
      <w:rPr>
        <w:rFonts w:ascii="Courier New" w:hAnsi="Courier New" w:hint="default"/>
      </w:rPr>
    </w:lvl>
    <w:lvl w:ilvl="8" w:tplc="04BAAA60" w:tentative="1">
      <w:start w:val="1"/>
      <w:numFmt w:val="bullet"/>
      <w:lvlText w:val=""/>
      <w:lvlJc w:val="left"/>
      <w:pPr>
        <w:ind w:left="6840" w:hanging="360"/>
      </w:pPr>
      <w:rPr>
        <w:rFonts w:ascii="Wingdings" w:hAnsi="Wingdings" w:hint="default"/>
      </w:rPr>
    </w:lvl>
  </w:abstractNum>
  <w:abstractNum w:abstractNumId="41" w15:restartNumberingAfterBreak="0">
    <w:nsid w:val="457AC7B3"/>
    <w:multiLevelType w:val="hybridMultilevel"/>
    <w:tmpl w:val="4DF056F2"/>
    <w:lvl w:ilvl="0" w:tplc="E232313C">
      <w:start w:val="1"/>
      <w:numFmt w:val="lowerLetter"/>
      <w:lvlText w:val="%1."/>
      <w:lvlJc w:val="left"/>
      <w:pPr>
        <w:ind w:left="720" w:hanging="360"/>
      </w:pPr>
    </w:lvl>
    <w:lvl w:ilvl="1" w:tplc="4CACDBAC">
      <w:start w:val="1"/>
      <w:numFmt w:val="lowerLetter"/>
      <w:lvlText w:val="%2."/>
      <w:lvlJc w:val="left"/>
      <w:pPr>
        <w:ind w:left="1440" w:hanging="360"/>
      </w:pPr>
    </w:lvl>
    <w:lvl w:ilvl="2" w:tplc="0C183C18">
      <w:start w:val="1"/>
      <w:numFmt w:val="lowerRoman"/>
      <w:lvlText w:val="%3."/>
      <w:lvlJc w:val="right"/>
      <w:pPr>
        <w:ind w:left="2160" w:hanging="180"/>
      </w:pPr>
    </w:lvl>
    <w:lvl w:ilvl="3" w:tplc="ED7A23A4">
      <w:start w:val="1"/>
      <w:numFmt w:val="decimal"/>
      <w:lvlText w:val="%4."/>
      <w:lvlJc w:val="left"/>
      <w:pPr>
        <w:ind w:left="2880" w:hanging="360"/>
      </w:pPr>
    </w:lvl>
    <w:lvl w:ilvl="4" w:tplc="97EE029C">
      <w:start w:val="1"/>
      <w:numFmt w:val="lowerLetter"/>
      <w:lvlText w:val="%5."/>
      <w:lvlJc w:val="left"/>
      <w:pPr>
        <w:ind w:left="3600" w:hanging="360"/>
      </w:pPr>
    </w:lvl>
    <w:lvl w:ilvl="5" w:tplc="99D86E0C">
      <w:start w:val="1"/>
      <w:numFmt w:val="lowerRoman"/>
      <w:lvlText w:val="%6."/>
      <w:lvlJc w:val="right"/>
      <w:pPr>
        <w:ind w:left="4320" w:hanging="180"/>
      </w:pPr>
    </w:lvl>
    <w:lvl w:ilvl="6" w:tplc="4BF2D076">
      <w:start w:val="1"/>
      <w:numFmt w:val="decimal"/>
      <w:lvlText w:val="%7."/>
      <w:lvlJc w:val="left"/>
      <w:pPr>
        <w:ind w:left="5040" w:hanging="360"/>
      </w:pPr>
    </w:lvl>
    <w:lvl w:ilvl="7" w:tplc="BFB8897C">
      <w:start w:val="1"/>
      <w:numFmt w:val="lowerLetter"/>
      <w:lvlText w:val="%8."/>
      <w:lvlJc w:val="left"/>
      <w:pPr>
        <w:ind w:left="5760" w:hanging="360"/>
      </w:pPr>
    </w:lvl>
    <w:lvl w:ilvl="8" w:tplc="CE5085A0">
      <w:start w:val="1"/>
      <w:numFmt w:val="lowerRoman"/>
      <w:lvlText w:val="%9."/>
      <w:lvlJc w:val="right"/>
      <w:pPr>
        <w:ind w:left="6480" w:hanging="180"/>
      </w:pPr>
    </w:lvl>
  </w:abstractNum>
  <w:abstractNum w:abstractNumId="42" w15:restartNumberingAfterBreak="0">
    <w:nsid w:val="461C5490"/>
    <w:multiLevelType w:val="hybridMultilevel"/>
    <w:tmpl w:val="9E92CD1E"/>
    <w:lvl w:ilvl="0" w:tplc="08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3" w15:restartNumberingAfterBreak="0">
    <w:nsid w:val="466ECA8B"/>
    <w:multiLevelType w:val="hybridMultilevel"/>
    <w:tmpl w:val="303CEC28"/>
    <w:lvl w:ilvl="0" w:tplc="76AC26AE">
      <w:start w:val="1"/>
      <w:numFmt w:val="bullet"/>
      <w:lvlText w:val=""/>
      <w:lvlJc w:val="left"/>
      <w:pPr>
        <w:ind w:left="720" w:hanging="360"/>
      </w:pPr>
      <w:rPr>
        <w:rFonts w:ascii="Symbol" w:hAnsi="Symbol" w:hint="default"/>
      </w:rPr>
    </w:lvl>
    <w:lvl w:ilvl="1" w:tplc="2A78AC44">
      <w:start w:val="1"/>
      <w:numFmt w:val="bullet"/>
      <w:lvlText w:val="o"/>
      <w:lvlJc w:val="left"/>
      <w:pPr>
        <w:ind w:left="1440" w:hanging="360"/>
      </w:pPr>
      <w:rPr>
        <w:rFonts w:ascii="Courier New" w:hAnsi="Courier New" w:hint="default"/>
      </w:rPr>
    </w:lvl>
    <w:lvl w:ilvl="2" w:tplc="5B9CC94E">
      <w:start w:val="1"/>
      <w:numFmt w:val="bullet"/>
      <w:lvlText w:val=""/>
      <w:lvlJc w:val="left"/>
      <w:pPr>
        <w:ind w:left="2160" w:hanging="360"/>
      </w:pPr>
      <w:rPr>
        <w:rFonts w:ascii="Wingdings" w:hAnsi="Wingdings" w:hint="default"/>
      </w:rPr>
    </w:lvl>
    <w:lvl w:ilvl="3" w:tplc="2E68AA82">
      <w:start w:val="1"/>
      <w:numFmt w:val="bullet"/>
      <w:lvlText w:val=""/>
      <w:lvlJc w:val="left"/>
      <w:pPr>
        <w:ind w:left="2880" w:hanging="360"/>
      </w:pPr>
      <w:rPr>
        <w:rFonts w:ascii="Symbol" w:hAnsi="Symbol" w:hint="default"/>
      </w:rPr>
    </w:lvl>
    <w:lvl w:ilvl="4" w:tplc="DA488844">
      <w:start w:val="1"/>
      <w:numFmt w:val="bullet"/>
      <w:lvlText w:val="o"/>
      <w:lvlJc w:val="left"/>
      <w:pPr>
        <w:ind w:left="3600" w:hanging="360"/>
      </w:pPr>
      <w:rPr>
        <w:rFonts w:ascii="Courier New" w:hAnsi="Courier New" w:hint="default"/>
      </w:rPr>
    </w:lvl>
    <w:lvl w:ilvl="5" w:tplc="26029754">
      <w:start w:val="1"/>
      <w:numFmt w:val="bullet"/>
      <w:lvlText w:val=""/>
      <w:lvlJc w:val="left"/>
      <w:pPr>
        <w:ind w:left="4320" w:hanging="360"/>
      </w:pPr>
      <w:rPr>
        <w:rFonts w:ascii="Wingdings" w:hAnsi="Wingdings" w:hint="default"/>
      </w:rPr>
    </w:lvl>
    <w:lvl w:ilvl="6" w:tplc="DEA06594">
      <w:start w:val="1"/>
      <w:numFmt w:val="bullet"/>
      <w:lvlText w:val=""/>
      <w:lvlJc w:val="left"/>
      <w:pPr>
        <w:ind w:left="5040" w:hanging="360"/>
      </w:pPr>
      <w:rPr>
        <w:rFonts w:ascii="Symbol" w:hAnsi="Symbol" w:hint="default"/>
      </w:rPr>
    </w:lvl>
    <w:lvl w:ilvl="7" w:tplc="471EBEE6">
      <w:start w:val="1"/>
      <w:numFmt w:val="bullet"/>
      <w:lvlText w:val="o"/>
      <w:lvlJc w:val="left"/>
      <w:pPr>
        <w:ind w:left="5760" w:hanging="360"/>
      </w:pPr>
      <w:rPr>
        <w:rFonts w:ascii="Courier New" w:hAnsi="Courier New" w:hint="default"/>
      </w:rPr>
    </w:lvl>
    <w:lvl w:ilvl="8" w:tplc="07BC2F3C">
      <w:start w:val="1"/>
      <w:numFmt w:val="bullet"/>
      <w:lvlText w:val=""/>
      <w:lvlJc w:val="left"/>
      <w:pPr>
        <w:ind w:left="6480" w:hanging="360"/>
      </w:pPr>
      <w:rPr>
        <w:rFonts w:ascii="Wingdings" w:hAnsi="Wingdings" w:hint="default"/>
      </w:rPr>
    </w:lvl>
  </w:abstractNum>
  <w:abstractNum w:abstractNumId="44" w15:restartNumberingAfterBreak="0">
    <w:nsid w:val="48C5780E"/>
    <w:multiLevelType w:val="hybridMultilevel"/>
    <w:tmpl w:val="111CD14A"/>
    <w:lvl w:ilvl="0" w:tplc="F3EE9E3A">
      <w:start w:val="1"/>
      <w:numFmt w:val="bullet"/>
      <w:lvlText w:val="o"/>
      <w:lvlJc w:val="left"/>
      <w:pPr>
        <w:ind w:left="1077" w:hanging="360"/>
      </w:pPr>
      <w:rPr>
        <w:rFonts w:ascii="Courier New" w:hAnsi="Courier New" w:cs="Courier New" w:hint="default"/>
      </w:rPr>
    </w:lvl>
    <w:lvl w:ilvl="1" w:tplc="08090003" w:tentative="1">
      <w:start w:val="1"/>
      <w:numFmt w:val="bullet"/>
      <w:lvlText w:val="o"/>
      <w:lvlJc w:val="left"/>
      <w:pPr>
        <w:ind w:left="1797" w:hanging="360"/>
      </w:pPr>
      <w:rPr>
        <w:rFonts w:ascii="Courier New" w:hAnsi="Courier New" w:cs="Courier New" w:hint="default"/>
      </w:rPr>
    </w:lvl>
    <w:lvl w:ilvl="2" w:tplc="08090005" w:tentative="1">
      <w:start w:val="1"/>
      <w:numFmt w:val="bullet"/>
      <w:lvlText w:val=""/>
      <w:lvlJc w:val="left"/>
      <w:pPr>
        <w:ind w:left="2517" w:hanging="360"/>
      </w:pPr>
      <w:rPr>
        <w:rFonts w:ascii="Wingdings" w:hAnsi="Wingdings" w:hint="default"/>
      </w:rPr>
    </w:lvl>
    <w:lvl w:ilvl="3" w:tplc="08090001" w:tentative="1">
      <w:start w:val="1"/>
      <w:numFmt w:val="bullet"/>
      <w:lvlText w:val=""/>
      <w:lvlJc w:val="left"/>
      <w:pPr>
        <w:ind w:left="3237" w:hanging="360"/>
      </w:pPr>
      <w:rPr>
        <w:rFonts w:ascii="Symbol" w:hAnsi="Symbol" w:hint="default"/>
      </w:rPr>
    </w:lvl>
    <w:lvl w:ilvl="4" w:tplc="08090003" w:tentative="1">
      <w:start w:val="1"/>
      <w:numFmt w:val="bullet"/>
      <w:lvlText w:val="o"/>
      <w:lvlJc w:val="left"/>
      <w:pPr>
        <w:ind w:left="3957" w:hanging="360"/>
      </w:pPr>
      <w:rPr>
        <w:rFonts w:ascii="Courier New" w:hAnsi="Courier New" w:cs="Courier New" w:hint="default"/>
      </w:rPr>
    </w:lvl>
    <w:lvl w:ilvl="5" w:tplc="08090005" w:tentative="1">
      <w:start w:val="1"/>
      <w:numFmt w:val="bullet"/>
      <w:lvlText w:val=""/>
      <w:lvlJc w:val="left"/>
      <w:pPr>
        <w:ind w:left="4677" w:hanging="360"/>
      </w:pPr>
      <w:rPr>
        <w:rFonts w:ascii="Wingdings" w:hAnsi="Wingdings" w:hint="default"/>
      </w:rPr>
    </w:lvl>
    <w:lvl w:ilvl="6" w:tplc="08090001" w:tentative="1">
      <w:start w:val="1"/>
      <w:numFmt w:val="bullet"/>
      <w:lvlText w:val=""/>
      <w:lvlJc w:val="left"/>
      <w:pPr>
        <w:ind w:left="5397" w:hanging="360"/>
      </w:pPr>
      <w:rPr>
        <w:rFonts w:ascii="Symbol" w:hAnsi="Symbol" w:hint="default"/>
      </w:rPr>
    </w:lvl>
    <w:lvl w:ilvl="7" w:tplc="08090003" w:tentative="1">
      <w:start w:val="1"/>
      <w:numFmt w:val="bullet"/>
      <w:lvlText w:val="o"/>
      <w:lvlJc w:val="left"/>
      <w:pPr>
        <w:ind w:left="6117" w:hanging="360"/>
      </w:pPr>
      <w:rPr>
        <w:rFonts w:ascii="Courier New" w:hAnsi="Courier New" w:cs="Courier New" w:hint="default"/>
      </w:rPr>
    </w:lvl>
    <w:lvl w:ilvl="8" w:tplc="08090005" w:tentative="1">
      <w:start w:val="1"/>
      <w:numFmt w:val="bullet"/>
      <w:lvlText w:val=""/>
      <w:lvlJc w:val="left"/>
      <w:pPr>
        <w:ind w:left="6837" w:hanging="360"/>
      </w:pPr>
      <w:rPr>
        <w:rFonts w:ascii="Wingdings" w:hAnsi="Wingdings" w:hint="default"/>
      </w:rPr>
    </w:lvl>
  </w:abstractNum>
  <w:abstractNum w:abstractNumId="45" w15:restartNumberingAfterBreak="0">
    <w:nsid w:val="49034B8A"/>
    <w:multiLevelType w:val="hybridMultilevel"/>
    <w:tmpl w:val="28743600"/>
    <w:lvl w:ilvl="0" w:tplc="9B883814">
      <w:start w:val="1"/>
      <w:numFmt w:val="decimal"/>
      <w:lvlText w:val="%1."/>
      <w:lvlJc w:val="left"/>
      <w:pPr>
        <w:ind w:left="1080" w:hanging="360"/>
      </w:pPr>
    </w:lvl>
    <w:lvl w:ilvl="1" w:tplc="A4E8C552" w:tentative="1">
      <w:start w:val="1"/>
      <w:numFmt w:val="bullet"/>
      <w:lvlText w:val="o"/>
      <w:lvlJc w:val="left"/>
      <w:pPr>
        <w:ind w:left="1800" w:hanging="360"/>
      </w:pPr>
      <w:rPr>
        <w:rFonts w:ascii="Courier New" w:hAnsi="Courier New" w:hint="default"/>
      </w:rPr>
    </w:lvl>
    <w:lvl w:ilvl="2" w:tplc="76C6EFBC" w:tentative="1">
      <w:start w:val="1"/>
      <w:numFmt w:val="bullet"/>
      <w:lvlText w:val=""/>
      <w:lvlJc w:val="left"/>
      <w:pPr>
        <w:ind w:left="2520" w:hanging="360"/>
      </w:pPr>
      <w:rPr>
        <w:rFonts w:ascii="Wingdings" w:hAnsi="Wingdings" w:hint="default"/>
      </w:rPr>
    </w:lvl>
    <w:lvl w:ilvl="3" w:tplc="7F06A168" w:tentative="1">
      <w:start w:val="1"/>
      <w:numFmt w:val="bullet"/>
      <w:lvlText w:val=""/>
      <w:lvlJc w:val="left"/>
      <w:pPr>
        <w:ind w:left="3240" w:hanging="360"/>
      </w:pPr>
      <w:rPr>
        <w:rFonts w:ascii="Symbol" w:hAnsi="Symbol" w:hint="default"/>
      </w:rPr>
    </w:lvl>
    <w:lvl w:ilvl="4" w:tplc="BBFEAA26" w:tentative="1">
      <w:start w:val="1"/>
      <w:numFmt w:val="bullet"/>
      <w:lvlText w:val="o"/>
      <w:lvlJc w:val="left"/>
      <w:pPr>
        <w:ind w:left="3960" w:hanging="360"/>
      </w:pPr>
      <w:rPr>
        <w:rFonts w:ascii="Courier New" w:hAnsi="Courier New" w:hint="default"/>
      </w:rPr>
    </w:lvl>
    <w:lvl w:ilvl="5" w:tplc="E6F61768" w:tentative="1">
      <w:start w:val="1"/>
      <w:numFmt w:val="bullet"/>
      <w:lvlText w:val=""/>
      <w:lvlJc w:val="left"/>
      <w:pPr>
        <w:ind w:left="4680" w:hanging="360"/>
      </w:pPr>
      <w:rPr>
        <w:rFonts w:ascii="Wingdings" w:hAnsi="Wingdings" w:hint="default"/>
      </w:rPr>
    </w:lvl>
    <w:lvl w:ilvl="6" w:tplc="5B265B90" w:tentative="1">
      <w:start w:val="1"/>
      <w:numFmt w:val="bullet"/>
      <w:lvlText w:val=""/>
      <w:lvlJc w:val="left"/>
      <w:pPr>
        <w:ind w:left="5400" w:hanging="360"/>
      </w:pPr>
      <w:rPr>
        <w:rFonts w:ascii="Symbol" w:hAnsi="Symbol" w:hint="default"/>
      </w:rPr>
    </w:lvl>
    <w:lvl w:ilvl="7" w:tplc="FB269D8E" w:tentative="1">
      <w:start w:val="1"/>
      <w:numFmt w:val="bullet"/>
      <w:lvlText w:val="o"/>
      <w:lvlJc w:val="left"/>
      <w:pPr>
        <w:ind w:left="6120" w:hanging="360"/>
      </w:pPr>
      <w:rPr>
        <w:rFonts w:ascii="Courier New" w:hAnsi="Courier New" w:hint="default"/>
      </w:rPr>
    </w:lvl>
    <w:lvl w:ilvl="8" w:tplc="F8AEF29E" w:tentative="1">
      <w:start w:val="1"/>
      <w:numFmt w:val="bullet"/>
      <w:lvlText w:val=""/>
      <w:lvlJc w:val="left"/>
      <w:pPr>
        <w:ind w:left="6840" w:hanging="360"/>
      </w:pPr>
      <w:rPr>
        <w:rFonts w:ascii="Wingdings" w:hAnsi="Wingdings" w:hint="default"/>
      </w:rPr>
    </w:lvl>
  </w:abstractNum>
  <w:abstractNum w:abstractNumId="46" w15:restartNumberingAfterBreak="0">
    <w:nsid w:val="4B2DFBBE"/>
    <w:multiLevelType w:val="hybridMultilevel"/>
    <w:tmpl w:val="A14A4574"/>
    <w:lvl w:ilvl="0" w:tplc="FAB45026">
      <w:start w:val="1"/>
      <w:numFmt w:val="bullet"/>
      <w:lvlText w:val=""/>
      <w:lvlJc w:val="left"/>
      <w:pPr>
        <w:ind w:left="720" w:hanging="360"/>
      </w:pPr>
      <w:rPr>
        <w:rFonts w:ascii="Symbol" w:hAnsi="Symbol" w:hint="default"/>
      </w:rPr>
    </w:lvl>
    <w:lvl w:ilvl="1" w:tplc="3C34EA3A">
      <w:start w:val="1"/>
      <w:numFmt w:val="bullet"/>
      <w:lvlText w:val="o"/>
      <w:lvlJc w:val="left"/>
      <w:pPr>
        <w:ind w:left="1440" w:hanging="360"/>
      </w:pPr>
      <w:rPr>
        <w:rFonts w:ascii="Courier New" w:hAnsi="Courier New" w:hint="default"/>
      </w:rPr>
    </w:lvl>
    <w:lvl w:ilvl="2" w:tplc="73922706">
      <w:start w:val="1"/>
      <w:numFmt w:val="bullet"/>
      <w:lvlText w:val=""/>
      <w:lvlJc w:val="left"/>
      <w:pPr>
        <w:ind w:left="2160" w:hanging="360"/>
      </w:pPr>
      <w:rPr>
        <w:rFonts w:ascii="Wingdings" w:hAnsi="Wingdings" w:hint="default"/>
      </w:rPr>
    </w:lvl>
    <w:lvl w:ilvl="3" w:tplc="57E4565E">
      <w:start w:val="1"/>
      <w:numFmt w:val="bullet"/>
      <w:lvlText w:val=""/>
      <w:lvlJc w:val="left"/>
      <w:pPr>
        <w:ind w:left="2880" w:hanging="360"/>
      </w:pPr>
      <w:rPr>
        <w:rFonts w:ascii="Symbol" w:hAnsi="Symbol" w:hint="default"/>
      </w:rPr>
    </w:lvl>
    <w:lvl w:ilvl="4" w:tplc="AFA2682E">
      <w:start w:val="1"/>
      <w:numFmt w:val="bullet"/>
      <w:lvlText w:val="o"/>
      <w:lvlJc w:val="left"/>
      <w:pPr>
        <w:ind w:left="3600" w:hanging="360"/>
      </w:pPr>
      <w:rPr>
        <w:rFonts w:ascii="Courier New" w:hAnsi="Courier New" w:hint="default"/>
      </w:rPr>
    </w:lvl>
    <w:lvl w:ilvl="5" w:tplc="2536F4BA">
      <w:start w:val="1"/>
      <w:numFmt w:val="bullet"/>
      <w:lvlText w:val=""/>
      <w:lvlJc w:val="left"/>
      <w:pPr>
        <w:ind w:left="4320" w:hanging="360"/>
      </w:pPr>
      <w:rPr>
        <w:rFonts w:ascii="Wingdings" w:hAnsi="Wingdings" w:hint="default"/>
      </w:rPr>
    </w:lvl>
    <w:lvl w:ilvl="6" w:tplc="095A45A4">
      <w:start w:val="1"/>
      <w:numFmt w:val="bullet"/>
      <w:lvlText w:val=""/>
      <w:lvlJc w:val="left"/>
      <w:pPr>
        <w:ind w:left="5040" w:hanging="360"/>
      </w:pPr>
      <w:rPr>
        <w:rFonts w:ascii="Symbol" w:hAnsi="Symbol" w:hint="default"/>
      </w:rPr>
    </w:lvl>
    <w:lvl w:ilvl="7" w:tplc="2C1454FE">
      <w:start w:val="1"/>
      <w:numFmt w:val="bullet"/>
      <w:lvlText w:val="o"/>
      <w:lvlJc w:val="left"/>
      <w:pPr>
        <w:ind w:left="5760" w:hanging="360"/>
      </w:pPr>
      <w:rPr>
        <w:rFonts w:ascii="Courier New" w:hAnsi="Courier New" w:hint="default"/>
      </w:rPr>
    </w:lvl>
    <w:lvl w:ilvl="8" w:tplc="0712BD30">
      <w:start w:val="1"/>
      <w:numFmt w:val="bullet"/>
      <w:lvlText w:val=""/>
      <w:lvlJc w:val="left"/>
      <w:pPr>
        <w:ind w:left="6480" w:hanging="360"/>
      </w:pPr>
      <w:rPr>
        <w:rFonts w:ascii="Wingdings" w:hAnsi="Wingdings" w:hint="default"/>
      </w:rPr>
    </w:lvl>
  </w:abstractNum>
  <w:abstractNum w:abstractNumId="47" w15:restartNumberingAfterBreak="0">
    <w:nsid w:val="4C116334"/>
    <w:multiLevelType w:val="hybridMultilevel"/>
    <w:tmpl w:val="AC303A20"/>
    <w:lvl w:ilvl="0" w:tplc="08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8" w15:restartNumberingAfterBreak="0">
    <w:nsid w:val="4CA3DC8E"/>
    <w:multiLevelType w:val="hybridMultilevel"/>
    <w:tmpl w:val="8112305C"/>
    <w:lvl w:ilvl="0" w:tplc="C3AE89B0">
      <w:start w:val="1"/>
      <w:numFmt w:val="bullet"/>
      <w:lvlText w:val=""/>
      <w:lvlJc w:val="left"/>
      <w:pPr>
        <w:ind w:left="720" w:hanging="360"/>
      </w:pPr>
      <w:rPr>
        <w:rFonts w:ascii="Symbol" w:hAnsi="Symbol" w:hint="default"/>
      </w:rPr>
    </w:lvl>
    <w:lvl w:ilvl="1" w:tplc="B6C63F46">
      <w:start w:val="1"/>
      <w:numFmt w:val="bullet"/>
      <w:lvlText w:val="o"/>
      <w:lvlJc w:val="left"/>
      <w:pPr>
        <w:ind w:left="1440" w:hanging="360"/>
      </w:pPr>
      <w:rPr>
        <w:rFonts w:ascii="Courier New" w:hAnsi="Courier New" w:hint="default"/>
      </w:rPr>
    </w:lvl>
    <w:lvl w:ilvl="2" w:tplc="CA8C1A06">
      <w:start w:val="1"/>
      <w:numFmt w:val="bullet"/>
      <w:lvlText w:val=""/>
      <w:lvlJc w:val="left"/>
      <w:pPr>
        <w:ind w:left="2160" w:hanging="360"/>
      </w:pPr>
      <w:rPr>
        <w:rFonts w:ascii="Wingdings" w:hAnsi="Wingdings" w:hint="default"/>
      </w:rPr>
    </w:lvl>
    <w:lvl w:ilvl="3" w:tplc="C98EE44C">
      <w:start w:val="1"/>
      <w:numFmt w:val="bullet"/>
      <w:lvlText w:val=""/>
      <w:lvlJc w:val="left"/>
      <w:pPr>
        <w:ind w:left="2880" w:hanging="360"/>
      </w:pPr>
      <w:rPr>
        <w:rFonts w:ascii="Symbol" w:hAnsi="Symbol" w:hint="default"/>
      </w:rPr>
    </w:lvl>
    <w:lvl w:ilvl="4" w:tplc="B3F2DCDE">
      <w:start w:val="1"/>
      <w:numFmt w:val="bullet"/>
      <w:lvlText w:val="o"/>
      <w:lvlJc w:val="left"/>
      <w:pPr>
        <w:ind w:left="3600" w:hanging="360"/>
      </w:pPr>
      <w:rPr>
        <w:rFonts w:ascii="Courier New" w:hAnsi="Courier New" w:hint="default"/>
      </w:rPr>
    </w:lvl>
    <w:lvl w:ilvl="5" w:tplc="C49E8898">
      <w:start w:val="1"/>
      <w:numFmt w:val="bullet"/>
      <w:lvlText w:val=""/>
      <w:lvlJc w:val="left"/>
      <w:pPr>
        <w:ind w:left="4320" w:hanging="360"/>
      </w:pPr>
      <w:rPr>
        <w:rFonts w:ascii="Wingdings" w:hAnsi="Wingdings" w:hint="default"/>
      </w:rPr>
    </w:lvl>
    <w:lvl w:ilvl="6" w:tplc="CDB095D0">
      <w:start w:val="1"/>
      <w:numFmt w:val="bullet"/>
      <w:lvlText w:val=""/>
      <w:lvlJc w:val="left"/>
      <w:pPr>
        <w:ind w:left="5040" w:hanging="360"/>
      </w:pPr>
      <w:rPr>
        <w:rFonts w:ascii="Symbol" w:hAnsi="Symbol" w:hint="default"/>
      </w:rPr>
    </w:lvl>
    <w:lvl w:ilvl="7" w:tplc="B358C32E">
      <w:start w:val="1"/>
      <w:numFmt w:val="bullet"/>
      <w:lvlText w:val="o"/>
      <w:lvlJc w:val="left"/>
      <w:pPr>
        <w:ind w:left="5760" w:hanging="360"/>
      </w:pPr>
      <w:rPr>
        <w:rFonts w:ascii="Courier New" w:hAnsi="Courier New" w:hint="default"/>
      </w:rPr>
    </w:lvl>
    <w:lvl w:ilvl="8" w:tplc="5B369BBC">
      <w:start w:val="1"/>
      <w:numFmt w:val="bullet"/>
      <w:lvlText w:val=""/>
      <w:lvlJc w:val="left"/>
      <w:pPr>
        <w:ind w:left="6480" w:hanging="360"/>
      </w:pPr>
      <w:rPr>
        <w:rFonts w:ascii="Wingdings" w:hAnsi="Wingdings" w:hint="default"/>
      </w:rPr>
    </w:lvl>
  </w:abstractNum>
  <w:abstractNum w:abstractNumId="49" w15:restartNumberingAfterBreak="0">
    <w:nsid w:val="4D67C544"/>
    <w:multiLevelType w:val="hybridMultilevel"/>
    <w:tmpl w:val="30AE0F12"/>
    <w:lvl w:ilvl="0" w:tplc="97CA90B8">
      <w:start w:val="1"/>
      <w:numFmt w:val="bullet"/>
      <w:lvlText w:val=""/>
      <w:lvlJc w:val="left"/>
      <w:pPr>
        <w:ind w:left="720" w:hanging="360"/>
      </w:pPr>
      <w:rPr>
        <w:rFonts w:ascii="Symbol" w:hAnsi="Symbol" w:hint="default"/>
      </w:rPr>
    </w:lvl>
    <w:lvl w:ilvl="1" w:tplc="780E52E8">
      <w:start w:val="1"/>
      <w:numFmt w:val="bullet"/>
      <w:lvlText w:val="o"/>
      <w:lvlJc w:val="left"/>
      <w:pPr>
        <w:ind w:left="1440" w:hanging="360"/>
      </w:pPr>
      <w:rPr>
        <w:rFonts w:ascii="Courier New" w:hAnsi="Courier New" w:hint="default"/>
      </w:rPr>
    </w:lvl>
    <w:lvl w:ilvl="2" w:tplc="14C08EFA">
      <w:start w:val="1"/>
      <w:numFmt w:val="bullet"/>
      <w:lvlText w:val=""/>
      <w:lvlJc w:val="left"/>
      <w:pPr>
        <w:ind w:left="2160" w:hanging="360"/>
      </w:pPr>
      <w:rPr>
        <w:rFonts w:ascii="Wingdings" w:hAnsi="Wingdings" w:hint="default"/>
      </w:rPr>
    </w:lvl>
    <w:lvl w:ilvl="3" w:tplc="ADDC6CCC">
      <w:start w:val="1"/>
      <w:numFmt w:val="bullet"/>
      <w:lvlText w:val=""/>
      <w:lvlJc w:val="left"/>
      <w:pPr>
        <w:ind w:left="2880" w:hanging="360"/>
      </w:pPr>
      <w:rPr>
        <w:rFonts w:ascii="Symbol" w:hAnsi="Symbol" w:hint="default"/>
      </w:rPr>
    </w:lvl>
    <w:lvl w:ilvl="4" w:tplc="2C728DD6">
      <w:start w:val="1"/>
      <w:numFmt w:val="bullet"/>
      <w:lvlText w:val="o"/>
      <w:lvlJc w:val="left"/>
      <w:pPr>
        <w:ind w:left="3600" w:hanging="360"/>
      </w:pPr>
      <w:rPr>
        <w:rFonts w:ascii="Courier New" w:hAnsi="Courier New" w:hint="default"/>
      </w:rPr>
    </w:lvl>
    <w:lvl w:ilvl="5" w:tplc="F63634F0">
      <w:start w:val="1"/>
      <w:numFmt w:val="bullet"/>
      <w:lvlText w:val=""/>
      <w:lvlJc w:val="left"/>
      <w:pPr>
        <w:ind w:left="4320" w:hanging="360"/>
      </w:pPr>
      <w:rPr>
        <w:rFonts w:ascii="Wingdings" w:hAnsi="Wingdings" w:hint="default"/>
      </w:rPr>
    </w:lvl>
    <w:lvl w:ilvl="6" w:tplc="5FCC8216">
      <w:start w:val="1"/>
      <w:numFmt w:val="bullet"/>
      <w:lvlText w:val=""/>
      <w:lvlJc w:val="left"/>
      <w:pPr>
        <w:ind w:left="5040" w:hanging="360"/>
      </w:pPr>
      <w:rPr>
        <w:rFonts w:ascii="Symbol" w:hAnsi="Symbol" w:hint="default"/>
      </w:rPr>
    </w:lvl>
    <w:lvl w:ilvl="7" w:tplc="EA3A60C4">
      <w:start w:val="1"/>
      <w:numFmt w:val="bullet"/>
      <w:lvlText w:val="o"/>
      <w:lvlJc w:val="left"/>
      <w:pPr>
        <w:ind w:left="5760" w:hanging="360"/>
      </w:pPr>
      <w:rPr>
        <w:rFonts w:ascii="Courier New" w:hAnsi="Courier New" w:hint="default"/>
      </w:rPr>
    </w:lvl>
    <w:lvl w:ilvl="8" w:tplc="958829D4">
      <w:start w:val="1"/>
      <w:numFmt w:val="bullet"/>
      <w:lvlText w:val=""/>
      <w:lvlJc w:val="left"/>
      <w:pPr>
        <w:ind w:left="6480" w:hanging="360"/>
      </w:pPr>
      <w:rPr>
        <w:rFonts w:ascii="Wingdings" w:hAnsi="Wingdings" w:hint="default"/>
      </w:rPr>
    </w:lvl>
  </w:abstractNum>
  <w:abstractNum w:abstractNumId="50" w15:restartNumberingAfterBreak="0">
    <w:nsid w:val="4F5E52F0"/>
    <w:multiLevelType w:val="hybridMultilevel"/>
    <w:tmpl w:val="032AB40E"/>
    <w:lvl w:ilvl="0" w:tplc="00A05416">
      <w:start w:val="1"/>
      <w:numFmt w:val="bullet"/>
      <w:lvlText w:val=""/>
      <w:lvlJc w:val="left"/>
      <w:pPr>
        <w:ind w:left="720" w:hanging="360"/>
      </w:pPr>
      <w:rPr>
        <w:rFonts w:ascii="Symbol" w:hAnsi="Symbol" w:hint="default"/>
      </w:rPr>
    </w:lvl>
    <w:lvl w:ilvl="1" w:tplc="38C0A2D8">
      <w:start w:val="1"/>
      <w:numFmt w:val="bullet"/>
      <w:lvlText w:val="o"/>
      <w:lvlJc w:val="left"/>
      <w:pPr>
        <w:ind w:left="1440" w:hanging="360"/>
      </w:pPr>
      <w:rPr>
        <w:rFonts w:ascii="Courier New" w:hAnsi="Courier New" w:hint="default"/>
      </w:rPr>
    </w:lvl>
    <w:lvl w:ilvl="2" w:tplc="E496D4B4">
      <w:start w:val="1"/>
      <w:numFmt w:val="bullet"/>
      <w:lvlText w:val=""/>
      <w:lvlJc w:val="left"/>
      <w:pPr>
        <w:ind w:left="2160" w:hanging="360"/>
      </w:pPr>
      <w:rPr>
        <w:rFonts w:ascii="Wingdings" w:hAnsi="Wingdings" w:hint="default"/>
      </w:rPr>
    </w:lvl>
    <w:lvl w:ilvl="3" w:tplc="B406B916">
      <w:start w:val="1"/>
      <w:numFmt w:val="bullet"/>
      <w:lvlText w:val=""/>
      <w:lvlJc w:val="left"/>
      <w:pPr>
        <w:ind w:left="2880" w:hanging="360"/>
      </w:pPr>
      <w:rPr>
        <w:rFonts w:ascii="Symbol" w:hAnsi="Symbol" w:hint="default"/>
      </w:rPr>
    </w:lvl>
    <w:lvl w:ilvl="4" w:tplc="F16442F4">
      <w:start w:val="1"/>
      <w:numFmt w:val="bullet"/>
      <w:lvlText w:val="o"/>
      <w:lvlJc w:val="left"/>
      <w:pPr>
        <w:ind w:left="3600" w:hanging="360"/>
      </w:pPr>
      <w:rPr>
        <w:rFonts w:ascii="Courier New" w:hAnsi="Courier New" w:hint="default"/>
      </w:rPr>
    </w:lvl>
    <w:lvl w:ilvl="5" w:tplc="E92CE21A">
      <w:start w:val="1"/>
      <w:numFmt w:val="bullet"/>
      <w:lvlText w:val=""/>
      <w:lvlJc w:val="left"/>
      <w:pPr>
        <w:ind w:left="4320" w:hanging="360"/>
      </w:pPr>
      <w:rPr>
        <w:rFonts w:ascii="Wingdings" w:hAnsi="Wingdings" w:hint="default"/>
      </w:rPr>
    </w:lvl>
    <w:lvl w:ilvl="6" w:tplc="8924AA2A">
      <w:start w:val="1"/>
      <w:numFmt w:val="bullet"/>
      <w:lvlText w:val=""/>
      <w:lvlJc w:val="left"/>
      <w:pPr>
        <w:ind w:left="5040" w:hanging="360"/>
      </w:pPr>
      <w:rPr>
        <w:rFonts w:ascii="Symbol" w:hAnsi="Symbol" w:hint="default"/>
      </w:rPr>
    </w:lvl>
    <w:lvl w:ilvl="7" w:tplc="A7003CD4">
      <w:start w:val="1"/>
      <w:numFmt w:val="bullet"/>
      <w:lvlText w:val="o"/>
      <w:lvlJc w:val="left"/>
      <w:pPr>
        <w:ind w:left="5760" w:hanging="360"/>
      </w:pPr>
      <w:rPr>
        <w:rFonts w:ascii="Courier New" w:hAnsi="Courier New" w:hint="default"/>
      </w:rPr>
    </w:lvl>
    <w:lvl w:ilvl="8" w:tplc="06CC4468">
      <w:start w:val="1"/>
      <w:numFmt w:val="bullet"/>
      <w:lvlText w:val=""/>
      <w:lvlJc w:val="left"/>
      <w:pPr>
        <w:ind w:left="6480" w:hanging="360"/>
      </w:pPr>
      <w:rPr>
        <w:rFonts w:ascii="Wingdings" w:hAnsi="Wingdings" w:hint="default"/>
      </w:rPr>
    </w:lvl>
  </w:abstractNum>
  <w:abstractNum w:abstractNumId="51" w15:restartNumberingAfterBreak="0">
    <w:nsid w:val="4FB33720"/>
    <w:multiLevelType w:val="hybridMultilevel"/>
    <w:tmpl w:val="7A06ABCE"/>
    <w:lvl w:ilvl="0" w:tplc="85AC9564">
      <w:start w:val="1"/>
      <w:numFmt w:val="bullet"/>
      <w:lvlText w:val=""/>
      <w:lvlJc w:val="left"/>
      <w:pPr>
        <w:ind w:left="720" w:hanging="360"/>
      </w:pPr>
      <w:rPr>
        <w:rFonts w:ascii="Symbol" w:hAnsi="Symbol" w:hint="default"/>
      </w:rPr>
    </w:lvl>
    <w:lvl w:ilvl="1" w:tplc="AA76FFBA">
      <w:start w:val="1"/>
      <w:numFmt w:val="bullet"/>
      <w:lvlText w:val="o"/>
      <w:lvlJc w:val="left"/>
      <w:pPr>
        <w:ind w:left="1440" w:hanging="360"/>
      </w:pPr>
      <w:rPr>
        <w:rFonts w:ascii="Courier New" w:hAnsi="Courier New" w:hint="default"/>
      </w:rPr>
    </w:lvl>
    <w:lvl w:ilvl="2" w:tplc="1ABE3438">
      <w:start w:val="1"/>
      <w:numFmt w:val="bullet"/>
      <w:lvlText w:val=""/>
      <w:lvlJc w:val="left"/>
      <w:pPr>
        <w:ind w:left="2160" w:hanging="360"/>
      </w:pPr>
      <w:rPr>
        <w:rFonts w:ascii="Wingdings" w:hAnsi="Wingdings" w:hint="default"/>
      </w:rPr>
    </w:lvl>
    <w:lvl w:ilvl="3" w:tplc="B914DA76">
      <w:start w:val="1"/>
      <w:numFmt w:val="bullet"/>
      <w:lvlText w:val=""/>
      <w:lvlJc w:val="left"/>
      <w:pPr>
        <w:ind w:left="2880" w:hanging="360"/>
      </w:pPr>
      <w:rPr>
        <w:rFonts w:ascii="Symbol" w:hAnsi="Symbol" w:hint="default"/>
      </w:rPr>
    </w:lvl>
    <w:lvl w:ilvl="4" w:tplc="93583EEC">
      <w:start w:val="1"/>
      <w:numFmt w:val="bullet"/>
      <w:lvlText w:val="o"/>
      <w:lvlJc w:val="left"/>
      <w:pPr>
        <w:ind w:left="3600" w:hanging="360"/>
      </w:pPr>
      <w:rPr>
        <w:rFonts w:ascii="Courier New" w:hAnsi="Courier New" w:hint="default"/>
      </w:rPr>
    </w:lvl>
    <w:lvl w:ilvl="5" w:tplc="6CC8A972">
      <w:start w:val="1"/>
      <w:numFmt w:val="bullet"/>
      <w:lvlText w:val=""/>
      <w:lvlJc w:val="left"/>
      <w:pPr>
        <w:ind w:left="4320" w:hanging="360"/>
      </w:pPr>
      <w:rPr>
        <w:rFonts w:ascii="Wingdings" w:hAnsi="Wingdings" w:hint="default"/>
      </w:rPr>
    </w:lvl>
    <w:lvl w:ilvl="6" w:tplc="F844E750">
      <w:start w:val="1"/>
      <w:numFmt w:val="bullet"/>
      <w:lvlText w:val=""/>
      <w:lvlJc w:val="left"/>
      <w:pPr>
        <w:ind w:left="5040" w:hanging="360"/>
      </w:pPr>
      <w:rPr>
        <w:rFonts w:ascii="Symbol" w:hAnsi="Symbol" w:hint="default"/>
      </w:rPr>
    </w:lvl>
    <w:lvl w:ilvl="7" w:tplc="723CCA96">
      <w:start w:val="1"/>
      <w:numFmt w:val="bullet"/>
      <w:lvlText w:val="o"/>
      <w:lvlJc w:val="left"/>
      <w:pPr>
        <w:ind w:left="5760" w:hanging="360"/>
      </w:pPr>
      <w:rPr>
        <w:rFonts w:ascii="Courier New" w:hAnsi="Courier New" w:hint="default"/>
      </w:rPr>
    </w:lvl>
    <w:lvl w:ilvl="8" w:tplc="6C84A534">
      <w:start w:val="1"/>
      <w:numFmt w:val="bullet"/>
      <w:lvlText w:val=""/>
      <w:lvlJc w:val="left"/>
      <w:pPr>
        <w:ind w:left="6480" w:hanging="360"/>
      </w:pPr>
      <w:rPr>
        <w:rFonts w:ascii="Wingdings" w:hAnsi="Wingdings" w:hint="default"/>
      </w:rPr>
    </w:lvl>
  </w:abstractNum>
  <w:abstractNum w:abstractNumId="52" w15:restartNumberingAfterBreak="0">
    <w:nsid w:val="513653A4"/>
    <w:multiLevelType w:val="hybridMultilevel"/>
    <w:tmpl w:val="26BECEDE"/>
    <w:lvl w:ilvl="0" w:tplc="08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3" w15:restartNumberingAfterBreak="0">
    <w:nsid w:val="51962B38"/>
    <w:multiLevelType w:val="hybridMultilevel"/>
    <w:tmpl w:val="453A2C78"/>
    <w:lvl w:ilvl="0" w:tplc="FDAA007C">
      <w:start w:val="1"/>
      <w:numFmt w:val="decimal"/>
      <w:lvlText w:val="%1."/>
      <w:lvlJc w:val="left"/>
      <w:pPr>
        <w:ind w:left="1080" w:hanging="360"/>
      </w:pPr>
    </w:lvl>
    <w:lvl w:ilvl="1" w:tplc="F256938A" w:tentative="1">
      <w:start w:val="1"/>
      <w:numFmt w:val="bullet"/>
      <w:lvlText w:val="o"/>
      <w:lvlJc w:val="left"/>
      <w:pPr>
        <w:ind w:left="1800" w:hanging="360"/>
      </w:pPr>
      <w:rPr>
        <w:rFonts w:ascii="Courier New" w:hAnsi="Courier New" w:hint="default"/>
      </w:rPr>
    </w:lvl>
    <w:lvl w:ilvl="2" w:tplc="99FCE142" w:tentative="1">
      <w:start w:val="1"/>
      <w:numFmt w:val="bullet"/>
      <w:lvlText w:val=""/>
      <w:lvlJc w:val="left"/>
      <w:pPr>
        <w:ind w:left="2520" w:hanging="360"/>
      </w:pPr>
      <w:rPr>
        <w:rFonts w:ascii="Wingdings" w:hAnsi="Wingdings" w:hint="default"/>
      </w:rPr>
    </w:lvl>
    <w:lvl w:ilvl="3" w:tplc="5B287110" w:tentative="1">
      <w:start w:val="1"/>
      <w:numFmt w:val="bullet"/>
      <w:lvlText w:val=""/>
      <w:lvlJc w:val="left"/>
      <w:pPr>
        <w:ind w:left="3240" w:hanging="360"/>
      </w:pPr>
      <w:rPr>
        <w:rFonts w:ascii="Symbol" w:hAnsi="Symbol" w:hint="default"/>
      </w:rPr>
    </w:lvl>
    <w:lvl w:ilvl="4" w:tplc="DBE0A74E" w:tentative="1">
      <w:start w:val="1"/>
      <w:numFmt w:val="bullet"/>
      <w:lvlText w:val="o"/>
      <w:lvlJc w:val="left"/>
      <w:pPr>
        <w:ind w:left="3960" w:hanging="360"/>
      </w:pPr>
      <w:rPr>
        <w:rFonts w:ascii="Courier New" w:hAnsi="Courier New" w:hint="default"/>
      </w:rPr>
    </w:lvl>
    <w:lvl w:ilvl="5" w:tplc="DE4E11A4" w:tentative="1">
      <w:start w:val="1"/>
      <w:numFmt w:val="bullet"/>
      <w:lvlText w:val=""/>
      <w:lvlJc w:val="left"/>
      <w:pPr>
        <w:ind w:left="4680" w:hanging="360"/>
      </w:pPr>
      <w:rPr>
        <w:rFonts w:ascii="Wingdings" w:hAnsi="Wingdings" w:hint="default"/>
      </w:rPr>
    </w:lvl>
    <w:lvl w:ilvl="6" w:tplc="471C69A8" w:tentative="1">
      <w:start w:val="1"/>
      <w:numFmt w:val="bullet"/>
      <w:lvlText w:val=""/>
      <w:lvlJc w:val="left"/>
      <w:pPr>
        <w:ind w:left="5400" w:hanging="360"/>
      </w:pPr>
      <w:rPr>
        <w:rFonts w:ascii="Symbol" w:hAnsi="Symbol" w:hint="default"/>
      </w:rPr>
    </w:lvl>
    <w:lvl w:ilvl="7" w:tplc="E960A922" w:tentative="1">
      <w:start w:val="1"/>
      <w:numFmt w:val="bullet"/>
      <w:lvlText w:val="o"/>
      <w:lvlJc w:val="left"/>
      <w:pPr>
        <w:ind w:left="6120" w:hanging="360"/>
      </w:pPr>
      <w:rPr>
        <w:rFonts w:ascii="Courier New" w:hAnsi="Courier New" w:hint="default"/>
      </w:rPr>
    </w:lvl>
    <w:lvl w:ilvl="8" w:tplc="25A6BA96" w:tentative="1">
      <w:start w:val="1"/>
      <w:numFmt w:val="bullet"/>
      <w:lvlText w:val=""/>
      <w:lvlJc w:val="left"/>
      <w:pPr>
        <w:ind w:left="6840" w:hanging="360"/>
      </w:pPr>
      <w:rPr>
        <w:rFonts w:ascii="Wingdings" w:hAnsi="Wingdings" w:hint="default"/>
      </w:rPr>
    </w:lvl>
  </w:abstractNum>
  <w:abstractNum w:abstractNumId="54" w15:restartNumberingAfterBreak="0">
    <w:nsid w:val="520140A0"/>
    <w:multiLevelType w:val="hybridMultilevel"/>
    <w:tmpl w:val="D86AEE2E"/>
    <w:lvl w:ilvl="0" w:tplc="FFFFFFFF">
      <w:start w:val="1"/>
      <w:numFmt w:val="bullet"/>
      <w:lvlText w:val=""/>
      <w:lvlJc w:val="left"/>
      <w:pPr>
        <w:ind w:left="720" w:hanging="360"/>
      </w:pPr>
      <w:rPr>
        <w:rFonts w:ascii="Symbol" w:hAnsi="Symbol" w:hint="default"/>
      </w:rPr>
    </w:lvl>
    <w:lvl w:ilvl="1" w:tplc="B778E54E">
      <w:start w:val="1"/>
      <w:numFmt w:val="bullet"/>
      <w:lvlText w:val="o"/>
      <w:lvlJc w:val="left"/>
      <w:pPr>
        <w:ind w:left="1440" w:hanging="360"/>
      </w:pPr>
      <w:rPr>
        <w:rFonts w:ascii="Courier New" w:hAnsi="Courier New" w:hint="default"/>
      </w:rPr>
    </w:lvl>
    <w:lvl w:ilvl="2" w:tplc="673CCF46">
      <w:start w:val="1"/>
      <w:numFmt w:val="bullet"/>
      <w:lvlText w:val=""/>
      <w:lvlJc w:val="left"/>
      <w:pPr>
        <w:ind w:left="2160" w:hanging="360"/>
      </w:pPr>
      <w:rPr>
        <w:rFonts w:ascii="Wingdings" w:hAnsi="Wingdings" w:hint="default"/>
      </w:rPr>
    </w:lvl>
    <w:lvl w:ilvl="3" w:tplc="699C1F98">
      <w:start w:val="1"/>
      <w:numFmt w:val="bullet"/>
      <w:lvlText w:val=""/>
      <w:lvlJc w:val="left"/>
      <w:pPr>
        <w:ind w:left="2880" w:hanging="360"/>
      </w:pPr>
      <w:rPr>
        <w:rFonts w:ascii="Symbol" w:hAnsi="Symbol" w:hint="default"/>
      </w:rPr>
    </w:lvl>
    <w:lvl w:ilvl="4" w:tplc="52F4D5E6">
      <w:start w:val="1"/>
      <w:numFmt w:val="bullet"/>
      <w:lvlText w:val="o"/>
      <w:lvlJc w:val="left"/>
      <w:pPr>
        <w:ind w:left="3600" w:hanging="360"/>
      </w:pPr>
      <w:rPr>
        <w:rFonts w:ascii="Courier New" w:hAnsi="Courier New" w:hint="default"/>
      </w:rPr>
    </w:lvl>
    <w:lvl w:ilvl="5" w:tplc="5640576E">
      <w:start w:val="1"/>
      <w:numFmt w:val="bullet"/>
      <w:lvlText w:val=""/>
      <w:lvlJc w:val="left"/>
      <w:pPr>
        <w:ind w:left="4320" w:hanging="360"/>
      </w:pPr>
      <w:rPr>
        <w:rFonts w:ascii="Wingdings" w:hAnsi="Wingdings" w:hint="default"/>
      </w:rPr>
    </w:lvl>
    <w:lvl w:ilvl="6" w:tplc="9A3A3036">
      <w:start w:val="1"/>
      <w:numFmt w:val="bullet"/>
      <w:lvlText w:val=""/>
      <w:lvlJc w:val="left"/>
      <w:pPr>
        <w:ind w:left="5040" w:hanging="360"/>
      </w:pPr>
      <w:rPr>
        <w:rFonts w:ascii="Symbol" w:hAnsi="Symbol" w:hint="default"/>
      </w:rPr>
    </w:lvl>
    <w:lvl w:ilvl="7" w:tplc="ED9860E4">
      <w:start w:val="1"/>
      <w:numFmt w:val="bullet"/>
      <w:lvlText w:val="o"/>
      <w:lvlJc w:val="left"/>
      <w:pPr>
        <w:ind w:left="5760" w:hanging="360"/>
      </w:pPr>
      <w:rPr>
        <w:rFonts w:ascii="Courier New" w:hAnsi="Courier New" w:hint="default"/>
      </w:rPr>
    </w:lvl>
    <w:lvl w:ilvl="8" w:tplc="607600B2">
      <w:start w:val="1"/>
      <w:numFmt w:val="bullet"/>
      <w:lvlText w:val=""/>
      <w:lvlJc w:val="left"/>
      <w:pPr>
        <w:ind w:left="6480" w:hanging="360"/>
      </w:pPr>
      <w:rPr>
        <w:rFonts w:ascii="Wingdings" w:hAnsi="Wingdings" w:hint="default"/>
      </w:rPr>
    </w:lvl>
  </w:abstractNum>
  <w:abstractNum w:abstractNumId="55" w15:restartNumberingAfterBreak="0">
    <w:nsid w:val="56331776"/>
    <w:multiLevelType w:val="hybridMultilevel"/>
    <w:tmpl w:val="71568A90"/>
    <w:lvl w:ilvl="0" w:tplc="308862BA">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6" w15:restartNumberingAfterBreak="0">
    <w:nsid w:val="56AA7F3D"/>
    <w:multiLevelType w:val="hybridMultilevel"/>
    <w:tmpl w:val="44025044"/>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7" w15:restartNumberingAfterBreak="0">
    <w:nsid w:val="590AC60A"/>
    <w:multiLevelType w:val="hybridMultilevel"/>
    <w:tmpl w:val="0FEC3D36"/>
    <w:lvl w:ilvl="0" w:tplc="A2EE32B0">
      <w:start w:val="1"/>
      <w:numFmt w:val="bullet"/>
      <w:lvlText w:val=""/>
      <w:lvlJc w:val="left"/>
      <w:pPr>
        <w:ind w:left="720" w:hanging="360"/>
      </w:pPr>
      <w:rPr>
        <w:rFonts w:ascii="Symbol" w:hAnsi="Symbol" w:hint="default"/>
      </w:rPr>
    </w:lvl>
    <w:lvl w:ilvl="1" w:tplc="E6A02EAC">
      <w:start w:val="1"/>
      <w:numFmt w:val="bullet"/>
      <w:lvlText w:val="o"/>
      <w:lvlJc w:val="left"/>
      <w:pPr>
        <w:ind w:left="1440" w:hanging="360"/>
      </w:pPr>
      <w:rPr>
        <w:rFonts w:ascii="Courier New" w:hAnsi="Courier New" w:hint="default"/>
      </w:rPr>
    </w:lvl>
    <w:lvl w:ilvl="2" w:tplc="0A3AC3E8">
      <w:start w:val="1"/>
      <w:numFmt w:val="bullet"/>
      <w:lvlText w:val=""/>
      <w:lvlJc w:val="left"/>
      <w:pPr>
        <w:ind w:left="2160" w:hanging="360"/>
      </w:pPr>
      <w:rPr>
        <w:rFonts w:ascii="Wingdings" w:hAnsi="Wingdings" w:hint="default"/>
      </w:rPr>
    </w:lvl>
    <w:lvl w:ilvl="3" w:tplc="4A4A7A90">
      <w:start w:val="1"/>
      <w:numFmt w:val="bullet"/>
      <w:lvlText w:val=""/>
      <w:lvlJc w:val="left"/>
      <w:pPr>
        <w:ind w:left="2880" w:hanging="360"/>
      </w:pPr>
      <w:rPr>
        <w:rFonts w:ascii="Symbol" w:hAnsi="Symbol" w:hint="default"/>
      </w:rPr>
    </w:lvl>
    <w:lvl w:ilvl="4" w:tplc="4EFA5522">
      <w:start w:val="1"/>
      <w:numFmt w:val="bullet"/>
      <w:lvlText w:val="o"/>
      <w:lvlJc w:val="left"/>
      <w:pPr>
        <w:ind w:left="3600" w:hanging="360"/>
      </w:pPr>
      <w:rPr>
        <w:rFonts w:ascii="Courier New" w:hAnsi="Courier New" w:hint="default"/>
      </w:rPr>
    </w:lvl>
    <w:lvl w:ilvl="5" w:tplc="85823472">
      <w:start w:val="1"/>
      <w:numFmt w:val="bullet"/>
      <w:lvlText w:val=""/>
      <w:lvlJc w:val="left"/>
      <w:pPr>
        <w:ind w:left="4320" w:hanging="360"/>
      </w:pPr>
      <w:rPr>
        <w:rFonts w:ascii="Wingdings" w:hAnsi="Wingdings" w:hint="default"/>
      </w:rPr>
    </w:lvl>
    <w:lvl w:ilvl="6" w:tplc="4DF8A930">
      <w:start w:val="1"/>
      <w:numFmt w:val="bullet"/>
      <w:lvlText w:val=""/>
      <w:lvlJc w:val="left"/>
      <w:pPr>
        <w:ind w:left="5040" w:hanging="360"/>
      </w:pPr>
      <w:rPr>
        <w:rFonts w:ascii="Symbol" w:hAnsi="Symbol" w:hint="default"/>
      </w:rPr>
    </w:lvl>
    <w:lvl w:ilvl="7" w:tplc="36AE2B22">
      <w:start w:val="1"/>
      <w:numFmt w:val="bullet"/>
      <w:lvlText w:val="o"/>
      <w:lvlJc w:val="left"/>
      <w:pPr>
        <w:ind w:left="5760" w:hanging="360"/>
      </w:pPr>
      <w:rPr>
        <w:rFonts w:ascii="Courier New" w:hAnsi="Courier New" w:hint="default"/>
      </w:rPr>
    </w:lvl>
    <w:lvl w:ilvl="8" w:tplc="37784FCA">
      <w:start w:val="1"/>
      <w:numFmt w:val="bullet"/>
      <w:lvlText w:val=""/>
      <w:lvlJc w:val="left"/>
      <w:pPr>
        <w:ind w:left="6480" w:hanging="360"/>
      </w:pPr>
      <w:rPr>
        <w:rFonts w:ascii="Wingdings" w:hAnsi="Wingdings" w:hint="default"/>
      </w:rPr>
    </w:lvl>
  </w:abstractNum>
  <w:abstractNum w:abstractNumId="58" w15:restartNumberingAfterBreak="0">
    <w:nsid w:val="59CED5A0"/>
    <w:multiLevelType w:val="hybridMultilevel"/>
    <w:tmpl w:val="AB6E16D2"/>
    <w:lvl w:ilvl="0" w:tplc="B69ACF4C">
      <w:start w:val="1"/>
      <w:numFmt w:val="bullet"/>
      <w:lvlText w:val=""/>
      <w:lvlJc w:val="left"/>
      <w:pPr>
        <w:ind w:left="720" w:hanging="360"/>
      </w:pPr>
      <w:rPr>
        <w:rFonts w:ascii="Symbol" w:hAnsi="Symbol" w:hint="default"/>
      </w:rPr>
    </w:lvl>
    <w:lvl w:ilvl="1" w:tplc="12DA8A6E">
      <w:start w:val="1"/>
      <w:numFmt w:val="bullet"/>
      <w:lvlText w:val="o"/>
      <w:lvlJc w:val="left"/>
      <w:pPr>
        <w:ind w:left="1440" w:hanging="360"/>
      </w:pPr>
      <w:rPr>
        <w:rFonts w:ascii="Courier New" w:hAnsi="Courier New" w:hint="default"/>
      </w:rPr>
    </w:lvl>
    <w:lvl w:ilvl="2" w:tplc="2E5251FA">
      <w:start w:val="1"/>
      <w:numFmt w:val="bullet"/>
      <w:lvlText w:val=""/>
      <w:lvlJc w:val="left"/>
      <w:pPr>
        <w:ind w:left="2160" w:hanging="360"/>
      </w:pPr>
      <w:rPr>
        <w:rFonts w:ascii="Wingdings" w:hAnsi="Wingdings" w:hint="default"/>
      </w:rPr>
    </w:lvl>
    <w:lvl w:ilvl="3" w:tplc="44AA7CA6">
      <w:start w:val="1"/>
      <w:numFmt w:val="bullet"/>
      <w:lvlText w:val=""/>
      <w:lvlJc w:val="left"/>
      <w:pPr>
        <w:ind w:left="2880" w:hanging="360"/>
      </w:pPr>
      <w:rPr>
        <w:rFonts w:ascii="Symbol" w:hAnsi="Symbol" w:hint="default"/>
      </w:rPr>
    </w:lvl>
    <w:lvl w:ilvl="4" w:tplc="66485198">
      <w:start w:val="1"/>
      <w:numFmt w:val="bullet"/>
      <w:lvlText w:val="o"/>
      <w:lvlJc w:val="left"/>
      <w:pPr>
        <w:ind w:left="3600" w:hanging="360"/>
      </w:pPr>
      <w:rPr>
        <w:rFonts w:ascii="Courier New" w:hAnsi="Courier New" w:hint="default"/>
      </w:rPr>
    </w:lvl>
    <w:lvl w:ilvl="5" w:tplc="C298E298">
      <w:start w:val="1"/>
      <w:numFmt w:val="bullet"/>
      <w:lvlText w:val=""/>
      <w:lvlJc w:val="left"/>
      <w:pPr>
        <w:ind w:left="4320" w:hanging="360"/>
      </w:pPr>
      <w:rPr>
        <w:rFonts w:ascii="Wingdings" w:hAnsi="Wingdings" w:hint="default"/>
      </w:rPr>
    </w:lvl>
    <w:lvl w:ilvl="6" w:tplc="84E85852">
      <w:start w:val="1"/>
      <w:numFmt w:val="bullet"/>
      <w:lvlText w:val=""/>
      <w:lvlJc w:val="left"/>
      <w:pPr>
        <w:ind w:left="5040" w:hanging="360"/>
      </w:pPr>
      <w:rPr>
        <w:rFonts w:ascii="Symbol" w:hAnsi="Symbol" w:hint="default"/>
      </w:rPr>
    </w:lvl>
    <w:lvl w:ilvl="7" w:tplc="AD1A616E">
      <w:start w:val="1"/>
      <w:numFmt w:val="bullet"/>
      <w:lvlText w:val="o"/>
      <w:lvlJc w:val="left"/>
      <w:pPr>
        <w:ind w:left="5760" w:hanging="360"/>
      </w:pPr>
      <w:rPr>
        <w:rFonts w:ascii="Courier New" w:hAnsi="Courier New" w:hint="default"/>
      </w:rPr>
    </w:lvl>
    <w:lvl w:ilvl="8" w:tplc="180E4042">
      <w:start w:val="1"/>
      <w:numFmt w:val="bullet"/>
      <w:lvlText w:val=""/>
      <w:lvlJc w:val="left"/>
      <w:pPr>
        <w:ind w:left="6480" w:hanging="360"/>
      </w:pPr>
      <w:rPr>
        <w:rFonts w:ascii="Wingdings" w:hAnsi="Wingdings" w:hint="default"/>
      </w:rPr>
    </w:lvl>
  </w:abstractNum>
  <w:abstractNum w:abstractNumId="59" w15:restartNumberingAfterBreak="0">
    <w:nsid w:val="5A009F69"/>
    <w:multiLevelType w:val="hybridMultilevel"/>
    <w:tmpl w:val="70CE2832"/>
    <w:lvl w:ilvl="0" w:tplc="6E9A9020">
      <w:start w:val="1"/>
      <w:numFmt w:val="decimal"/>
      <w:lvlText w:val="%1."/>
      <w:lvlJc w:val="left"/>
      <w:pPr>
        <w:ind w:left="720" w:hanging="360"/>
      </w:pPr>
    </w:lvl>
    <w:lvl w:ilvl="1" w:tplc="90E4100C">
      <w:start w:val="1"/>
      <w:numFmt w:val="lowerLetter"/>
      <w:lvlText w:val="%2."/>
      <w:lvlJc w:val="left"/>
      <w:pPr>
        <w:ind w:left="1440" w:hanging="360"/>
      </w:pPr>
    </w:lvl>
    <w:lvl w:ilvl="2" w:tplc="19808E72">
      <w:start w:val="1"/>
      <w:numFmt w:val="lowerRoman"/>
      <w:lvlText w:val="%3."/>
      <w:lvlJc w:val="right"/>
      <w:pPr>
        <w:ind w:left="2160" w:hanging="180"/>
      </w:pPr>
    </w:lvl>
    <w:lvl w:ilvl="3" w:tplc="57EC7B10">
      <w:start w:val="1"/>
      <w:numFmt w:val="decimal"/>
      <w:lvlText w:val="%4."/>
      <w:lvlJc w:val="left"/>
      <w:pPr>
        <w:ind w:left="2880" w:hanging="360"/>
      </w:pPr>
    </w:lvl>
    <w:lvl w:ilvl="4" w:tplc="B18E3F1A">
      <w:start w:val="1"/>
      <w:numFmt w:val="lowerLetter"/>
      <w:lvlText w:val="%5."/>
      <w:lvlJc w:val="left"/>
      <w:pPr>
        <w:ind w:left="3600" w:hanging="360"/>
      </w:pPr>
    </w:lvl>
    <w:lvl w:ilvl="5" w:tplc="5DDE89BC">
      <w:start w:val="1"/>
      <w:numFmt w:val="lowerRoman"/>
      <w:lvlText w:val="%6."/>
      <w:lvlJc w:val="right"/>
      <w:pPr>
        <w:ind w:left="4320" w:hanging="180"/>
      </w:pPr>
    </w:lvl>
    <w:lvl w:ilvl="6" w:tplc="8AB6F768">
      <w:start w:val="1"/>
      <w:numFmt w:val="decimal"/>
      <w:lvlText w:val="%7."/>
      <w:lvlJc w:val="left"/>
      <w:pPr>
        <w:ind w:left="5040" w:hanging="360"/>
      </w:pPr>
    </w:lvl>
    <w:lvl w:ilvl="7" w:tplc="03DA38AA">
      <w:start w:val="1"/>
      <w:numFmt w:val="lowerLetter"/>
      <w:lvlText w:val="%8."/>
      <w:lvlJc w:val="left"/>
      <w:pPr>
        <w:ind w:left="5760" w:hanging="360"/>
      </w:pPr>
    </w:lvl>
    <w:lvl w:ilvl="8" w:tplc="42E225F6">
      <w:start w:val="1"/>
      <w:numFmt w:val="lowerRoman"/>
      <w:lvlText w:val="%9."/>
      <w:lvlJc w:val="right"/>
      <w:pPr>
        <w:ind w:left="6480" w:hanging="180"/>
      </w:pPr>
    </w:lvl>
  </w:abstractNum>
  <w:abstractNum w:abstractNumId="60" w15:restartNumberingAfterBreak="0">
    <w:nsid w:val="5C4335FC"/>
    <w:multiLevelType w:val="hybridMultilevel"/>
    <w:tmpl w:val="22FC8B20"/>
    <w:lvl w:ilvl="0" w:tplc="EA6007CE">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1" w15:restartNumberingAfterBreak="0">
    <w:nsid w:val="5F43F47D"/>
    <w:multiLevelType w:val="hybridMultilevel"/>
    <w:tmpl w:val="ED9403B6"/>
    <w:lvl w:ilvl="0" w:tplc="D3563C62">
      <w:start w:val="1"/>
      <w:numFmt w:val="bullet"/>
      <w:lvlText w:val=""/>
      <w:lvlJc w:val="left"/>
      <w:pPr>
        <w:ind w:left="720" w:hanging="360"/>
      </w:pPr>
      <w:rPr>
        <w:rFonts w:ascii="Symbol" w:hAnsi="Symbol" w:hint="default"/>
      </w:rPr>
    </w:lvl>
    <w:lvl w:ilvl="1" w:tplc="DE1C90C4">
      <w:start w:val="1"/>
      <w:numFmt w:val="bullet"/>
      <w:lvlText w:val="o"/>
      <w:lvlJc w:val="left"/>
      <w:pPr>
        <w:ind w:left="1440" w:hanging="360"/>
      </w:pPr>
      <w:rPr>
        <w:rFonts w:ascii="Courier New" w:hAnsi="Courier New" w:hint="default"/>
      </w:rPr>
    </w:lvl>
    <w:lvl w:ilvl="2" w:tplc="57FCF346">
      <w:start w:val="1"/>
      <w:numFmt w:val="bullet"/>
      <w:lvlText w:val=""/>
      <w:lvlJc w:val="left"/>
      <w:pPr>
        <w:ind w:left="2160" w:hanging="360"/>
      </w:pPr>
      <w:rPr>
        <w:rFonts w:ascii="Wingdings" w:hAnsi="Wingdings" w:hint="default"/>
      </w:rPr>
    </w:lvl>
    <w:lvl w:ilvl="3" w:tplc="75304662">
      <w:start w:val="1"/>
      <w:numFmt w:val="bullet"/>
      <w:lvlText w:val=""/>
      <w:lvlJc w:val="left"/>
      <w:pPr>
        <w:ind w:left="2880" w:hanging="360"/>
      </w:pPr>
      <w:rPr>
        <w:rFonts w:ascii="Symbol" w:hAnsi="Symbol" w:hint="default"/>
      </w:rPr>
    </w:lvl>
    <w:lvl w:ilvl="4" w:tplc="AA0C257C">
      <w:start w:val="1"/>
      <w:numFmt w:val="bullet"/>
      <w:lvlText w:val="o"/>
      <w:lvlJc w:val="left"/>
      <w:pPr>
        <w:ind w:left="3600" w:hanging="360"/>
      </w:pPr>
      <w:rPr>
        <w:rFonts w:ascii="Courier New" w:hAnsi="Courier New" w:hint="default"/>
      </w:rPr>
    </w:lvl>
    <w:lvl w:ilvl="5" w:tplc="6A906D9E">
      <w:start w:val="1"/>
      <w:numFmt w:val="bullet"/>
      <w:lvlText w:val=""/>
      <w:lvlJc w:val="left"/>
      <w:pPr>
        <w:ind w:left="4320" w:hanging="360"/>
      </w:pPr>
      <w:rPr>
        <w:rFonts w:ascii="Wingdings" w:hAnsi="Wingdings" w:hint="default"/>
      </w:rPr>
    </w:lvl>
    <w:lvl w:ilvl="6" w:tplc="E444B196">
      <w:start w:val="1"/>
      <w:numFmt w:val="bullet"/>
      <w:lvlText w:val=""/>
      <w:lvlJc w:val="left"/>
      <w:pPr>
        <w:ind w:left="5040" w:hanging="360"/>
      </w:pPr>
      <w:rPr>
        <w:rFonts w:ascii="Symbol" w:hAnsi="Symbol" w:hint="default"/>
      </w:rPr>
    </w:lvl>
    <w:lvl w:ilvl="7" w:tplc="7BDC3C24">
      <w:start w:val="1"/>
      <w:numFmt w:val="bullet"/>
      <w:lvlText w:val="o"/>
      <w:lvlJc w:val="left"/>
      <w:pPr>
        <w:ind w:left="5760" w:hanging="360"/>
      </w:pPr>
      <w:rPr>
        <w:rFonts w:ascii="Courier New" w:hAnsi="Courier New" w:hint="default"/>
      </w:rPr>
    </w:lvl>
    <w:lvl w:ilvl="8" w:tplc="AF0AC5A6">
      <w:start w:val="1"/>
      <w:numFmt w:val="bullet"/>
      <w:lvlText w:val=""/>
      <w:lvlJc w:val="left"/>
      <w:pPr>
        <w:ind w:left="6480" w:hanging="360"/>
      </w:pPr>
      <w:rPr>
        <w:rFonts w:ascii="Wingdings" w:hAnsi="Wingdings" w:hint="default"/>
      </w:rPr>
    </w:lvl>
  </w:abstractNum>
  <w:abstractNum w:abstractNumId="62" w15:restartNumberingAfterBreak="0">
    <w:nsid w:val="61071D90"/>
    <w:multiLevelType w:val="hybridMultilevel"/>
    <w:tmpl w:val="CBB8D6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3" w15:restartNumberingAfterBreak="0">
    <w:nsid w:val="63AC0AE3"/>
    <w:multiLevelType w:val="hybridMultilevel"/>
    <w:tmpl w:val="85629E9A"/>
    <w:lvl w:ilvl="0" w:tplc="01EE7A14">
      <w:start w:val="1"/>
      <w:numFmt w:val="decimal"/>
      <w:lvlText w:val="%1."/>
      <w:lvlJc w:val="left"/>
      <w:pPr>
        <w:ind w:left="1080" w:hanging="360"/>
      </w:pPr>
    </w:lvl>
    <w:lvl w:ilvl="1" w:tplc="ED02E9D0" w:tentative="1">
      <w:start w:val="1"/>
      <w:numFmt w:val="bullet"/>
      <w:lvlText w:val="o"/>
      <w:lvlJc w:val="left"/>
      <w:pPr>
        <w:ind w:left="1800" w:hanging="360"/>
      </w:pPr>
      <w:rPr>
        <w:rFonts w:ascii="Courier New" w:hAnsi="Courier New" w:hint="default"/>
      </w:rPr>
    </w:lvl>
    <w:lvl w:ilvl="2" w:tplc="7FD0C7F6" w:tentative="1">
      <w:start w:val="1"/>
      <w:numFmt w:val="bullet"/>
      <w:lvlText w:val=""/>
      <w:lvlJc w:val="left"/>
      <w:pPr>
        <w:ind w:left="2520" w:hanging="360"/>
      </w:pPr>
      <w:rPr>
        <w:rFonts w:ascii="Wingdings" w:hAnsi="Wingdings" w:hint="default"/>
      </w:rPr>
    </w:lvl>
    <w:lvl w:ilvl="3" w:tplc="B212065E" w:tentative="1">
      <w:start w:val="1"/>
      <w:numFmt w:val="bullet"/>
      <w:lvlText w:val=""/>
      <w:lvlJc w:val="left"/>
      <w:pPr>
        <w:ind w:left="3240" w:hanging="360"/>
      </w:pPr>
      <w:rPr>
        <w:rFonts w:ascii="Symbol" w:hAnsi="Symbol" w:hint="default"/>
      </w:rPr>
    </w:lvl>
    <w:lvl w:ilvl="4" w:tplc="8E1677D4" w:tentative="1">
      <w:start w:val="1"/>
      <w:numFmt w:val="bullet"/>
      <w:lvlText w:val="o"/>
      <w:lvlJc w:val="left"/>
      <w:pPr>
        <w:ind w:left="3960" w:hanging="360"/>
      </w:pPr>
      <w:rPr>
        <w:rFonts w:ascii="Courier New" w:hAnsi="Courier New" w:hint="default"/>
      </w:rPr>
    </w:lvl>
    <w:lvl w:ilvl="5" w:tplc="854C16D0" w:tentative="1">
      <w:start w:val="1"/>
      <w:numFmt w:val="bullet"/>
      <w:lvlText w:val=""/>
      <w:lvlJc w:val="left"/>
      <w:pPr>
        <w:ind w:left="4680" w:hanging="360"/>
      </w:pPr>
      <w:rPr>
        <w:rFonts w:ascii="Wingdings" w:hAnsi="Wingdings" w:hint="default"/>
      </w:rPr>
    </w:lvl>
    <w:lvl w:ilvl="6" w:tplc="A5563E46" w:tentative="1">
      <w:start w:val="1"/>
      <w:numFmt w:val="bullet"/>
      <w:lvlText w:val=""/>
      <w:lvlJc w:val="left"/>
      <w:pPr>
        <w:ind w:left="5400" w:hanging="360"/>
      </w:pPr>
      <w:rPr>
        <w:rFonts w:ascii="Symbol" w:hAnsi="Symbol" w:hint="default"/>
      </w:rPr>
    </w:lvl>
    <w:lvl w:ilvl="7" w:tplc="87A8AAB2" w:tentative="1">
      <w:start w:val="1"/>
      <w:numFmt w:val="bullet"/>
      <w:lvlText w:val="o"/>
      <w:lvlJc w:val="left"/>
      <w:pPr>
        <w:ind w:left="6120" w:hanging="360"/>
      </w:pPr>
      <w:rPr>
        <w:rFonts w:ascii="Courier New" w:hAnsi="Courier New" w:hint="default"/>
      </w:rPr>
    </w:lvl>
    <w:lvl w:ilvl="8" w:tplc="F51A7D96" w:tentative="1">
      <w:start w:val="1"/>
      <w:numFmt w:val="bullet"/>
      <w:lvlText w:val=""/>
      <w:lvlJc w:val="left"/>
      <w:pPr>
        <w:ind w:left="6840" w:hanging="360"/>
      </w:pPr>
      <w:rPr>
        <w:rFonts w:ascii="Wingdings" w:hAnsi="Wingdings" w:hint="default"/>
      </w:rPr>
    </w:lvl>
  </w:abstractNum>
  <w:abstractNum w:abstractNumId="64" w15:restartNumberingAfterBreak="0">
    <w:nsid w:val="666475D4"/>
    <w:multiLevelType w:val="hybridMultilevel"/>
    <w:tmpl w:val="14F082FA"/>
    <w:lvl w:ilvl="0" w:tplc="19EE0D80">
      <w:start w:val="1"/>
      <w:numFmt w:val="bullet"/>
      <w:lvlText w:val=""/>
      <w:lvlJc w:val="left"/>
      <w:pPr>
        <w:ind w:left="720" w:hanging="360"/>
      </w:pPr>
      <w:rPr>
        <w:rFonts w:ascii="Symbol" w:hAnsi="Symbol" w:hint="default"/>
      </w:rPr>
    </w:lvl>
    <w:lvl w:ilvl="1" w:tplc="2B18C2F2">
      <w:start w:val="1"/>
      <w:numFmt w:val="bullet"/>
      <w:lvlText w:val="o"/>
      <w:lvlJc w:val="left"/>
      <w:pPr>
        <w:ind w:left="1440" w:hanging="360"/>
      </w:pPr>
      <w:rPr>
        <w:rFonts w:ascii="Courier New" w:hAnsi="Courier New" w:hint="default"/>
      </w:rPr>
    </w:lvl>
    <w:lvl w:ilvl="2" w:tplc="2FC63436">
      <w:start w:val="1"/>
      <w:numFmt w:val="bullet"/>
      <w:lvlText w:val=""/>
      <w:lvlJc w:val="left"/>
      <w:pPr>
        <w:ind w:left="2160" w:hanging="360"/>
      </w:pPr>
      <w:rPr>
        <w:rFonts w:ascii="Wingdings" w:hAnsi="Wingdings" w:hint="default"/>
      </w:rPr>
    </w:lvl>
    <w:lvl w:ilvl="3" w:tplc="65C24B82">
      <w:start w:val="1"/>
      <w:numFmt w:val="bullet"/>
      <w:lvlText w:val=""/>
      <w:lvlJc w:val="left"/>
      <w:pPr>
        <w:ind w:left="2880" w:hanging="360"/>
      </w:pPr>
      <w:rPr>
        <w:rFonts w:ascii="Symbol" w:hAnsi="Symbol" w:hint="default"/>
      </w:rPr>
    </w:lvl>
    <w:lvl w:ilvl="4" w:tplc="534A90A8">
      <w:start w:val="1"/>
      <w:numFmt w:val="bullet"/>
      <w:lvlText w:val="o"/>
      <w:lvlJc w:val="left"/>
      <w:pPr>
        <w:ind w:left="3600" w:hanging="360"/>
      </w:pPr>
      <w:rPr>
        <w:rFonts w:ascii="Courier New" w:hAnsi="Courier New" w:hint="default"/>
      </w:rPr>
    </w:lvl>
    <w:lvl w:ilvl="5" w:tplc="F8F222F8">
      <w:start w:val="1"/>
      <w:numFmt w:val="bullet"/>
      <w:lvlText w:val=""/>
      <w:lvlJc w:val="left"/>
      <w:pPr>
        <w:ind w:left="4320" w:hanging="360"/>
      </w:pPr>
      <w:rPr>
        <w:rFonts w:ascii="Wingdings" w:hAnsi="Wingdings" w:hint="default"/>
      </w:rPr>
    </w:lvl>
    <w:lvl w:ilvl="6" w:tplc="F26A6112">
      <w:start w:val="1"/>
      <w:numFmt w:val="bullet"/>
      <w:lvlText w:val=""/>
      <w:lvlJc w:val="left"/>
      <w:pPr>
        <w:ind w:left="5040" w:hanging="360"/>
      </w:pPr>
      <w:rPr>
        <w:rFonts w:ascii="Symbol" w:hAnsi="Symbol" w:hint="default"/>
      </w:rPr>
    </w:lvl>
    <w:lvl w:ilvl="7" w:tplc="5D4ED404">
      <w:start w:val="1"/>
      <w:numFmt w:val="bullet"/>
      <w:lvlText w:val="o"/>
      <w:lvlJc w:val="left"/>
      <w:pPr>
        <w:ind w:left="5760" w:hanging="360"/>
      </w:pPr>
      <w:rPr>
        <w:rFonts w:ascii="Courier New" w:hAnsi="Courier New" w:hint="default"/>
      </w:rPr>
    </w:lvl>
    <w:lvl w:ilvl="8" w:tplc="25E633C8">
      <w:start w:val="1"/>
      <w:numFmt w:val="bullet"/>
      <w:lvlText w:val=""/>
      <w:lvlJc w:val="left"/>
      <w:pPr>
        <w:ind w:left="6480" w:hanging="360"/>
      </w:pPr>
      <w:rPr>
        <w:rFonts w:ascii="Wingdings" w:hAnsi="Wingdings" w:hint="default"/>
      </w:rPr>
    </w:lvl>
  </w:abstractNum>
  <w:abstractNum w:abstractNumId="65" w15:restartNumberingAfterBreak="0">
    <w:nsid w:val="67C713BA"/>
    <w:multiLevelType w:val="hybridMultilevel"/>
    <w:tmpl w:val="AD949298"/>
    <w:lvl w:ilvl="0" w:tplc="260E6694">
      <w:start w:val="1"/>
      <w:numFmt w:val="decimal"/>
      <w:lvlText w:val="%1."/>
      <w:lvlJc w:val="left"/>
      <w:pPr>
        <w:ind w:left="1080" w:hanging="360"/>
      </w:pPr>
    </w:lvl>
    <w:lvl w:ilvl="1" w:tplc="ADE83DCC" w:tentative="1">
      <w:start w:val="1"/>
      <w:numFmt w:val="bullet"/>
      <w:lvlText w:val="o"/>
      <w:lvlJc w:val="left"/>
      <w:pPr>
        <w:ind w:left="1800" w:hanging="360"/>
      </w:pPr>
      <w:rPr>
        <w:rFonts w:ascii="Courier New" w:hAnsi="Courier New" w:hint="default"/>
      </w:rPr>
    </w:lvl>
    <w:lvl w:ilvl="2" w:tplc="4CE2E18E" w:tentative="1">
      <w:start w:val="1"/>
      <w:numFmt w:val="bullet"/>
      <w:lvlText w:val=""/>
      <w:lvlJc w:val="left"/>
      <w:pPr>
        <w:ind w:left="2520" w:hanging="360"/>
      </w:pPr>
      <w:rPr>
        <w:rFonts w:ascii="Wingdings" w:hAnsi="Wingdings" w:hint="default"/>
      </w:rPr>
    </w:lvl>
    <w:lvl w:ilvl="3" w:tplc="BB123690" w:tentative="1">
      <w:start w:val="1"/>
      <w:numFmt w:val="bullet"/>
      <w:lvlText w:val=""/>
      <w:lvlJc w:val="left"/>
      <w:pPr>
        <w:ind w:left="3240" w:hanging="360"/>
      </w:pPr>
      <w:rPr>
        <w:rFonts w:ascii="Symbol" w:hAnsi="Symbol" w:hint="default"/>
      </w:rPr>
    </w:lvl>
    <w:lvl w:ilvl="4" w:tplc="B10A6D0E" w:tentative="1">
      <w:start w:val="1"/>
      <w:numFmt w:val="bullet"/>
      <w:lvlText w:val="o"/>
      <w:lvlJc w:val="left"/>
      <w:pPr>
        <w:ind w:left="3960" w:hanging="360"/>
      </w:pPr>
      <w:rPr>
        <w:rFonts w:ascii="Courier New" w:hAnsi="Courier New" w:hint="default"/>
      </w:rPr>
    </w:lvl>
    <w:lvl w:ilvl="5" w:tplc="4798E6B8" w:tentative="1">
      <w:start w:val="1"/>
      <w:numFmt w:val="bullet"/>
      <w:lvlText w:val=""/>
      <w:lvlJc w:val="left"/>
      <w:pPr>
        <w:ind w:left="4680" w:hanging="360"/>
      </w:pPr>
      <w:rPr>
        <w:rFonts w:ascii="Wingdings" w:hAnsi="Wingdings" w:hint="default"/>
      </w:rPr>
    </w:lvl>
    <w:lvl w:ilvl="6" w:tplc="D94A9B6A" w:tentative="1">
      <w:start w:val="1"/>
      <w:numFmt w:val="bullet"/>
      <w:lvlText w:val=""/>
      <w:lvlJc w:val="left"/>
      <w:pPr>
        <w:ind w:left="5400" w:hanging="360"/>
      </w:pPr>
      <w:rPr>
        <w:rFonts w:ascii="Symbol" w:hAnsi="Symbol" w:hint="default"/>
      </w:rPr>
    </w:lvl>
    <w:lvl w:ilvl="7" w:tplc="A12C7EB6" w:tentative="1">
      <w:start w:val="1"/>
      <w:numFmt w:val="bullet"/>
      <w:lvlText w:val="o"/>
      <w:lvlJc w:val="left"/>
      <w:pPr>
        <w:ind w:left="6120" w:hanging="360"/>
      </w:pPr>
      <w:rPr>
        <w:rFonts w:ascii="Courier New" w:hAnsi="Courier New" w:hint="default"/>
      </w:rPr>
    </w:lvl>
    <w:lvl w:ilvl="8" w:tplc="A752A496" w:tentative="1">
      <w:start w:val="1"/>
      <w:numFmt w:val="bullet"/>
      <w:lvlText w:val=""/>
      <w:lvlJc w:val="left"/>
      <w:pPr>
        <w:ind w:left="6840" w:hanging="360"/>
      </w:pPr>
      <w:rPr>
        <w:rFonts w:ascii="Wingdings" w:hAnsi="Wingdings" w:hint="default"/>
      </w:rPr>
    </w:lvl>
  </w:abstractNum>
  <w:abstractNum w:abstractNumId="66" w15:restartNumberingAfterBreak="0">
    <w:nsid w:val="67D651B8"/>
    <w:multiLevelType w:val="hybridMultilevel"/>
    <w:tmpl w:val="67629AC4"/>
    <w:lvl w:ilvl="0" w:tplc="08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7" w15:restartNumberingAfterBreak="0">
    <w:nsid w:val="693BE4BA"/>
    <w:multiLevelType w:val="hybridMultilevel"/>
    <w:tmpl w:val="00C837AE"/>
    <w:lvl w:ilvl="0" w:tplc="99CCC504">
      <w:start w:val="1"/>
      <w:numFmt w:val="bullet"/>
      <w:lvlText w:val=""/>
      <w:lvlJc w:val="left"/>
      <w:pPr>
        <w:ind w:left="720" w:hanging="360"/>
      </w:pPr>
      <w:rPr>
        <w:rFonts w:ascii="Symbol" w:hAnsi="Symbol" w:hint="default"/>
      </w:rPr>
    </w:lvl>
    <w:lvl w:ilvl="1" w:tplc="A32683C8">
      <w:start w:val="1"/>
      <w:numFmt w:val="bullet"/>
      <w:lvlText w:val="o"/>
      <w:lvlJc w:val="left"/>
      <w:pPr>
        <w:ind w:left="1440" w:hanging="360"/>
      </w:pPr>
      <w:rPr>
        <w:rFonts w:ascii="Courier New" w:hAnsi="Courier New" w:hint="default"/>
      </w:rPr>
    </w:lvl>
    <w:lvl w:ilvl="2" w:tplc="18F4C6D4">
      <w:start w:val="1"/>
      <w:numFmt w:val="bullet"/>
      <w:lvlText w:val=""/>
      <w:lvlJc w:val="left"/>
      <w:pPr>
        <w:ind w:left="2160" w:hanging="360"/>
      </w:pPr>
      <w:rPr>
        <w:rFonts w:ascii="Wingdings" w:hAnsi="Wingdings" w:hint="default"/>
      </w:rPr>
    </w:lvl>
    <w:lvl w:ilvl="3" w:tplc="6EC27F9C">
      <w:start w:val="1"/>
      <w:numFmt w:val="bullet"/>
      <w:lvlText w:val=""/>
      <w:lvlJc w:val="left"/>
      <w:pPr>
        <w:ind w:left="2880" w:hanging="360"/>
      </w:pPr>
      <w:rPr>
        <w:rFonts w:ascii="Symbol" w:hAnsi="Symbol" w:hint="default"/>
      </w:rPr>
    </w:lvl>
    <w:lvl w:ilvl="4" w:tplc="FEBC252C">
      <w:start w:val="1"/>
      <w:numFmt w:val="bullet"/>
      <w:lvlText w:val="o"/>
      <w:lvlJc w:val="left"/>
      <w:pPr>
        <w:ind w:left="3600" w:hanging="360"/>
      </w:pPr>
      <w:rPr>
        <w:rFonts w:ascii="Courier New" w:hAnsi="Courier New" w:hint="default"/>
      </w:rPr>
    </w:lvl>
    <w:lvl w:ilvl="5" w:tplc="7E04D4F0">
      <w:start w:val="1"/>
      <w:numFmt w:val="bullet"/>
      <w:lvlText w:val=""/>
      <w:lvlJc w:val="left"/>
      <w:pPr>
        <w:ind w:left="4320" w:hanging="360"/>
      </w:pPr>
      <w:rPr>
        <w:rFonts w:ascii="Wingdings" w:hAnsi="Wingdings" w:hint="default"/>
      </w:rPr>
    </w:lvl>
    <w:lvl w:ilvl="6" w:tplc="949CA7C2">
      <w:start w:val="1"/>
      <w:numFmt w:val="bullet"/>
      <w:lvlText w:val=""/>
      <w:lvlJc w:val="left"/>
      <w:pPr>
        <w:ind w:left="5040" w:hanging="360"/>
      </w:pPr>
      <w:rPr>
        <w:rFonts w:ascii="Symbol" w:hAnsi="Symbol" w:hint="default"/>
      </w:rPr>
    </w:lvl>
    <w:lvl w:ilvl="7" w:tplc="445290FE">
      <w:start w:val="1"/>
      <w:numFmt w:val="bullet"/>
      <w:lvlText w:val="o"/>
      <w:lvlJc w:val="left"/>
      <w:pPr>
        <w:ind w:left="5760" w:hanging="360"/>
      </w:pPr>
      <w:rPr>
        <w:rFonts w:ascii="Courier New" w:hAnsi="Courier New" w:hint="default"/>
      </w:rPr>
    </w:lvl>
    <w:lvl w:ilvl="8" w:tplc="D81A0C3A">
      <w:start w:val="1"/>
      <w:numFmt w:val="bullet"/>
      <w:lvlText w:val=""/>
      <w:lvlJc w:val="left"/>
      <w:pPr>
        <w:ind w:left="6480" w:hanging="360"/>
      </w:pPr>
      <w:rPr>
        <w:rFonts w:ascii="Wingdings" w:hAnsi="Wingdings" w:hint="default"/>
      </w:rPr>
    </w:lvl>
  </w:abstractNum>
  <w:abstractNum w:abstractNumId="68" w15:restartNumberingAfterBreak="0">
    <w:nsid w:val="69FE45C2"/>
    <w:multiLevelType w:val="hybridMultilevel"/>
    <w:tmpl w:val="4ED8434C"/>
    <w:lvl w:ilvl="0" w:tplc="447C99F4">
      <w:start w:val="1"/>
      <w:numFmt w:val="bullet"/>
      <w:lvlText w:val=""/>
      <w:lvlJc w:val="left"/>
      <w:pPr>
        <w:ind w:left="720" w:hanging="360"/>
      </w:pPr>
      <w:rPr>
        <w:rFonts w:ascii="Symbol" w:hAnsi="Symbol" w:hint="default"/>
      </w:rPr>
    </w:lvl>
    <w:lvl w:ilvl="1" w:tplc="D1A67BE2">
      <w:start w:val="1"/>
      <w:numFmt w:val="bullet"/>
      <w:lvlText w:val="o"/>
      <w:lvlJc w:val="left"/>
      <w:pPr>
        <w:ind w:left="1440" w:hanging="360"/>
      </w:pPr>
      <w:rPr>
        <w:rFonts w:ascii="Symbol" w:hAnsi="Symbol" w:hint="default"/>
      </w:rPr>
    </w:lvl>
    <w:lvl w:ilvl="2" w:tplc="276A92FC">
      <w:start w:val="1"/>
      <w:numFmt w:val="bullet"/>
      <w:lvlText w:val=""/>
      <w:lvlJc w:val="left"/>
      <w:pPr>
        <w:ind w:left="2160" w:hanging="360"/>
      </w:pPr>
      <w:rPr>
        <w:rFonts w:ascii="Wingdings" w:hAnsi="Wingdings" w:hint="default"/>
      </w:rPr>
    </w:lvl>
    <w:lvl w:ilvl="3" w:tplc="6C00CA8C">
      <w:start w:val="1"/>
      <w:numFmt w:val="bullet"/>
      <w:lvlText w:val=""/>
      <w:lvlJc w:val="left"/>
      <w:pPr>
        <w:ind w:left="2880" w:hanging="360"/>
      </w:pPr>
      <w:rPr>
        <w:rFonts w:ascii="Symbol" w:hAnsi="Symbol" w:hint="default"/>
      </w:rPr>
    </w:lvl>
    <w:lvl w:ilvl="4" w:tplc="E98C430E">
      <w:start w:val="1"/>
      <w:numFmt w:val="bullet"/>
      <w:lvlText w:val="o"/>
      <w:lvlJc w:val="left"/>
      <w:pPr>
        <w:ind w:left="3600" w:hanging="360"/>
      </w:pPr>
      <w:rPr>
        <w:rFonts w:ascii="Courier New" w:hAnsi="Courier New" w:hint="default"/>
      </w:rPr>
    </w:lvl>
    <w:lvl w:ilvl="5" w:tplc="BF521C5C">
      <w:start w:val="1"/>
      <w:numFmt w:val="bullet"/>
      <w:lvlText w:val=""/>
      <w:lvlJc w:val="left"/>
      <w:pPr>
        <w:ind w:left="4320" w:hanging="360"/>
      </w:pPr>
      <w:rPr>
        <w:rFonts w:ascii="Wingdings" w:hAnsi="Wingdings" w:hint="default"/>
      </w:rPr>
    </w:lvl>
    <w:lvl w:ilvl="6" w:tplc="685E3696">
      <w:start w:val="1"/>
      <w:numFmt w:val="bullet"/>
      <w:lvlText w:val=""/>
      <w:lvlJc w:val="left"/>
      <w:pPr>
        <w:ind w:left="5040" w:hanging="360"/>
      </w:pPr>
      <w:rPr>
        <w:rFonts w:ascii="Symbol" w:hAnsi="Symbol" w:hint="default"/>
      </w:rPr>
    </w:lvl>
    <w:lvl w:ilvl="7" w:tplc="77EE7FF2">
      <w:start w:val="1"/>
      <w:numFmt w:val="bullet"/>
      <w:lvlText w:val="o"/>
      <w:lvlJc w:val="left"/>
      <w:pPr>
        <w:ind w:left="5760" w:hanging="360"/>
      </w:pPr>
      <w:rPr>
        <w:rFonts w:ascii="Courier New" w:hAnsi="Courier New" w:hint="default"/>
      </w:rPr>
    </w:lvl>
    <w:lvl w:ilvl="8" w:tplc="CC126D64">
      <w:start w:val="1"/>
      <w:numFmt w:val="bullet"/>
      <w:lvlText w:val=""/>
      <w:lvlJc w:val="left"/>
      <w:pPr>
        <w:ind w:left="6480" w:hanging="360"/>
      </w:pPr>
      <w:rPr>
        <w:rFonts w:ascii="Wingdings" w:hAnsi="Wingdings" w:hint="default"/>
      </w:rPr>
    </w:lvl>
  </w:abstractNum>
  <w:abstractNum w:abstractNumId="69" w15:restartNumberingAfterBreak="0">
    <w:nsid w:val="6B432AF7"/>
    <w:multiLevelType w:val="hybridMultilevel"/>
    <w:tmpl w:val="89D41AD4"/>
    <w:lvl w:ilvl="0" w:tplc="8DEC03F0">
      <w:start w:val="1"/>
      <w:numFmt w:val="bullet"/>
      <w:lvlText w:val=""/>
      <w:lvlJc w:val="left"/>
      <w:pPr>
        <w:ind w:left="720" w:hanging="360"/>
      </w:pPr>
      <w:rPr>
        <w:rFonts w:ascii="Symbol" w:hAnsi="Symbol" w:hint="default"/>
      </w:rPr>
    </w:lvl>
    <w:lvl w:ilvl="1" w:tplc="646E31C6">
      <w:start w:val="1"/>
      <w:numFmt w:val="bullet"/>
      <w:lvlText w:val="o"/>
      <w:lvlJc w:val="left"/>
      <w:pPr>
        <w:ind w:left="1440" w:hanging="360"/>
      </w:pPr>
      <w:rPr>
        <w:rFonts w:ascii="Courier New" w:hAnsi="Courier New" w:hint="default"/>
      </w:rPr>
    </w:lvl>
    <w:lvl w:ilvl="2" w:tplc="0616E3EA">
      <w:start w:val="1"/>
      <w:numFmt w:val="bullet"/>
      <w:lvlText w:val=""/>
      <w:lvlJc w:val="left"/>
      <w:pPr>
        <w:ind w:left="2160" w:hanging="360"/>
      </w:pPr>
      <w:rPr>
        <w:rFonts w:ascii="Wingdings" w:hAnsi="Wingdings" w:hint="default"/>
      </w:rPr>
    </w:lvl>
    <w:lvl w:ilvl="3" w:tplc="22520682">
      <w:start w:val="1"/>
      <w:numFmt w:val="bullet"/>
      <w:lvlText w:val=""/>
      <w:lvlJc w:val="left"/>
      <w:pPr>
        <w:ind w:left="2880" w:hanging="360"/>
      </w:pPr>
      <w:rPr>
        <w:rFonts w:ascii="Symbol" w:hAnsi="Symbol" w:hint="default"/>
      </w:rPr>
    </w:lvl>
    <w:lvl w:ilvl="4" w:tplc="1784679A">
      <w:start w:val="1"/>
      <w:numFmt w:val="bullet"/>
      <w:lvlText w:val="o"/>
      <w:lvlJc w:val="left"/>
      <w:pPr>
        <w:ind w:left="3600" w:hanging="360"/>
      </w:pPr>
      <w:rPr>
        <w:rFonts w:ascii="Courier New" w:hAnsi="Courier New" w:hint="default"/>
      </w:rPr>
    </w:lvl>
    <w:lvl w:ilvl="5" w:tplc="DF685106">
      <w:start w:val="1"/>
      <w:numFmt w:val="bullet"/>
      <w:lvlText w:val=""/>
      <w:lvlJc w:val="left"/>
      <w:pPr>
        <w:ind w:left="4320" w:hanging="360"/>
      </w:pPr>
      <w:rPr>
        <w:rFonts w:ascii="Wingdings" w:hAnsi="Wingdings" w:hint="default"/>
      </w:rPr>
    </w:lvl>
    <w:lvl w:ilvl="6" w:tplc="D468118A">
      <w:start w:val="1"/>
      <w:numFmt w:val="bullet"/>
      <w:lvlText w:val=""/>
      <w:lvlJc w:val="left"/>
      <w:pPr>
        <w:ind w:left="5040" w:hanging="360"/>
      </w:pPr>
      <w:rPr>
        <w:rFonts w:ascii="Symbol" w:hAnsi="Symbol" w:hint="default"/>
      </w:rPr>
    </w:lvl>
    <w:lvl w:ilvl="7" w:tplc="21B80756">
      <w:start w:val="1"/>
      <w:numFmt w:val="bullet"/>
      <w:lvlText w:val="o"/>
      <w:lvlJc w:val="left"/>
      <w:pPr>
        <w:ind w:left="5760" w:hanging="360"/>
      </w:pPr>
      <w:rPr>
        <w:rFonts w:ascii="Courier New" w:hAnsi="Courier New" w:hint="default"/>
      </w:rPr>
    </w:lvl>
    <w:lvl w:ilvl="8" w:tplc="BAB8B372">
      <w:start w:val="1"/>
      <w:numFmt w:val="bullet"/>
      <w:lvlText w:val=""/>
      <w:lvlJc w:val="left"/>
      <w:pPr>
        <w:ind w:left="6480" w:hanging="360"/>
      </w:pPr>
      <w:rPr>
        <w:rFonts w:ascii="Wingdings" w:hAnsi="Wingdings" w:hint="default"/>
      </w:rPr>
    </w:lvl>
  </w:abstractNum>
  <w:abstractNum w:abstractNumId="70" w15:restartNumberingAfterBreak="0">
    <w:nsid w:val="6D192326"/>
    <w:multiLevelType w:val="hybridMultilevel"/>
    <w:tmpl w:val="339E9882"/>
    <w:lvl w:ilvl="0" w:tplc="22E8923A">
      <w:start w:val="1"/>
      <w:numFmt w:val="bullet"/>
      <w:lvlText w:val=""/>
      <w:lvlJc w:val="left"/>
      <w:pPr>
        <w:ind w:left="720" w:hanging="360"/>
      </w:pPr>
      <w:rPr>
        <w:rFonts w:ascii="Symbol" w:hAnsi="Symbol" w:hint="default"/>
      </w:rPr>
    </w:lvl>
    <w:lvl w:ilvl="1" w:tplc="21FAB646">
      <w:start w:val="1"/>
      <w:numFmt w:val="bullet"/>
      <w:lvlText w:val="o"/>
      <w:lvlJc w:val="left"/>
      <w:pPr>
        <w:ind w:left="1440" w:hanging="360"/>
      </w:pPr>
      <w:rPr>
        <w:rFonts w:ascii="Courier New" w:hAnsi="Courier New" w:hint="default"/>
      </w:rPr>
    </w:lvl>
    <w:lvl w:ilvl="2" w:tplc="0E4E3B80">
      <w:start w:val="1"/>
      <w:numFmt w:val="bullet"/>
      <w:lvlText w:val=""/>
      <w:lvlJc w:val="left"/>
      <w:pPr>
        <w:ind w:left="2160" w:hanging="360"/>
      </w:pPr>
      <w:rPr>
        <w:rFonts w:ascii="Wingdings" w:hAnsi="Wingdings" w:hint="default"/>
      </w:rPr>
    </w:lvl>
    <w:lvl w:ilvl="3" w:tplc="2DDEF808">
      <w:start w:val="1"/>
      <w:numFmt w:val="bullet"/>
      <w:lvlText w:val=""/>
      <w:lvlJc w:val="left"/>
      <w:pPr>
        <w:ind w:left="2880" w:hanging="360"/>
      </w:pPr>
      <w:rPr>
        <w:rFonts w:ascii="Symbol" w:hAnsi="Symbol" w:hint="default"/>
      </w:rPr>
    </w:lvl>
    <w:lvl w:ilvl="4" w:tplc="1284BD2A">
      <w:start w:val="1"/>
      <w:numFmt w:val="bullet"/>
      <w:lvlText w:val="o"/>
      <w:lvlJc w:val="left"/>
      <w:pPr>
        <w:ind w:left="3600" w:hanging="360"/>
      </w:pPr>
      <w:rPr>
        <w:rFonts w:ascii="Courier New" w:hAnsi="Courier New" w:hint="default"/>
      </w:rPr>
    </w:lvl>
    <w:lvl w:ilvl="5" w:tplc="64544668">
      <w:start w:val="1"/>
      <w:numFmt w:val="bullet"/>
      <w:lvlText w:val=""/>
      <w:lvlJc w:val="left"/>
      <w:pPr>
        <w:ind w:left="4320" w:hanging="360"/>
      </w:pPr>
      <w:rPr>
        <w:rFonts w:ascii="Wingdings" w:hAnsi="Wingdings" w:hint="default"/>
      </w:rPr>
    </w:lvl>
    <w:lvl w:ilvl="6" w:tplc="86C84F56">
      <w:start w:val="1"/>
      <w:numFmt w:val="bullet"/>
      <w:lvlText w:val=""/>
      <w:lvlJc w:val="left"/>
      <w:pPr>
        <w:ind w:left="5040" w:hanging="360"/>
      </w:pPr>
      <w:rPr>
        <w:rFonts w:ascii="Symbol" w:hAnsi="Symbol" w:hint="default"/>
      </w:rPr>
    </w:lvl>
    <w:lvl w:ilvl="7" w:tplc="1456873A">
      <w:start w:val="1"/>
      <w:numFmt w:val="bullet"/>
      <w:lvlText w:val="o"/>
      <w:lvlJc w:val="left"/>
      <w:pPr>
        <w:ind w:left="5760" w:hanging="360"/>
      </w:pPr>
      <w:rPr>
        <w:rFonts w:ascii="Courier New" w:hAnsi="Courier New" w:hint="default"/>
      </w:rPr>
    </w:lvl>
    <w:lvl w:ilvl="8" w:tplc="51F8252E">
      <w:start w:val="1"/>
      <w:numFmt w:val="bullet"/>
      <w:lvlText w:val=""/>
      <w:lvlJc w:val="left"/>
      <w:pPr>
        <w:ind w:left="6480" w:hanging="360"/>
      </w:pPr>
      <w:rPr>
        <w:rFonts w:ascii="Wingdings" w:hAnsi="Wingdings" w:hint="default"/>
      </w:rPr>
    </w:lvl>
  </w:abstractNum>
  <w:abstractNum w:abstractNumId="71" w15:restartNumberingAfterBreak="0">
    <w:nsid w:val="6F4624D9"/>
    <w:multiLevelType w:val="hybridMultilevel"/>
    <w:tmpl w:val="C896DC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2" w15:restartNumberingAfterBreak="0">
    <w:nsid w:val="7014236C"/>
    <w:multiLevelType w:val="hybridMultilevel"/>
    <w:tmpl w:val="23864D80"/>
    <w:lvl w:ilvl="0" w:tplc="A5E842D0">
      <w:start w:val="1"/>
      <w:numFmt w:val="bullet"/>
      <w:lvlText w:val=""/>
      <w:lvlJc w:val="left"/>
      <w:pPr>
        <w:ind w:left="720" w:hanging="360"/>
      </w:pPr>
      <w:rPr>
        <w:rFonts w:ascii="Symbol" w:hAnsi="Symbol" w:hint="default"/>
      </w:rPr>
    </w:lvl>
    <w:lvl w:ilvl="1" w:tplc="902A234E">
      <w:start w:val="1"/>
      <w:numFmt w:val="bullet"/>
      <w:lvlText w:val="o"/>
      <w:lvlJc w:val="left"/>
      <w:pPr>
        <w:ind w:left="1440" w:hanging="360"/>
      </w:pPr>
      <w:rPr>
        <w:rFonts w:ascii="Courier New" w:hAnsi="Courier New" w:hint="default"/>
      </w:rPr>
    </w:lvl>
    <w:lvl w:ilvl="2" w:tplc="E6C46FE4">
      <w:start w:val="1"/>
      <w:numFmt w:val="bullet"/>
      <w:lvlText w:val=""/>
      <w:lvlJc w:val="left"/>
      <w:pPr>
        <w:ind w:left="2160" w:hanging="360"/>
      </w:pPr>
      <w:rPr>
        <w:rFonts w:ascii="Wingdings" w:hAnsi="Wingdings" w:hint="default"/>
      </w:rPr>
    </w:lvl>
    <w:lvl w:ilvl="3" w:tplc="196C85AE">
      <w:start w:val="1"/>
      <w:numFmt w:val="bullet"/>
      <w:lvlText w:val=""/>
      <w:lvlJc w:val="left"/>
      <w:pPr>
        <w:ind w:left="2880" w:hanging="360"/>
      </w:pPr>
      <w:rPr>
        <w:rFonts w:ascii="Symbol" w:hAnsi="Symbol" w:hint="default"/>
      </w:rPr>
    </w:lvl>
    <w:lvl w:ilvl="4" w:tplc="F68E3CEE">
      <w:start w:val="1"/>
      <w:numFmt w:val="bullet"/>
      <w:lvlText w:val="o"/>
      <w:lvlJc w:val="left"/>
      <w:pPr>
        <w:ind w:left="3600" w:hanging="360"/>
      </w:pPr>
      <w:rPr>
        <w:rFonts w:ascii="Courier New" w:hAnsi="Courier New" w:hint="default"/>
      </w:rPr>
    </w:lvl>
    <w:lvl w:ilvl="5" w:tplc="DA7A360C">
      <w:start w:val="1"/>
      <w:numFmt w:val="bullet"/>
      <w:lvlText w:val=""/>
      <w:lvlJc w:val="left"/>
      <w:pPr>
        <w:ind w:left="4320" w:hanging="360"/>
      </w:pPr>
      <w:rPr>
        <w:rFonts w:ascii="Wingdings" w:hAnsi="Wingdings" w:hint="default"/>
      </w:rPr>
    </w:lvl>
    <w:lvl w:ilvl="6" w:tplc="C1A0C58C">
      <w:start w:val="1"/>
      <w:numFmt w:val="bullet"/>
      <w:lvlText w:val=""/>
      <w:lvlJc w:val="left"/>
      <w:pPr>
        <w:ind w:left="5040" w:hanging="360"/>
      </w:pPr>
      <w:rPr>
        <w:rFonts w:ascii="Symbol" w:hAnsi="Symbol" w:hint="default"/>
      </w:rPr>
    </w:lvl>
    <w:lvl w:ilvl="7" w:tplc="12FA52A6">
      <w:start w:val="1"/>
      <w:numFmt w:val="bullet"/>
      <w:lvlText w:val="o"/>
      <w:lvlJc w:val="left"/>
      <w:pPr>
        <w:ind w:left="5760" w:hanging="360"/>
      </w:pPr>
      <w:rPr>
        <w:rFonts w:ascii="Courier New" w:hAnsi="Courier New" w:hint="default"/>
      </w:rPr>
    </w:lvl>
    <w:lvl w:ilvl="8" w:tplc="39FCCE82">
      <w:start w:val="1"/>
      <w:numFmt w:val="bullet"/>
      <w:lvlText w:val=""/>
      <w:lvlJc w:val="left"/>
      <w:pPr>
        <w:ind w:left="6480" w:hanging="360"/>
      </w:pPr>
      <w:rPr>
        <w:rFonts w:ascii="Wingdings" w:hAnsi="Wingdings" w:hint="default"/>
      </w:rPr>
    </w:lvl>
  </w:abstractNum>
  <w:abstractNum w:abstractNumId="73" w15:restartNumberingAfterBreak="0">
    <w:nsid w:val="72527BBD"/>
    <w:multiLevelType w:val="hybridMultilevel"/>
    <w:tmpl w:val="4F329EF0"/>
    <w:lvl w:ilvl="0" w:tplc="08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4" w15:restartNumberingAfterBreak="0">
    <w:nsid w:val="75615BAA"/>
    <w:multiLevelType w:val="hybridMultilevel"/>
    <w:tmpl w:val="B3B6FDD2"/>
    <w:lvl w:ilvl="0" w:tplc="F07436B2">
      <w:start w:val="1"/>
      <w:numFmt w:val="bullet"/>
      <w:lvlText w:val=""/>
      <w:lvlJc w:val="left"/>
      <w:pPr>
        <w:ind w:left="720" w:hanging="360"/>
      </w:pPr>
      <w:rPr>
        <w:rFonts w:ascii="Symbol" w:hAnsi="Symbol" w:hint="default"/>
      </w:rPr>
    </w:lvl>
    <w:lvl w:ilvl="1" w:tplc="BCBC2C62">
      <w:start w:val="1"/>
      <w:numFmt w:val="bullet"/>
      <w:lvlText w:val="o"/>
      <w:lvlJc w:val="left"/>
      <w:pPr>
        <w:ind w:left="1440" w:hanging="360"/>
      </w:pPr>
      <w:rPr>
        <w:rFonts w:ascii="Courier New" w:hAnsi="Courier New" w:hint="default"/>
      </w:rPr>
    </w:lvl>
    <w:lvl w:ilvl="2" w:tplc="316202DE">
      <w:start w:val="1"/>
      <w:numFmt w:val="bullet"/>
      <w:lvlText w:val=""/>
      <w:lvlJc w:val="left"/>
      <w:pPr>
        <w:ind w:left="2160" w:hanging="360"/>
      </w:pPr>
      <w:rPr>
        <w:rFonts w:ascii="Wingdings" w:hAnsi="Wingdings" w:hint="default"/>
      </w:rPr>
    </w:lvl>
    <w:lvl w:ilvl="3" w:tplc="3EFA4B74">
      <w:start w:val="1"/>
      <w:numFmt w:val="bullet"/>
      <w:lvlText w:val=""/>
      <w:lvlJc w:val="left"/>
      <w:pPr>
        <w:ind w:left="2880" w:hanging="360"/>
      </w:pPr>
      <w:rPr>
        <w:rFonts w:ascii="Symbol" w:hAnsi="Symbol" w:hint="default"/>
      </w:rPr>
    </w:lvl>
    <w:lvl w:ilvl="4" w:tplc="35D6D7D2">
      <w:start w:val="1"/>
      <w:numFmt w:val="bullet"/>
      <w:lvlText w:val="o"/>
      <w:lvlJc w:val="left"/>
      <w:pPr>
        <w:ind w:left="3600" w:hanging="360"/>
      </w:pPr>
      <w:rPr>
        <w:rFonts w:ascii="Courier New" w:hAnsi="Courier New" w:hint="default"/>
      </w:rPr>
    </w:lvl>
    <w:lvl w:ilvl="5" w:tplc="19BEF674">
      <w:start w:val="1"/>
      <w:numFmt w:val="bullet"/>
      <w:lvlText w:val=""/>
      <w:lvlJc w:val="left"/>
      <w:pPr>
        <w:ind w:left="4320" w:hanging="360"/>
      </w:pPr>
      <w:rPr>
        <w:rFonts w:ascii="Wingdings" w:hAnsi="Wingdings" w:hint="default"/>
      </w:rPr>
    </w:lvl>
    <w:lvl w:ilvl="6" w:tplc="6414C536">
      <w:start w:val="1"/>
      <w:numFmt w:val="bullet"/>
      <w:lvlText w:val=""/>
      <w:lvlJc w:val="left"/>
      <w:pPr>
        <w:ind w:left="5040" w:hanging="360"/>
      </w:pPr>
      <w:rPr>
        <w:rFonts w:ascii="Symbol" w:hAnsi="Symbol" w:hint="default"/>
      </w:rPr>
    </w:lvl>
    <w:lvl w:ilvl="7" w:tplc="5B4E2A12">
      <w:start w:val="1"/>
      <w:numFmt w:val="bullet"/>
      <w:lvlText w:val="o"/>
      <w:lvlJc w:val="left"/>
      <w:pPr>
        <w:ind w:left="5760" w:hanging="360"/>
      </w:pPr>
      <w:rPr>
        <w:rFonts w:ascii="Courier New" w:hAnsi="Courier New" w:hint="default"/>
      </w:rPr>
    </w:lvl>
    <w:lvl w:ilvl="8" w:tplc="592A3900">
      <w:start w:val="1"/>
      <w:numFmt w:val="bullet"/>
      <w:lvlText w:val=""/>
      <w:lvlJc w:val="left"/>
      <w:pPr>
        <w:ind w:left="6480" w:hanging="360"/>
      </w:pPr>
      <w:rPr>
        <w:rFonts w:ascii="Wingdings" w:hAnsi="Wingdings" w:hint="default"/>
      </w:rPr>
    </w:lvl>
  </w:abstractNum>
  <w:abstractNum w:abstractNumId="75" w15:restartNumberingAfterBreak="0">
    <w:nsid w:val="77FF3B8A"/>
    <w:multiLevelType w:val="hybridMultilevel"/>
    <w:tmpl w:val="D6C49DD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6" w15:restartNumberingAfterBreak="0">
    <w:nsid w:val="7A459B5E"/>
    <w:multiLevelType w:val="hybridMultilevel"/>
    <w:tmpl w:val="39DABEF4"/>
    <w:lvl w:ilvl="0" w:tplc="3E00D7BE">
      <w:start w:val="1"/>
      <w:numFmt w:val="bullet"/>
      <w:lvlText w:val=""/>
      <w:lvlJc w:val="left"/>
      <w:pPr>
        <w:ind w:left="720" w:hanging="360"/>
      </w:pPr>
      <w:rPr>
        <w:rFonts w:ascii="Symbol" w:hAnsi="Symbol" w:hint="default"/>
      </w:rPr>
    </w:lvl>
    <w:lvl w:ilvl="1" w:tplc="4F5E58EE">
      <w:start w:val="1"/>
      <w:numFmt w:val="bullet"/>
      <w:lvlText w:val="o"/>
      <w:lvlJc w:val="left"/>
      <w:pPr>
        <w:ind w:left="1440" w:hanging="360"/>
      </w:pPr>
      <w:rPr>
        <w:rFonts w:ascii="Courier New" w:hAnsi="Courier New" w:hint="default"/>
      </w:rPr>
    </w:lvl>
    <w:lvl w:ilvl="2" w:tplc="24F089BE">
      <w:start w:val="1"/>
      <w:numFmt w:val="bullet"/>
      <w:lvlText w:val=""/>
      <w:lvlJc w:val="left"/>
      <w:pPr>
        <w:ind w:left="2160" w:hanging="360"/>
      </w:pPr>
      <w:rPr>
        <w:rFonts w:ascii="Wingdings" w:hAnsi="Wingdings" w:hint="default"/>
      </w:rPr>
    </w:lvl>
    <w:lvl w:ilvl="3" w:tplc="C2F6FD60">
      <w:start w:val="1"/>
      <w:numFmt w:val="bullet"/>
      <w:lvlText w:val=""/>
      <w:lvlJc w:val="left"/>
      <w:pPr>
        <w:ind w:left="2880" w:hanging="360"/>
      </w:pPr>
      <w:rPr>
        <w:rFonts w:ascii="Symbol" w:hAnsi="Symbol" w:hint="default"/>
      </w:rPr>
    </w:lvl>
    <w:lvl w:ilvl="4" w:tplc="DE2857DA">
      <w:start w:val="1"/>
      <w:numFmt w:val="bullet"/>
      <w:lvlText w:val="o"/>
      <w:lvlJc w:val="left"/>
      <w:pPr>
        <w:ind w:left="3600" w:hanging="360"/>
      </w:pPr>
      <w:rPr>
        <w:rFonts w:ascii="Courier New" w:hAnsi="Courier New" w:hint="default"/>
      </w:rPr>
    </w:lvl>
    <w:lvl w:ilvl="5" w:tplc="AE546156">
      <w:start w:val="1"/>
      <w:numFmt w:val="bullet"/>
      <w:lvlText w:val=""/>
      <w:lvlJc w:val="left"/>
      <w:pPr>
        <w:ind w:left="4320" w:hanging="360"/>
      </w:pPr>
      <w:rPr>
        <w:rFonts w:ascii="Wingdings" w:hAnsi="Wingdings" w:hint="default"/>
      </w:rPr>
    </w:lvl>
    <w:lvl w:ilvl="6" w:tplc="8CA8B5F2">
      <w:start w:val="1"/>
      <w:numFmt w:val="bullet"/>
      <w:lvlText w:val=""/>
      <w:lvlJc w:val="left"/>
      <w:pPr>
        <w:ind w:left="5040" w:hanging="360"/>
      </w:pPr>
      <w:rPr>
        <w:rFonts w:ascii="Symbol" w:hAnsi="Symbol" w:hint="default"/>
      </w:rPr>
    </w:lvl>
    <w:lvl w:ilvl="7" w:tplc="8D2656DE">
      <w:start w:val="1"/>
      <w:numFmt w:val="bullet"/>
      <w:lvlText w:val="o"/>
      <w:lvlJc w:val="left"/>
      <w:pPr>
        <w:ind w:left="5760" w:hanging="360"/>
      </w:pPr>
      <w:rPr>
        <w:rFonts w:ascii="Courier New" w:hAnsi="Courier New" w:hint="default"/>
      </w:rPr>
    </w:lvl>
    <w:lvl w:ilvl="8" w:tplc="0640FEC8">
      <w:start w:val="1"/>
      <w:numFmt w:val="bullet"/>
      <w:lvlText w:val=""/>
      <w:lvlJc w:val="left"/>
      <w:pPr>
        <w:ind w:left="6480" w:hanging="360"/>
      </w:pPr>
      <w:rPr>
        <w:rFonts w:ascii="Wingdings" w:hAnsi="Wingdings" w:hint="default"/>
      </w:rPr>
    </w:lvl>
  </w:abstractNum>
  <w:abstractNum w:abstractNumId="77" w15:restartNumberingAfterBreak="0">
    <w:nsid w:val="7B193D29"/>
    <w:multiLevelType w:val="hybridMultilevel"/>
    <w:tmpl w:val="39F0369C"/>
    <w:lvl w:ilvl="0" w:tplc="08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8" w15:restartNumberingAfterBreak="0">
    <w:nsid w:val="7B3AE513"/>
    <w:multiLevelType w:val="hybridMultilevel"/>
    <w:tmpl w:val="BB02D73C"/>
    <w:lvl w:ilvl="0" w:tplc="D4CE69F8">
      <w:start w:val="1"/>
      <w:numFmt w:val="bullet"/>
      <w:lvlText w:val=""/>
      <w:lvlJc w:val="left"/>
      <w:pPr>
        <w:ind w:left="720" w:hanging="360"/>
      </w:pPr>
      <w:rPr>
        <w:rFonts w:ascii="Symbol" w:hAnsi="Symbol" w:hint="default"/>
      </w:rPr>
    </w:lvl>
    <w:lvl w:ilvl="1" w:tplc="E398BE6A">
      <w:start w:val="1"/>
      <w:numFmt w:val="bullet"/>
      <w:lvlText w:val="o"/>
      <w:lvlJc w:val="left"/>
      <w:pPr>
        <w:ind w:left="1440" w:hanging="360"/>
      </w:pPr>
      <w:rPr>
        <w:rFonts w:ascii="Courier New" w:hAnsi="Courier New" w:hint="default"/>
      </w:rPr>
    </w:lvl>
    <w:lvl w:ilvl="2" w:tplc="61520B5C">
      <w:start w:val="1"/>
      <w:numFmt w:val="bullet"/>
      <w:lvlText w:val=""/>
      <w:lvlJc w:val="left"/>
      <w:pPr>
        <w:ind w:left="2160" w:hanging="360"/>
      </w:pPr>
      <w:rPr>
        <w:rFonts w:ascii="Wingdings" w:hAnsi="Wingdings" w:hint="default"/>
      </w:rPr>
    </w:lvl>
    <w:lvl w:ilvl="3" w:tplc="175A36A2">
      <w:start w:val="1"/>
      <w:numFmt w:val="bullet"/>
      <w:lvlText w:val=""/>
      <w:lvlJc w:val="left"/>
      <w:pPr>
        <w:ind w:left="2880" w:hanging="360"/>
      </w:pPr>
      <w:rPr>
        <w:rFonts w:ascii="Symbol" w:hAnsi="Symbol" w:hint="default"/>
      </w:rPr>
    </w:lvl>
    <w:lvl w:ilvl="4" w:tplc="6636BCF0">
      <w:start w:val="1"/>
      <w:numFmt w:val="bullet"/>
      <w:lvlText w:val="o"/>
      <w:lvlJc w:val="left"/>
      <w:pPr>
        <w:ind w:left="3600" w:hanging="360"/>
      </w:pPr>
      <w:rPr>
        <w:rFonts w:ascii="Courier New" w:hAnsi="Courier New" w:hint="default"/>
      </w:rPr>
    </w:lvl>
    <w:lvl w:ilvl="5" w:tplc="D2800A4C">
      <w:start w:val="1"/>
      <w:numFmt w:val="bullet"/>
      <w:lvlText w:val=""/>
      <w:lvlJc w:val="left"/>
      <w:pPr>
        <w:ind w:left="4320" w:hanging="360"/>
      </w:pPr>
      <w:rPr>
        <w:rFonts w:ascii="Wingdings" w:hAnsi="Wingdings" w:hint="default"/>
      </w:rPr>
    </w:lvl>
    <w:lvl w:ilvl="6" w:tplc="5B2285A4">
      <w:start w:val="1"/>
      <w:numFmt w:val="bullet"/>
      <w:lvlText w:val=""/>
      <w:lvlJc w:val="left"/>
      <w:pPr>
        <w:ind w:left="5040" w:hanging="360"/>
      </w:pPr>
      <w:rPr>
        <w:rFonts w:ascii="Symbol" w:hAnsi="Symbol" w:hint="default"/>
      </w:rPr>
    </w:lvl>
    <w:lvl w:ilvl="7" w:tplc="8E2EF386">
      <w:start w:val="1"/>
      <w:numFmt w:val="bullet"/>
      <w:lvlText w:val="o"/>
      <w:lvlJc w:val="left"/>
      <w:pPr>
        <w:ind w:left="5760" w:hanging="360"/>
      </w:pPr>
      <w:rPr>
        <w:rFonts w:ascii="Courier New" w:hAnsi="Courier New" w:hint="default"/>
      </w:rPr>
    </w:lvl>
    <w:lvl w:ilvl="8" w:tplc="04A6CDE6">
      <w:start w:val="1"/>
      <w:numFmt w:val="bullet"/>
      <w:lvlText w:val=""/>
      <w:lvlJc w:val="left"/>
      <w:pPr>
        <w:ind w:left="6480" w:hanging="360"/>
      </w:pPr>
      <w:rPr>
        <w:rFonts w:ascii="Wingdings" w:hAnsi="Wingdings" w:hint="default"/>
      </w:rPr>
    </w:lvl>
  </w:abstractNum>
  <w:abstractNum w:abstractNumId="79" w15:restartNumberingAfterBreak="0">
    <w:nsid w:val="7CE0DD7E"/>
    <w:multiLevelType w:val="hybridMultilevel"/>
    <w:tmpl w:val="8B6C573A"/>
    <w:lvl w:ilvl="0" w:tplc="DA2C4E6A">
      <w:start w:val="1"/>
      <w:numFmt w:val="bullet"/>
      <w:lvlText w:val=""/>
      <w:lvlJc w:val="left"/>
      <w:pPr>
        <w:ind w:left="720" w:hanging="360"/>
      </w:pPr>
      <w:rPr>
        <w:rFonts w:ascii="Symbol" w:hAnsi="Symbol" w:hint="default"/>
      </w:rPr>
    </w:lvl>
    <w:lvl w:ilvl="1" w:tplc="CDB2BD38">
      <w:start w:val="1"/>
      <w:numFmt w:val="bullet"/>
      <w:lvlText w:val="o"/>
      <w:lvlJc w:val="left"/>
      <w:pPr>
        <w:ind w:left="1440" w:hanging="360"/>
      </w:pPr>
      <w:rPr>
        <w:rFonts w:ascii="Courier New" w:hAnsi="Courier New" w:hint="default"/>
      </w:rPr>
    </w:lvl>
    <w:lvl w:ilvl="2" w:tplc="833C29D0">
      <w:start w:val="1"/>
      <w:numFmt w:val="bullet"/>
      <w:lvlText w:val=""/>
      <w:lvlJc w:val="left"/>
      <w:pPr>
        <w:ind w:left="2160" w:hanging="360"/>
      </w:pPr>
      <w:rPr>
        <w:rFonts w:ascii="Wingdings" w:hAnsi="Wingdings" w:hint="default"/>
      </w:rPr>
    </w:lvl>
    <w:lvl w:ilvl="3" w:tplc="9188792C">
      <w:start w:val="1"/>
      <w:numFmt w:val="bullet"/>
      <w:lvlText w:val=""/>
      <w:lvlJc w:val="left"/>
      <w:pPr>
        <w:ind w:left="2880" w:hanging="360"/>
      </w:pPr>
      <w:rPr>
        <w:rFonts w:ascii="Symbol" w:hAnsi="Symbol" w:hint="default"/>
      </w:rPr>
    </w:lvl>
    <w:lvl w:ilvl="4" w:tplc="204C498E">
      <w:start w:val="1"/>
      <w:numFmt w:val="bullet"/>
      <w:lvlText w:val="o"/>
      <w:lvlJc w:val="left"/>
      <w:pPr>
        <w:ind w:left="3600" w:hanging="360"/>
      </w:pPr>
      <w:rPr>
        <w:rFonts w:ascii="Courier New" w:hAnsi="Courier New" w:hint="default"/>
      </w:rPr>
    </w:lvl>
    <w:lvl w:ilvl="5" w:tplc="5B647520">
      <w:start w:val="1"/>
      <w:numFmt w:val="bullet"/>
      <w:lvlText w:val=""/>
      <w:lvlJc w:val="left"/>
      <w:pPr>
        <w:ind w:left="4320" w:hanging="360"/>
      </w:pPr>
      <w:rPr>
        <w:rFonts w:ascii="Wingdings" w:hAnsi="Wingdings" w:hint="default"/>
      </w:rPr>
    </w:lvl>
    <w:lvl w:ilvl="6" w:tplc="CF5ED3D8">
      <w:start w:val="1"/>
      <w:numFmt w:val="bullet"/>
      <w:lvlText w:val=""/>
      <w:lvlJc w:val="left"/>
      <w:pPr>
        <w:ind w:left="5040" w:hanging="360"/>
      </w:pPr>
      <w:rPr>
        <w:rFonts w:ascii="Symbol" w:hAnsi="Symbol" w:hint="default"/>
      </w:rPr>
    </w:lvl>
    <w:lvl w:ilvl="7" w:tplc="84203170">
      <w:start w:val="1"/>
      <w:numFmt w:val="bullet"/>
      <w:lvlText w:val="o"/>
      <w:lvlJc w:val="left"/>
      <w:pPr>
        <w:ind w:left="5760" w:hanging="360"/>
      </w:pPr>
      <w:rPr>
        <w:rFonts w:ascii="Courier New" w:hAnsi="Courier New" w:hint="default"/>
      </w:rPr>
    </w:lvl>
    <w:lvl w:ilvl="8" w:tplc="14C07E52">
      <w:start w:val="1"/>
      <w:numFmt w:val="bullet"/>
      <w:lvlText w:val=""/>
      <w:lvlJc w:val="left"/>
      <w:pPr>
        <w:ind w:left="6480" w:hanging="360"/>
      </w:pPr>
      <w:rPr>
        <w:rFonts w:ascii="Wingdings" w:hAnsi="Wingdings" w:hint="default"/>
      </w:rPr>
    </w:lvl>
  </w:abstractNum>
  <w:abstractNum w:abstractNumId="80" w15:restartNumberingAfterBreak="0">
    <w:nsid w:val="7EC21EB4"/>
    <w:multiLevelType w:val="hybridMultilevel"/>
    <w:tmpl w:val="5F1C4F20"/>
    <w:lvl w:ilvl="0" w:tplc="116A8568">
      <w:start w:val="1"/>
      <w:numFmt w:val="bullet"/>
      <w:lvlText w:val=""/>
      <w:lvlJc w:val="left"/>
      <w:pPr>
        <w:ind w:left="720" w:hanging="360"/>
      </w:pPr>
      <w:rPr>
        <w:rFonts w:ascii="Symbol" w:hAnsi="Symbol" w:hint="default"/>
      </w:rPr>
    </w:lvl>
    <w:lvl w:ilvl="1" w:tplc="5DA6136E">
      <w:start w:val="1"/>
      <w:numFmt w:val="bullet"/>
      <w:lvlText w:val="o"/>
      <w:lvlJc w:val="left"/>
      <w:pPr>
        <w:ind w:left="1440" w:hanging="360"/>
      </w:pPr>
      <w:rPr>
        <w:rFonts w:ascii="Courier New" w:hAnsi="Courier New" w:hint="default"/>
      </w:rPr>
    </w:lvl>
    <w:lvl w:ilvl="2" w:tplc="C48230B6">
      <w:start w:val="1"/>
      <w:numFmt w:val="bullet"/>
      <w:lvlText w:val=""/>
      <w:lvlJc w:val="left"/>
      <w:pPr>
        <w:ind w:left="2160" w:hanging="360"/>
      </w:pPr>
      <w:rPr>
        <w:rFonts w:ascii="Wingdings" w:hAnsi="Wingdings" w:hint="default"/>
      </w:rPr>
    </w:lvl>
    <w:lvl w:ilvl="3" w:tplc="3B64FDB6">
      <w:start w:val="1"/>
      <w:numFmt w:val="bullet"/>
      <w:lvlText w:val=""/>
      <w:lvlJc w:val="left"/>
      <w:pPr>
        <w:ind w:left="2880" w:hanging="360"/>
      </w:pPr>
      <w:rPr>
        <w:rFonts w:ascii="Symbol" w:hAnsi="Symbol" w:hint="default"/>
      </w:rPr>
    </w:lvl>
    <w:lvl w:ilvl="4" w:tplc="D2905D04">
      <w:start w:val="1"/>
      <w:numFmt w:val="bullet"/>
      <w:lvlText w:val="o"/>
      <w:lvlJc w:val="left"/>
      <w:pPr>
        <w:ind w:left="3600" w:hanging="360"/>
      </w:pPr>
      <w:rPr>
        <w:rFonts w:ascii="Courier New" w:hAnsi="Courier New" w:hint="default"/>
      </w:rPr>
    </w:lvl>
    <w:lvl w:ilvl="5" w:tplc="D7C67158">
      <w:start w:val="1"/>
      <w:numFmt w:val="bullet"/>
      <w:lvlText w:val=""/>
      <w:lvlJc w:val="left"/>
      <w:pPr>
        <w:ind w:left="4320" w:hanging="360"/>
      </w:pPr>
      <w:rPr>
        <w:rFonts w:ascii="Wingdings" w:hAnsi="Wingdings" w:hint="default"/>
      </w:rPr>
    </w:lvl>
    <w:lvl w:ilvl="6" w:tplc="B5981E16">
      <w:start w:val="1"/>
      <w:numFmt w:val="bullet"/>
      <w:lvlText w:val=""/>
      <w:lvlJc w:val="left"/>
      <w:pPr>
        <w:ind w:left="5040" w:hanging="360"/>
      </w:pPr>
      <w:rPr>
        <w:rFonts w:ascii="Symbol" w:hAnsi="Symbol" w:hint="default"/>
      </w:rPr>
    </w:lvl>
    <w:lvl w:ilvl="7" w:tplc="A9F21900">
      <w:start w:val="1"/>
      <w:numFmt w:val="bullet"/>
      <w:lvlText w:val="o"/>
      <w:lvlJc w:val="left"/>
      <w:pPr>
        <w:ind w:left="5760" w:hanging="360"/>
      </w:pPr>
      <w:rPr>
        <w:rFonts w:ascii="Courier New" w:hAnsi="Courier New" w:hint="default"/>
      </w:rPr>
    </w:lvl>
    <w:lvl w:ilvl="8" w:tplc="8FAC57C4">
      <w:start w:val="1"/>
      <w:numFmt w:val="bullet"/>
      <w:lvlText w:val=""/>
      <w:lvlJc w:val="left"/>
      <w:pPr>
        <w:ind w:left="6480" w:hanging="360"/>
      </w:pPr>
      <w:rPr>
        <w:rFonts w:ascii="Wingdings" w:hAnsi="Wingdings" w:hint="default"/>
      </w:rPr>
    </w:lvl>
  </w:abstractNum>
  <w:abstractNum w:abstractNumId="81" w15:restartNumberingAfterBreak="0">
    <w:nsid w:val="7F4EEDB5"/>
    <w:multiLevelType w:val="hybridMultilevel"/>
    <w:tmpl w:val="D61C8B3C"/>
    <w:lvl w:ilvl="0" w:tplc="1EDA028E">
      <w:start w:val="1"/>
      <w:numFmt w:val="lowerLetter"/>
      <w:lvlText w:val="%1."/>
      <w:lvlJc w:val="left"/>
      <w:pPr>
        <w:ind w:left="720" w:hanging="360"/>
      </w:pPr>
    </w:lvl>
    <w:lvl w:ilvl="1" w:tplc="8298A10E">
      <w:start w:val="1"/>
      <w:numFmt w:val="lowerLetter"/>
      <w:lvlText w:val="%2."/>
      <w:lvlJc w:val="left"/>
      <w:pPr>
        <w:ind w:left="1440" w:hanging="360"/>
      </w:pPr>
    </w:lvl>
    <w:lvl w:ilvl="2" w:tplc="FD5EBFC4">
      <w:start w:val="1"/>
      <w:numFmt w:val="lowerRoman"/>
      <w:lvlText w:val="%3."/>
      <w:lvlJc w:val="right"/>
      <w:pPr>
        <w:ind w:left="2160" w:hanging="180"/>
      </w:pPr>
    </w:lvl>
    <w:lvl w:ilvl="3" w:tplc="56C400AA">
      <w:start w:val="1"/>
      <w:numFmt w:val="decimal"/>
      <w:lvlText w:val="%4."/>
      <w:lvlJc w:val="left"/>
      <w:pPr>
        <w:ind w:left="2880" w:hanging="360"/>
      </w:pPr>
    </w:lvl>
    <w:lvl w:ilvl="4" w:tplc="B63A759E">
      <w:start w:val="1"/>
      <w:numFmt w:val="lowerLetter"/>
      <w:lvlText w:val="%5."/>
      <w:lvlJc w:val="left"/>
      <w:pPr>
        <w:ind w:left="3600" w:hanging="360"/>
      </w:pPr>
    </w:lvl>
    <w:lvl w:ilvl="5" w:tplc="96247374">
      <w:start w:val="1"/>
      <w:numFmt w:val="lowerRoman"/>
      <w:lvlText w:val="%6."/>
      <w:lvlJc w:val="right"/>
      <w:pPr>
        <w:ind w:left="4320" w:hanging="180"/>
      </w:pPr>
    </w:lvl>
    <w:lvl w:ilvl="6" w:tplc="8DDE187C">
      <w:start w:val="1"/>
      <w:numFmt w:val="decimal"/>
      <w:lvlText w:val="%7."/>
      <w:lvlJc w:val="left"/>
      <w:pPr>
        <w:ind w:left="5040" w:hanging="360"/>
      </w:pPr>
    </w:lvl>
    <w:lvl w:ilvl="7" w:tplc="9E8281DC">
      <w:start w:val="1"/>
      <w:numFmt w:val="lowerLetter"/>
      <w:lvlText w:val="%8."/>
      <w:lvlJc w:val="left"/>
      <w:pPr>
        <w:ind w:left="5760" w:hanging="360"/>
      </w:pPr>
    </w:lvl>
    <w:lvl w:ilvl="8" w:tplc="6D468E28">
      <w:start w:val="1"/>
      <w:numFmt w:val="lowerRoman"/>
      <w:lvlText w:val="%9."/>
      <w:lvlJc w:val="right"/>
      <w:pPr>
        <w:ind w:left="6480" w:hanging="180"/>
      </w:pPr>
    </w:lvl>
  </w:abstractNum>
  <w:num w:numId="1" w16cid:durableId="1810320189">
    <w:abstractNumId w:val="68"/>
  </w:num>
  <w:num w:numId="2" w16cid:durableId="1588342096">
    <w:abstractNumId w:val="64"/>
  </w:num>
  <w:num w:numId="3" w16cid:durableId="781650808">
    <w:abstractNumId w:val="24"/>
  </w:num>
  <w:num w:numId="4" w16cid:durableId="2034841393">
    <w:abstractNumId w:val="67"/>
  </w:num>
  <w:num w:numId="5" w16cid:durableId="1712419393">
    <w:abstractNumId w:val="50"/>
  </w:num>
  <w:num w:numId="6" w16cid:durableId="2132475966">
    <w:abstractNumId w:val="59"/>
  </w:num>
  <w:num w:numId="7" w16cid:durableId="2084445699">
    <w:abstractNumId w:val="3"/>
  </w:num>
  <w:num w:numId="8" w16cid:durableId="795299946">
    <w:abstractNumId w:val="16"/>
  </w:num>
  <w:num w:numId="9" w16cid:durableId="1322083575">
    <w:abstractNumId w:val="41"/>
  </w:num>
  <w:num w:numId="10" w16cid:durableId="1407418043">
    <w:abstractNumId w:val="76"/>
  </w:num>
  <w:num w:numId="11" w16cid:durableId="545947102">
    <w:abstractNumId w:val="57"/>
  </w:num>
  <w:num w:numId="12" w16cid:durableId="787092452">
    <w:abstractNumId w:val="33"/>
  </w:num>
  <w:num w:numId="13" w16cid:durableId="1082872866">
    <w:abstractNumId w:val="72"/>
  </w:num>
  <w:num w:numId="14" w16cid:durableId="375156621">
    <w:abstractNumId w:val="0"/>
  </w:num>
  <w:num w:numId="15" w16cid:durableId="2064518174">
    <w:abstractNumId w:val="37"/>
  </w:num>
  <w:num w:numId="16" w16cid:durableId="226576240">
    <w:abstractNumId w:val="27"/>
  </w:num>
  <w:num w:numId="17" w16cid:durableId="1592353570">
    <w:abstractNumId w:val="74"/>
  </w:num>
  <w:num w:numId="18" w16cid:durableId="1706179360">
    <w:abstractNumId w:val="34"/>
  </w:num>
  <w:num w:numId="19" w16cid:durableId="1301839424">
    <w:abstractNumId w:val="11"/>
  </w:num>
  <w:num w:numId="20" w16cid:durableId="490485824">
    <w:abstractNumId w:val="4"/>
  </w:num>
  <w:num w:numId="21" w16cid:durableId="1546021892">
    <w:abstractNumId w:val="78"/>
  </w:num>
  <w:num w:numId="22" w16cid:durableId="400299075">
    <w:abstractNumId w:val="70"/>
  </w:num>
  <w:num w:numId="23" w16cid:durableId="1125540846">
    <w:abstractNumId w:val="17"/>
  </w:num>
  <w:num w:numId="24" w16cid:durableId="2018730885">
    <w:abstractNumId w:val="80"/>
  </w:num>
  <w:num w:numId="25" w16cid:durableId="1870869961">
    <w:abstractNumId w:val="48"/>
  </w:num>
  <w:num w:numId="26" w16cid:durableId="1418791390">
    <w:abstractNumId w:val="43"/>
  </w:num>
  <w:num w:numId="27" w16cid:durableId="292517824">
    <w:abstractNumId w:val="58"/>
  </w:num>
  <w:num w:numId="28" w16cid:durableId="1033076316">
    <w:abstractNumId w:val="6"/>
  </w:num>
  <w:num w:numId="29" w16cid:durableId="155993858">
    <w:abstractNumId w:val="5"/>
  </w:num>
  <w:num w:numId="30" w16cid:durableId="2089615713">
    <w:abstractNumId w:val="7"/>
  </w:num>
  <w:num w:numId="31" w16cid:durableId="2121564032">
    <w:abstractNumId w:val="54"/>
  </w:num>
  <w:num w:numId="32" w16cid:durableId="1758090017">
    <w:abstractNumId w:val="26"/>
  </w:num>
  <w:num w:numId="33" w16cid:durableId="2096785450">
    <w:abstractNumId w:val="8"/>
  </w:num>
  <w:num w:numId="34" w16cid:durableId="2100715425">
    <w:abstractNumId w:val="79"/>
  </w:num>
  <w:num w:numId="35" w16cid:durableId="1620258447">
    <w:abstractNumId w:val="49"/>
  </w:num>
  <w:num w:numId="36" w16cid:durableId="1480076427">
    <w:abstractNumId w:val="61"/>
  </w:num>
  <w:num w:numId="37" w16cid:durableId="1542129677">
    <w:abstractNumId w:val="13"/>
  </w:num>
  <w:num w:numId="38" w16cid:durableId="1517888033">
    <w:abstractNumId w:val="19"/>
  </w:num>
  <w:num w:numId="39" w16cid:durableId="862128503">
    <w:abstractNumId w:val="36"/>
  </w:num>
  <w:num w:numId="40" w16cid:durableId="783429255">
    <w:abstractNumId w:val="81"/>
  </w:num>
  <w:num w:numId="41" w16cid:durableId="339817021">
    <w:abstractNumId w:val="69"/>
  </w:num>
  <w:num w:numId="42" w16cid:durableId="2095470737">
    <w:abstractNumId w:val="46"/>
  </w:num>
  <w:num w:numId="43" w16cid:durableId="1400664639">
    <w:abstractNumId w:val="35"/>
  </w:num>
  <w:num w:numId="44" w16cid:durableId="945892696">
    <w:abstractNumId w:val="29"/>
  </w:num>
  <w:num w:numId="45" w16cid:durableId="1091395723">
    <w:abstractNumId w:val="12"/>
  </w:num>
  <w:num w:numId="46" w16cid:durableId="1554199988">
    <w:abstractNumId w:val="51"/>
  </w:num>
  <w:num w:numId="47" w16cid:durableId="286550592">
    <w:abstractNumId w:val="31"/>
  </w:num>
  <w:num w:numId="48" w16cid:durableId="960645752">
    <w:abstractNumId w:val="28"/>
  </w:num>
  <w:num w:numId="49" w16cid:durableId="2026978142">
    <w:abstractNumId w:val="55"/>
  </w:num>
  <w:num w:numId="50" w16cid:durableId="1693605195">
    <w:abstractNumId w:val="62"/>
  </w:num>
  <w:num w:numId="51" w16cid:durableId="316155572">
    <w:abstractNumId w:val="71"/>
  </w:num>
  <w:num w:numId="52" w16cid:durableId="729117120">
    <w:abstractNumId w:val="45"/>
  </w:num>
  <w:num w:numId="53" w16cid:durableId="644045378">
    <w:abstractNumId w:val="40"/>
  </w:num>
  <w:num w:numId="54" w16cid:durableId="1113356680">
    <w:abstractNumId w:val="53"/>
  </w:num>
  <w:num w:numId="55" w16cid:durableId="57242967">
    <w:abstractNumId w:val="32"/>
  </w:num>
  <w:num w:numId="56" w16cid:durableId="1636257440">
    <w:abstractNumId w:val="73"/>
  </w:num>
  <w:num w:numId="57" w16cid:durableId="914701749">
    <w:abstractNumId w:val="60"/>
  </w:num>
  <w:num w:numId="58" w16cid:durableId="1903784019">
    <w:abstractNumId w:val="25"/>
  </w:num>
  <w:num w:numId="59" w16cid:durableId="1300266140">
    <w:abstractNumId w:val="22"/>
  </w:num>
  <w:num w:numId="60" w16cid:durableId="501550119">
    <w:abstractNumId w:val="2"/>
  </w:num>
  <w:num w:numId="61" w16cid:durableId="165019795">
    <w:abstractNumId w:val="30"/>
  </w:num>
  <w:num w:numId="62" w16cid:durableId="168757597">
    <w:abstractNumId w:val="47"/>
  </w:num>
  <w:num w:numId="63" w16cid:durableId="1885830949">
    <w:abstractNumId w:val="52"/>
  </w:num>
  <w:num w:numId="64" w16cid:durableId="834687911">
    <w:abstractNumId w:val="1"/>
  </w:num>
  <w:num w:numId="65" w16cid:durableId="147942864">
    <w:abstractNumId w:val="77"/>
  </w:num>
  <w:num w:numId="66" w16cid:durableId="57293587">
    <w:abstractNumId w:val="38"/>
  </w:num>
  <w:num w:numId="67" w16cid:durableId="1500387593">
    <w:abstractNumId w:val="23"/>
  </w:num>
  <w:num w:numId="68" w16cid:durableId="658465348">
    <w:abstractNumId w:val="9"/>
  </w:num>
  <w:num w:numId="69" w16cid:durableId="295722326">
    <w:abstractNumId w:val="20"/>
  </w:num>
  <w:num w:numId="70" w16cid:durableId="89395940">
    <w:abstractNumId w:val="65"/>
  </w:num>
  <w:num w:numId="71" w16cid:durableId="1240677781">
    <w:abstractNumId w:val="66"/>
  </w:num>
  <w:num w:numId="72" w16cid:durableId="1717777339">
    <w:abstractNumId w:val="63"/>
  </w:num>
  <w:num w:numId="73" w16cid:durableId="1687556914">
    <w:abstractNumId w:val="18"/>
  </w:num>
  <w:num w:numId="74" w16cid:durableId="350643321">
    <w:abstractNumId w:val="56"/>
  </w:num>
  <w:num w:numId="75" w16cid:durableId="1984846927">
    <w:abstractNumId w:val="21"/>
  </w:num>
  <w:num w:numId="76" w16cid:durableId="1754010874">
    <w:abstractNumId w:val="75"/>
  </w:num>
  <w:num w:numId="77" w16cid:durableId="30038046">
    <w:abstractNumId w:val="15"/>
  </w:num>
  <w:num w:numId="78" w16cid:durableId="1638412332">
    <w:abstractNumId w:val="42"/>
  </w:num>
  <w:num w:numId="79" w16cid:durableId="114302074">
    <w:abstractNumId w:val="10"/>
  </w:num>
  <w:num w:numId="80" w16cid:durableId="1253901800">
    <w:abstractNumId w:val="39"/>
  </w:num>
  <w:num w:numId="81" w16cid:durableId="1159728780">
    <w:abstractNumId w:val="44"/>
  </w:num>
  <w:num w:numId="82" w16cid:durableId="765736700">
    <w:abstractNumId w:val="14"/>
  </w:num>
  <w:numIdMacAtCleanup w:val="7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A226A"/>
    <w:rsid w:val="00003C3F"/>
    <w:rsid w:val="00023C8C"/>
    <w:rsid w:val="00040852"/>
    <w:rsid w:val="00046371"/>
    <w:rsid w:val="00053AD2"/>
    <w:rsid w:val="00054249"/>
    <w:rsid w:val="0005538D"/>
    <w:rsid w:val="000554B8"/>
    <w:rsid w:val="00060421"/>
    <w:rsid w:val="00064672"/>
    <w:rsid w:val="00074D15"/>
    <w:rsid w:val="000766FF"/>
    <w:rsid w:val="00076F64"/>
    <w:rsid w:val="000845CE"/>
    <w:rsid w:val="00084B9A"/>
    <w:rsid w:val="000A22A7"/>
    <w:rsid w:val="000A3DD1"/>
    <w:rsid w:val="000D28AB"/>
    <w:rsid w:val="000E41E5"/>
    <w:rsid w:val="000E735A"/>
    <w:rsid w:val="000F4225"/>
    <w:rsid w:val="000F6FCE"/>
    <w:rsid w:val="00100F5E"/>
    <w:rsid w:val="0010353B"/>
    <w:rsid w:val="00107B9A"/>
    <w:rsid w:val="00110120"/>
    <w:rsid w:val="00123D3B"/>
    <w:rsid w:val="001579F0"/>
    <w:rsid w:val="001816FD"/>
    <w:rsid w:val="00183193"/>
    <w:rsid w:val="001977FB"/>
    <w:rsid w:val="001A092D"/>
    <w:rsid w:val="001C051A"/>
    <w:rsid w:val="001D049E"/>
    <w:rsid w:val="001E1066"/>
    <w:rsid w:val="002002C4"/>
    <w:rsid w:val="00200413"/>
    <w:rsid w:val="002042EE"/>
    <w:rsid w:val="00204FA3"/>
    <w:rsid w:val="0021093A"/>
    <w:rsid w:val="00214E04"/>
    <w:rsid w:val="0022230D"/>
    <w:rsid w:val="00226458"/>
    <w:rsid w:val="0023196C"/>
    <w:rsid w:val="002336EA"/>
    <w:rsid w:val="00240352"/>
    <w:rsid w:val="00240A9F"/>
    <w:rsid w:val="00243E1C"/>
    <w:rsid w:val="00253075"/>
    <w:rsid w:val="00253098"/>
    <w:rsid w:val="00257BD4"/>
    <w:rsid w:val="0026126E"/>
    <w:rsid w:val="002657A8"/>
    <w:rsid w:val="0027433F"/>
    <w:rsid w:val="002759B6"/>
    <w:rsid w:val="002809B0"/>
    <w:rsid w:val="0028465D"/>
    <w:rsid w:val="002877F7"/>
    <w:rsid w:val="00290A85"/>
    <w:rsid w:val="002B0DFC"/>
    <w:rsid w:val="002B2A8A"/>
    <w:rsid w:val="002B5960"/>
    <w:rsid w:val="002C0050"/>
    <w:rsid w:val="002C07AF"/>
    <w:rsid w:val="002C3187"/>
    <w:rsid w:val="002C6EB0"/>
    <w:rsid w:val="002C7F9A"/>
    <w:rsid w:val="002D5E58"/>
    <w:rsid w:val="002E7B2A"/>
    <w:rsid w:val="002F1AAD"/>
    <w:rsid w:val="00302145"/>
    <w:rsid w:val="00336D6B"/>
    <w:rsid w:val="00345767"/>
    <w:rsid w:val="00374212"/>
    <w:rsid w:val="003850AE"/>
    <w:rsid w:val="003A04F5"/>
    <w:rsid w:val="003D423C"/>
    <w:rsid w:val="003D4715"/>
    <w:rsid w:val="003F194E"/>
    <w:rsid w:val="00407A99"/>
    <w:rsid w:val="00411D6C"/>
    <w:rsid w:val="004156F7"/>
    <w:rsid w:val="00422714"/>
    <w:rsid w:val="0042414A"/>
    <w:rsid w:val="00450DE3"/>
    <w:rsid w:val="0045208D"/>
    <w:rsid w:val="004709AE"/>
    <w:rsid w:val="00471F1E"/>
    <w:rsid w:val="0047407D"/>
    <w:rsid w:val="00474CA5"/>
    <w:rsid w:val="004834E0"/>
    <w:rsid w:val="004A30F4"/>
    <w:rsid w:val="004B2CC0"/>
    <w:rsid w:val="004C305C"/>
    <w:rsid w:val="004D437B"/>
    <w:rsid w:val="004D4C5D"/>
    <w:rsid w:val="004E5A7D"/>
    <w:rsid w:val="004F4D47"/>
    <w:rsid w:val="00506899"/>
    <w:rsid w:val="0051576D"/>
    <w:rsid w:val="0051606A"/>
    <w:rsid w:val="00523FE2"/>
    <w:rsid w:val="0053720B"/>
    <w:rsid w:val="00543EDF"/>
    <w:rsid w:val="00550E2F"/>
    <w:rsid w:val="005560A5"/>
    <w:rsid w:val="00562384"/>
    <w:rsid w:val="00562494"/>
    <w:rsid w:val="00564339"/>
    <w:rsid w:val="00566BD6"/>
    <w:rsid w:val="00570439"/>
    <w:rsid w:val="00574D74"/>
    <w:rsid w:val="00582BCD"/>
    <w:rsid w:val="00587E7A"/>
    <w:rsid w:val="005C1B7B"/>
    <w:rsid w:val="005C3CB2"/>
    <w:rsid w:val="005F2A60"/>
    <w:rsid w:val="005F5E10"/>
    <w:rsid w:val="006005D1"/>
    <w:rsid w:val="00612758"/>
    <w:rsid w:val="006437AD"/>
    <w:rsid w:val="006551A7"/>
    <w:rsid w:val="00662F8F"/>
    <w:rsid w:val="00672012"/>
    <w:rsid w:val="00677015"/>
    <w:rsid w:val="00680F7B"/>
    <w:rsid w:val="006843B2"/>
    <w:rsid w:val="00685391"/>
    <w:rsid w:val="006974F9"/>
    <w:rsid w:val="0069760D"/>
    <w:rsid w:val="006A6BA0"/>
    <w:rsid w:val="006C63BA"/>
    <w:rsid w:val="006D41D0"/>
    <w:rsid w:val="006E37E0"/>
    <w:rsid w:val="006F1848"/>
    <w:rsid w:val="006F4253"/>
    <w:rsid w:val="00702089"/>
    <w:rsid w:val="00702518"/>
    <w:rsid w:val="007040E6"/>
    <w:rsid w:val="00706DFB"/>
    <w:rsid w:val="00710D5F"/>
    <w:rsid w:val="007251A8"/>
    <w:rsid w:val="007271C2"/>
    <w:rsid w:val="00731314"/>
    <w:rsid w:val="00734C96"/>
    <w:rsid w:val="007363AD"/>
    <w:rsid w:val="00740E3B"/>
    <w:rsid w:val="00763797"/>
    <w:rsid w:val="007709E4"/>
    <w:rsid w:val="00790DEB"/>
    <w:rsid w:val="007B47F5"/>
    <w:rsid w:val="007C7E01"/>
    <w:rsid w:val="00810137"/>
    <w:rsid w:val="00816878"/>
    <w:rsid w:val="00822648"/>
    <w:rsid w:val="00836867"/>
    <w:rsid w:val="00845AF4"/>
    <w:rsid w:val="00846733"/>
    <w:rsid w:val="008468EA"/>
    <w:rsid w:val="00850319"/>
    <w:rsid w:val="0089221A"/>
    <w:rsid w:val="008973AE"/>
    <w:rsid w:val="008A209D"/>
    <w:rsid w:val="008A6655"/>
    <w:rsid w:val="008B5B25"/>
    <w:rsid w:val="008C2006"/>
    <w:rsid w:val="008D0AF3"/>
    <w:rsid w:val="008D5D5B"/>
    <w:rsid w:val="008E4A10"/>
    <w:rsid w:val="008E7451"/>
    <w:rsid w:val="008F4EAD"/>
    <w:rsid w:val="009019C9"/>
    <w:rsid w:val="0091456C"/>
    <w:rsid w:val="00923642"/>
    <w:rsid w:val="009545B9"/>
    <w:rsid w:val="009552F5"/>
    <w:rsid w:val="00957ED6"/>
    <w:rsid w:val="00971700"/>
    <w:rsid w:val="00975BB8"/>
    <w:rsid w:val="0097680D"/>
    <w:rsid w:val="00983560"/>
    <w:rsid w:val="00987CAD"/>
    <w:rsid w:val="009956FD"/>
    <w:rsid w:val="00996AF9"/>
    <w:rsid w:val="00996D57"/>
    <w:rsid w:val="009A155D"/>
    <w:rsid w:val="009A41F9"/>
    <w:rsid w:val="009B7CE8"/>
    <w:rsid w:val="009C2C2A"/>
    <w:rsid w:val="009C31EE"/>
    <w:rsid w:val="009D6CD6"/>
    <w:rsid w:val="009F112E"/>
    <w:rsid w:val="009F3319"/>
    <w:rsid w:val="009F75A1"/>
    <w:rsid w:val="00A22CDC"/>
    <w:rsid w:val="00A24FB3"/>
    <w:rsid w:val="00A25A6F"/>
    <w:rsid w:val="00A32019"/>
    <w:rsid w:val="00A355A0"/>
    <w:rsid w:val="00A4171C"/>
    <w:rsid w:val="00A50073"/>
    <w:rsid w:val="00A5262C"/>
    <w:rsid w:val="00A61224"/>
    <w:rsid w:val="00A70AED"/>
    <w:rsid w:val="00A75705"/>
    <w:rsid w:val="00A81B01"/>
    <w:rsid w:val="00A8236A"/>
    <w:rsid w:val="00A85A53"/>
    <w:rsid w:val="00A93983"/>
    <w:rsid w:val="00AB15D2"/>
    <w:rsid w:val="00AB4026"/>
    <w:rsid w:val="00AE1BA1"/>
    <w:rsid w:val="00AF3E08"/>
    <w:rsid w:val="00AF483C"/>
    <w:rsid w:val="00AF4CEA"/>
    <w:rsid w:val="00AF7859"/>
    <w:rsid w:val="00B04B8C"/>
    <w:rsid w:val="00B113B4"/>
    <w:rsid w:val="00B27944"/>
    <w:rsid w:val="00B34260"/>
    <w:rsid w:val="00B350DD"/>
    <w:rsid w:val="00B655B0"/>
    <w:rsid w:val="00B80BB2"/>
    <w:rsid w:val="00B80CD0"/>
    <w:rsid w:val="00B87C1C"/>
    <w:rsid w:val="00B95918"/>
    <w:rsid w:val="00BA226A"/>
    <w:rsid w:val="00BB3CBF"/>
    <w:rsid w:val="00BB73DC"/>
    <w:rsid w:val="00BC7C8E"/>
    <w:rsid w:val="00BD01D9"/>
    <w:rsid w:val="00BE7EC9"/>
    <w:rsid w:val="00BF6786"/>
    <w:rsid w:val="00C02A9E"/>
    <w:rsid w:val="00C05A21"/>
    <w:rsid w:val="00C202AD"/>
    <w:rsid w:val="00C3346E"/>
    <w:rsid w:val="00C37CD4"/>
    <w:rsid w:val="00C46342"/>
    <w:rsid w:val="00C67147"/>
    <w:rsid w:val="00C72A38"/>
    <w:rsid w:val="00C82954"/>
    <w:rsid w:val="00C84920"/>
    <w:rsid w:val="00CA272A"/>
    <w:rsid w:val="00CA4255"/>
    <w:rsid w:val="00CB5311"/>
    <w:rsid w:val="00CE1603"/>
    <w:rsid w:val="00CE5B0C"/>
    <w:rsid w:val="00CE6660"/>
    <w:rsid w:val="00D0076A"/>
    <w:rsid w:val="00D04BE4"/>
    <w:rsid w:val="00D0577D"/>
    <w:rsid w:val="00D20424"/>
    <w:rsid w:val="00D24C47"/>
    <w:rsid w:val="00D3367A"/>
    <w:rsid w:val="00D37FAF"/>
    <w:rsid w:val="00D54CED"/>
    <w:rsid w:val="00D557CF"/>
    <w:rsid w:val="00D617F2"/>
    <w:rsid w:val="00D63437"/>
    <w:rsid w:val="00D6653B"/>
    <w:rsid w:val="00D9049D"/>
    <w:rsid w:val="00D95BD8"/>
    <w:rsid w:val="00D9C0D6"/>
    <w:rsid w:val="00DA0EE6"/>
    <w:rsid w:val="00DA2E3C"/>
    <w:rsid w:val="00DC315D"/>
    <w:rsid w:val="00DD1565"/>
    <w:rsid w:val="00DD181D"/>
    <w:rsid w:val="00DD3811"/>
    <w:rsid w:val="00DF1081"/>
    <w:rsid w:val="00DF7B55"/>
    <w:rsid w:val="00E013F0"/>
    <w:rsid w:val="00E06149"/>
    <w:rsid w:val="00E0633E"/>
    <w:rsid w:val="00E1D8E3"/>
    <w:rsid w:val="00E2108F"/>
    <w:rsid w:val="00E22947"/>
    <w:rsid w:val="00E22B0E"/>
    <w:rsid w:val="00E24FFC"/>
    <w:rsid w:val="00E25ED4"/>
    <w:rsid w:val="00E361FE"/>
    <w:rsid w:val="00E50F0D"/>
    <w:rsid w:val="00E51B63"/>
    <w:rsid w:val="00E61F12"/>
    <w:rsid w:val="00E73BDB"/>
    <w:rsid w:val="00EA46F1"/>
    <w:rsid w:val="00EA52AB"/>
    <w:rsid w:val="00EB51B9"/>
    <w:rsid w:val="00EB558C"/>
    <w:rsid w:val="00EC03B3"/>
    <w:rsid w:val="00EC0B39"/>
    <w:rsid w:val="00ED353F"/>
    <w:rsid w:val="00ED51C8"/>
    <w:rsid w:val="00EE4AB9"/>
    <w:rsid w:val="00EE5564"/>
    <w:rsid w:val="00EF547A"/>
    <w:rsid w:val="00F1408E"/>
    <w:rsid w:val="00F253D2"/>
    <w:rsid w:val="00F31439"/>
    <w:rsid w:val="00F337B1"/>
    <w:rsid w:val="00F340B2"/>
    <w:rsid w:val="00F41E6A"/>
    <w:rsid w:val="00F4514C"/>
    <w:rsid w:val="00F511D3"/>
    <w:rsid w:val="00F6187E"/>
    <w:rsid w:val="00F92451"/>
    <w:rsid w:val="00FA04ED"/>
    <w:rsid w:val="00FB0217"/>
    <w:rsid w:val="00FC69A3"/>
    <w:rsid w:val="00FD13F5"/>
    <w:rsid w:val="00FD63CD"/>
    <w:rsid w:val="00FE37A6"/>
    <w:rsid w:val="00FE3B24"/>
    <w:rsid w:val="011823DB"/>
    <w:rsid w:val="0143D275"/>
    <w:rsid w:val="015474E2"/>
    <w:rsid w:val="01715311"/>
    <w:rsid w:val="01C83B3B"/>
    <w:rsid w:val="01D4C79C"/>
    <w:rsid w:val="01ED73AA"/>
    <w:rsid w:val="02137DD9"/>
    <w:rsid w:val="021B482D"/>
    <w:rsid w:val="0230B53F"/>
    <w:rsid w:val="0299DFDF"/>
    <w:rsid w:val="034599AC"/>
    <w:rsid w:val="038B1B02"/>
    <w:rsid w:val="03B84C71"/>
    <w:rsid w:val="03C1F952"/>
    <w:rsid w:val="03F185FD"/>
    <w:rsid w:val="0418490B"/>
    <w:rsid w:val="043E940B"/>
    <w:rsid w:val="0440EAE7"/>
    <w:rsid w:val="0476001E"/>
    <w:rsid w:val="04A21A2B"/>
    <w:rsid w:val="04A33BF0"/>
    <w:rsid w:val="04BF4CD3"/>
    <w:rsid w:val="04C24132"/>
    <w:rsid w:val="04C3B7FB"/>
    <w:rsid w:val="04CA7CC3"/>
    <w:rsid w:val="04CC7D78"/>
    <w:rsid w:val="051E9E19"/>
    <w:rsid w:val="05512EF5"/>
    <w:rsid w:val="056D0548"/>
    <w:rsid w:val="05899964"/>
    <w:rsid w:val="0590CF53"/>
    <w:rsid w:val="05935EBC"/>
    <w:rsid w:val="05BAE824"/>
    <w:rsid w:val="0609DB3B"/>
    <w:rsid w:val="062A7860"/>
    <w:rsid w:val="064DA88B"/>
    <w:rsid w:val="06B677CE"/>
    <w:rsid w:val="06D91BBC"/>
    <w:rsid w:val="07F3C91F"/>
    <w:rsid w:val="082D57BD"/>
    <w:rsid w:val="089AAD81"/>
    <w:rsid w:val="089D124A"/>
    <w:rsid w:val="09098987"/>
    <w:rsid w:val="09D7CA31"/>
    <w:rsid w:val="09ED03E6"/>
    <w:rsid w:val="09F4C487"/>
    <w:rsid w:val="09F6D423"/>
    <w:rsid w:val="0A879CD3"/>
    <w:rsid w:val="0AEB0194"/>
    <w:rsid w:val="0AFCC4E0"/>
    <w:rsid w:val="0B347E05"/>
    <w:rsid w:val="0B3FF5B4"/>
    <w:rsid w:val="0B84CAF8"/>
    <w:rsid w:val="0BA496C5"/>
    <w:rsid w:val="0BBF055F"/>
    <w:rsid w:val="0BD5D3BE"/>
    <w:rsid w:val="0C025229"/>
    <w:rsid w:val="0C460707"/>
    <w:rsid w:val="0C728698"/>
    <w:rsid w:val="0CA5EAA6"/>
    <w:rsid w:val="0CC7C3C1"/>
    <w:rsid w:val="0CCFB465"/>
    <w:rsid w:val="0D326940"/>
    <w:rsid w:val="0D97FEC9"/>
    <w:rsid w:val="0D9D165E"/>
    <w:rsid w:val="0E7134AB"/>
    <w:rsid w:val="0EC20BF2"/>
    <w:rsid w:val="0ED7D60F"/>
    <w:rsid w:val="0EDFB996"/>
    <w:rsid w:val="0EFAF571"/>
    <w:rsid w:val="0F0160CC"/>
    <w:rsid w:val="0F0377BF"/>
    <w:rsid w:val="0F4856C8"/>
    <w:rsid w:val="0FF90FFC"/>
    <w:rsid w:val="10383EC0"/>
    <w:rsid w:val="103A5585"/>
    <w:rsid w:val="103D0F79"/>
    <w:rsid w:val="103D9BAB"/>
    <w:rsid w:val="10946979"/>
    <w:rsid w:val="10F0E083"/>
    <w:rsid w:val="10F1C26E"/>
    <w:rsid w:val="10F864CA"/>
    <w:rsid w:val="110DEBE2"/>
    <w:rsid w:val="1170CDE3"/>
    <w:rsid w:val="117DFA3C"/>
    <w:rsid w:val="11CC80FA"/>
    <w:rsid w:val="1287B385"/>
    <w:rsid w:val="12CCF62C"/>
    <w:rsid w:val="12F590FE"/>
    <w:rsid w:val="138B26A0"/>
    <w:rsid w:val="13914080"/>
    <w:rsid w:val="13D04F71"/>
    <w:rsid w:val="1422CD4F"/>
    <w:rsid w:val="14381C0F"/>
    <w:rsid w:val="143E85BA"/>
    <w:rsid w:val="14499D29"/>
    <w:rsid w:val="14AAD161"/>
    <w:rsid w:val="14CF6C17"/>
    <w:rsid w:val="14D2A61B"/>
    <w:rsid w:val="14E48586"/>
    <w:rsid w:val="1528EDD4"/>
    <w:rsid w:val="152CFCD2"/>
    <w:rsid w:val="15306F2C"/>
    <w:rsid w:val="1545C864"/>
    <w:rsid w:val="1582A90B"/>
    <w:rsid w:val="15BFECD8"/>
    <w:rsid w:val="15E3B734"/>
    <w:rsid w:val="15F3682A"/>
    <w:rsid w:val="161FEB8F"/>
    <w:rsid w:val="164AAE4B"/>
    <w:rsid w:val="16A745C1"/>
    <w:rsid w:val="17020C9D"/>
    <w:rsid w:val="178CFF56"/>
    <w:rsid w:val="17951DB3"/>
    <w:rsid w:val="17F75A93"/>
    <w:rsid w:val="180F3B7D"/>
    <w:rsid w:val="18183854"/>
    <w:rsid w:val="183B4BD1"/>
    <w:rsid w:val="184C8DC4"/>
    <w:rsid w:val="18D8A41D"/>
    <w:rsid w:val="18F2B14D"/>
    <w:rsid w:val="18F8212B"/>
    <w:rsid w:val="19123676"/>
    <w:rsid w:val="19C3F6C1"/>
    <w:rsid w:val="19E34B50"/>
    <w:rsid w:val="1A0B9A29"/>
    <w:rsid w:val="1A4CCFC4"/>
    <w:rsid w:val="1AC97286"/>
    <w:rsid w:val="1B2028BE"/>
    <w:rsid w:val="1B4367F5"/>
    <w:rsid w:val="1B594EBC"/>
    <w:rsid w:val="1B863C66"/>
    <w:rsid w:val="1BA047E5"/>
    <w:rsid w:val="1BA2B7F1"/>
    <w:rsid w:val="1BCAB6D7"/>
    <w:rsid w:val="1BD65D42"/>
    <w:rsid w:val="1BF53817"/>
    <w:rsid w:val="1C04291B"/>
    <w:rsid w:val="1C191BD2"/>
    <w:rsid w:val="1C30A628"/>
    <w:rsid w:val="1C3DA1A6"/>
    <w:rsid w:val="1C4069A8"/>
    <w:rsid w:val="1C6A0796"/>
    <w:rsid w:val="1CFDC2C6"/>
    <w:rsid w:val="1D5113C9"/>
    <w:rsid w:val="1D674A91"/>
    <w:rsid w:val="1DB75E4E"/>
    <w:rsid w:val="1DC53421"/>
    <w:rsid w:val="1E1C8E4E"/>
    <w:rsid w:val="1EEE2BE7"/>
    <w:rsid w:val="1F0AA619"/>
    <w:rsid w:val="1FA6F8AA"/>
    <w:rsid w:val="2052976B"/>
    <w:rsid w:val="2068C76B"/>
    <w:rsid w:val="20B875F4"/>
    <w:rsid w:val="20E9DB97"/>
    <w:rsid w:val="20FDF551"/>
    <w:rsid w:val="2120A5FD"/>
    <w:rsid w:val="212D5497"/>
    <w:rsid w:val="21435E75"/>
    <w:rsid w:val="2143765A"/>
    <w:rsid w:val="21BFF338"/>
    <w:rsid w:val="21DE333E"/>
    <w:rsid w:val="2217F426"/>
    <w:rsid w:val="2237E06B"/>
    <w:rsid w:val="225FEC24"/>
    <w:rsid w:val="22B4A45D"/>
    <w:rsid w:val="233088A3"/>
    <w:rsid w:val="235C968E"/>
    <w:rsid w:val="2360D568"/>
    <w:rsid w:val="23643C24"/>
    <w:rsid w:val="23F507B8"/>
    <w:rsid w:val="243818EF"/>
    <w:rsid w:val="2442A5FF"/>
    <w:rsid w:val="24633F52"/>
    <w:rsid w:val="24BEBA0C"/>
    <w:rsid w:val="24DB2246"/>
    <w:rsid w:val="24E39B76"/>
    <w:rsid w:val="252E0FC3"/>
    <w:rsid w:val="25FDBF6E"/>
    <w:rsid w:val="26204EA2"/>
    <w:rsid w:val="2634666E"/>
    <w:rsid w:val="26A0264F"/>
    <w:rsid w:val="26DAA759"/>
    <w:rsid w:val="2732A9B8"/>
    <w:rsid w:val="2738CC3E"/>
    <w:rsid w:val="2752E2C7"/>
    <w:rsid w:val="27759371"/>
    <w:rsid w:val="2798A861"/>
    <w:rsid w:val="27AF2C85"/>
    <w:rsid w:val="27D0D4B4"/>
    <w:rsid w:val="2808F15E"/>
    <w:rsid w:val="281494BE"/>
    <w:rsid w:val="28657A83"/>
    <w:rsid w:val="28B9A1D6"/>
    <w:rsid w:val="28FA0463"/>
    <w:rsid w:val="2946B053"/>
    <w:rsid w:val="2952EB40"/>
    <w:rsid w:val="2970F104"/>
    <w:rsid w:val="29766330"/>
    <w:rsid w:val="2996BB18"/>
    <w:rsid w:val="29B113E5"/>
    <w:rsid w:val="2A3E71F0"/>
    <w:rsid w:val="2AA817BE"/>
    <w:rsid w:val="2AF191C2"/>
    <w:rsid w:val="2B52C2DE"/>
    <w:rsid w:val="2B8B751A"/>
    <w:rsid w:val="2B997299"/>
    <w:rsid w:val="2C159E07"/>
    <w:rsid w:val="2C4FCD5C"/>
    <w:rsid w:val="2C5059DD"/>
    <w:rsid w:val="2C6D9843"/>
    <w:rsid w:val="2CD572CA"/>
    <w:rsid w:val="2CF4380F"/>
    <w:rsid w:val="2CFD54E1"/>
    <w:rsid w:val="2D0EFAB6"/>
    <w:rsid w:val="2D344661"/>
    <w:rsid w:val="2D6F963F"/>
    <w:rsid w:val="2D721D29"/>
    <w:rsid w:val="2D770719"/>
    <w:rsid w:val="2D7F6022"/>
    <w:rsid w:val="2D9DB0D8"/>
    <w:rsid w:val="2DA540FF"/>
    <w:rsid w:val="2DB55DA5"/>
    <w:rsid w:val="2DCDCAB1"/>
    <w:rsid w:val="2DFA797E"/>
    <w:rsid w:val="2E5F459E"/>
    <w:rsid w:val="2E6AA45C"/>
    <w:rsid w:val="2EA2C4F4"/>
    <w:rsid w:val="2EABE0B0"/>
    <w:rsid w:val="2EB27910"/>
    <w:rsid w:val="2EC6F5DF"/>
    <w:rsid w:val="2ECB6F50"/>
    <w:rsid w:val="2FD660BA"/>
    <w:rsid w:val="304F8B88"/>
    <w:rsid w:val="3056486A"/>
    <w:rsid w:val="306FAC2C"/>
    <w:rsid w:val="30882575"/>
    <w:rsid w:val="31156DCC"/>
    <w:rsid w:val="31499463"/>
    <w:rsid w:val="31C30BCE"/>
    <w:rsid w:val="32750EA4"/>
    <w:rsid w:val="32AE6175"/>
    <w:rsid w:val="330C9B75"/>
    <w:rsid w:val="3369730C"/>
    <w:rsid w:val="33A23B66"/>
    <w:rsid w:val="33E0601E"/>
    <w:rsid w:val="34BD75F9"/>
    <w:rsid w:val="34BECEDA"/>
    <w:rsid w:val="34C53F6A"/>
    <w:rsid w:val="34C81047"/>
    <w:rsid w:val="34E86AFD"/>
    <w:rsid w:val="34EE464D"/>
    <w:rsid w:val="3509D2A2"/>
    <w:rsid w:val="352869BE"/>
    <w:rsid w:val="35388F42"/>
    <w:rsid w:val="36093E69"/>
    <w:rsid w:val="3643446F"/>
    <w:rsid w:val="367B1A33"/>
    <w:rsid w:val="36CC0003"/>
    <w:rsid w:val="371DA7FF"/>
    <w:rsid w:val="376D971E"/>
    <w:rsid w:val="380D068D"/>
    <w:rsid w:val="388FF25D"/>
    <w:rsid w:val="38A9EAC0"/>
    <w:rsid w:val="38B68136"/>
    <w:rsid w:val="3940A8A8"/>
    <w:rsid w:val="3995F550"/>
    <w:rsid w:val="39D45F28"/>
    <w:rsid w:val="3A188A2A"/>
    <w:rsid w:val="3A7F571C"/>
    <w:rsid w:val="3A92187A"/>
    <w:rsid w:val="3A9240D7"/>
    <w:rsid w:val="3AB6B8D8"/>
    <w:rsid w:val="3AC15F15"/>
    <w:rsid w:val="3AC916DC"/>
    <w:rsid w:val="3AD9C586"/>
    <w:rsid w:val="3B179F48"/>
    <w:rsid w:val="3B274AF2"/>
    <w:rsid w:val="3B338A0C"/>
    <w:rsid w:val="3B94A6B6"/>
    <w:rsid w:val="3B9A3804"/>
    <w:rsid w:val="3BBE3454"/>
    <w:rsid w:val="3C428456"/>
    <w:rsid w:val="3C95D7CF"/>
    <w:rsid w:val="3CB1D800"/>
    <w:rsid w:val="3CE64193"/>
    <w:rsid w:val="3D20FE3F"/>
    <w:rsid w:val="3D8167F0"/>
    <w:rsid w:val="3DB193A0"/>
    <w:rsid w:val="3E6592A5"/>
    <w:rsid w:val="3EAD6A59"/>
    <w:rsid w:val="3EF858EC"/>
    <w:rsid w:val="3EFE8E5C"/>
    <w:rsid w:val="3F2342F4"/>
    <w:rsid w:val="3F32214E"/>
    <w:rsid w:val="3F5775DA"/>
    <w:rsid w:val="3F8EA469"/>
    <w:rsid w:val="3FABCD61"/>
    <w:rsid w:val="40032919"/>
    <w:rsid w:val="40287BB6"/>
    <w:rsid w:val="40400781"/>
    <w:rsid w:val="406C867C"/>
    <w:rsid w:val="409A5D18"/>
    <w:rsid w:val="40A897EE"/>
    <w:rsid w:val="40B4495F"/>
    <w:rsid w:val="40B5EB55"/>
    <w:rsid w:val="40D4A360"/>
    <w:rsid w:val="41020EC0"/>
    <w:rsid w:val="4104DAE2"/>
    <w:rsid w:val="417339E1"/>
    <w:rsid w:val="419694C3"/>
    <w:rsid w:val="4235C266"/>
    <w:rsid w:val="4261FDEC"/>
    <w:rsid w:val="42658728"/>
    <w:rsid w:val="427A08FE"/>
    <w:rsid w:val="428D009B"/>
    <w:rsid w:val="4293348B"/>
    <w:rsid w:val="42ADBB49"/>
    <w:rsid w:val="42B8BA1B"/>
    <w:rsid w:val="430F5324"/>
    <w:rsid w:val="431ACC8E"/>
    <w:rsid w:val="432B5FDA"/>
    <w:rsid w:val="43367C8E"/>
    <w:rsid w:val="439A8434"/>
    <w:rsid w:val="43F0E8C3"/>
    <w:rsid w:val="4412224F"/>
    <w:rsid w:val="44167A18"/>
    <w:rsid w:val="442F4A77"/>
    <w:rsid w:val="4440B0CD"/>
    <w:rsid w:val="4444435A"/>
    <w:rsid w:val="444C85CC"/>
    <w:rsid w:val="44694C49"/>
    <w:rsid w:val="44B57BF8"/>
    <w:rsid w:val="44C648A9"/>
    <w:rsid w:val="44D4DB4D"/>
    <w:rsid w:val="44D737D6"/>
    <w:rsid w:val="44EF2915"/>
    <w:rsid w:val="44F3FF29"/>
    <w:rsid w:val="451F24CB"/>
    <w:rsid w:val="4539DD40"/>
    <w:rsid w:val="45A7987E"/>
    <w:rsid w:val="4601D83E"/>
    <w:rsid w:val="46097178"/>
    <w:rsid w:val="4630F164"/>
    <w:rsid w:val="46AC13B8"/>
    <w:rsid w:val="46F51EB8"/>
    <w:rsid w:val="47075607"/>
    <w:rsid w:val="47165B0C"/>
    <w:rsid w:val="472C4254"/>
    <w:rsid w:val="47465717"/>
    <w:rsid w:val="4776F2AB"/>
    <w:rsid w:val="47D1C070"/>
    <w:rsid w:val="484A14AB"/>
    <w:rsid w:val="48B0B32F"/>
    <w:rsid w:val="48B6F6A8"/>
    <w:rsid w:val="48BF16DE"/>
    <w:rsid w:val="48C21B50"/>
    <w:rsid w:val="4933C53B"/>
    <w:rsid w:val="494F3BF0"/>
    <w:rsid w:val="498C650A"/>
    <w:rsid w:val="498F6C3B"/>
    <w:rsid w:val="4A42A610"/>
    <w:rsid w:val="4A583018"/>
    <w:rsid w:val="4A832D37"/>
    <w:rsid w:val="4AA595BE"/>
    <w:rsid w:val="4AC36E77"/>
    <w:rsid w:val="4AC80B6B"/>
    <w:rsid w:val="4ADE26F9"/>
    <w:rsid w:val="4AEE5041"/>
    <w:rsid w:val="4B22480D"/>
    <w:rsid w:val="4B4F7305"/>
    <w:rsid w:val="4B67C890"/>
    <w:rsid w:val="4B7188AD"/>
    <w:rsid w:val="4BA813C7"/>
    <w:rsid w:val="4BC47B7A"/>
    <w:rsid w:val="4BD176D0"/>
    <w:rsid w:val="4C5607AB"/>
    <w:rsid w:val="4C5699B2"/>
    <w:rsid w:val="4C62514E"/>
    <w:rsid w:val="4CA5D216"/>
    <w:rsid w:val="4CD1C7D5"/>
    <w:rsid w:val="4CD61C29"/>
    <w:rsid w:val="4D3A8DFC"/>
    <w:rsid w:val="4D58223D"/>
    <w:rsid w:val="4DD3D927"/>
    <w:rsid w:val="4E5D3EA7"/>
    <w:rsid w:val="4E5D944B"/>
    <w:rsid w:val="4E874A7A"/>
    <w:rsid w:val="4E9A44D0"/>
    <w:rsid w:val="4EFA424C"/>
    <w:rsid w:val="4F050677"/>
    <w:rsid w:val="4F81EF6D"/>
    <w:rsid w:val="4F8AD79B"/>
    <w:rsid w:val="4F9F4391"/>
    <w:rsid w:val="4FAED476"/>
    <w:rsid w:val="50629E8A"/>
    <w:rsid w:val="506C4BAC"/>
    <w:rsid w:val="5096D7D3"/>
    <w:rsid w:val="51095663"/>
    <w:rsid w:val="51104620"/>
    <w:rsid w:val="515B09A5"/>
    <w:rsid w:val="51BA40AC"/>
    <w:rsid w:val="51E0B79F"/>
    <w:rsid w:val="51E6B209"/>
    <w:rsid w:val="51F5F0FB"/>
    <w:rsid w:val="522441CA"/>
    <w:rsid w:val="52565585"/>
    <w:rsid w:val="525E3941"/>
    <w:rsid w:val="52AF5C11"/>
    <w:rsid w:val="53129450"/>
    <w:rsid w:val="53974CB9"/>
    <w:rsid w:val="53DD76C9"/>
    <w:rsid w:val="53F86E50"/>
    <w:rsid w:val="541FF7C9"/>
    <w:rsid w:val="5423DB2F"/>
    <w:rsid w:val="546A3BB2"/>
    <w:rsid w:val="54700C2F"/>
    <w:rsid w:val="548F6BF0"/>
    <w:rsid w:val="54EAC583"/>
    <w:rsid w:val="55187EC0"/>
    <w:rsid w:val="553B7441"/>
    <w:rsid w:val="5541C23C"/>
    <w:rsid w:val="554E2E9D"/>
    <w:rsid w:val="55A0A9D8"/>
    <w:rsid w:val="55CF7E56"/>
    <w:rsid w:val="567E6BFC"/>
    <w:rsid w:val="56998EC3"/>
    <w:rsid w:val="569B9BA5"/>
    <w:rsid w:val="570D191E"/>
    <w:rsid w:val="571AB235"/>
    <w:rsid w:val="57623520"/>
    <w:rsid w:val="57D02713"/>
    <w:rsid w:val="581D864D"/>
    <w:rsid w:val="5861CA31"/>
    <w:rsid w:val="58B4EC3B"/>
    <w:rsid w:val="58E06398"/>
    <w:rsid w:val="592109C8"/>
    <w:rsid w:val="59529361"/>
    <w:rsid w:val="59D404BF"/>
    <w:rsid w:val="59F7607D"/>
    <w:rsid w:val="5B0C02E0"/>
    <w:rsid w:val="5B228F60"/>
    <w:rsid w:val="5B232F09"/>
    <w:rsid w:val="5BF2DC2C"/>
    <w:rsid w:val="5C679B72"/>
    <w:rsid w:val="5C846415"/>
    <w:rsid w:val="5CA71BFB"/>
    <w:rsid w:val="5D2DAC33"/>
    <w:rsid w:val="5D95BBAD"/>
    <w:rsid w:val="5E02D961"/>
    <w:rsid w:val="5E06ED0F"/>
    <w:rsid w:val="5E2DF4C8"/>
    <w:rsid w:val="5E515274"/>
    <w:rsid w:val="5E7158E1"/>
    <w:rsid w:val="5E7388ED"/>
    <w:rsid w:val="5E7F2DC0"/>
    <w:rsid w:val="5E8D2DEA"/>
    <w:rsid w:val="5E8E8F3F"/>
    <w:rsid w:val="5EBDD51F"/>
    <w:rsid w:val="5EC86369"/>
    <w:rsid w:val="5EEFE7D8"/>
    <w:rsid w:val="5EFA8FD4"/>
    <w:rsid w:val="5F104BC3"/>
    <w:rsid w:val="5F2DBFDA"/>
    <w:rsid w:val="5F5A17F7"/>
    <w:rsid w:val="5F5E5DE1"/>
    <w:rsid w:val="5FD8907C"/>
    <w:rsid w:val="61372B12"/>
    <w:rsid w:val="61A56BBD"/>
    <w:rsid w:val="61ABAD0A"/>
    <w:rsid w:val="61B51E78"/>
    <w:rsid w:val="62078314"/>
    <w:rsid w:val="621B908F"/>
    <w:rsid w:val="625FEB71"/>
    <w:rsid w:val="62A96629"/>
    <w:rsid w:val="6310529C"/>
    <w:rsid w:val="63197E83"/>
    <w:rsid w:val="635C64E5"/>
    <w:rsid w:val="637E571B"/>
    <w:rsid w:val="63ADB141"/>
    <w:rsid w:val="63D4D1AF"/>
    <w:rsid w:val="63ECEE30"/>
    <w:rsid w:val="63F1B386"/>
    <w:rsid w:val="6428861C"/>
    <w:rsid w:val="643DF813"/>
    <w:rsid w:val="645D0547"/>
    <w:rsid w:val="645ED32D"/>
    <w:rsid w:val="6462B1EC"/>
    <w:rsid w:val="64DE79CD"/>
    <w:rsid w:val="64EC8196"/>
    <w:rsid w:val="65005202"/>
    <w:rsid w:val="6561C967"/>
    <w:rsid w:val="659E19C0"/>
    <w:rsid w:val="65B8B44E"/>
    <w:rsid w:val="65E42CCD"/>
    <w:rsid w:val="660EFED0"/>
    <w:rsid w:val="66517796"/>
    <w:rsid w:val="6655C402"/>
    <w:rsid w:val="6684147E"/>
    <w:rsid w:val="66C2523E"/>
    <w:rsid w:val="66CA8B8E"/>
    <w:rsid w:val="67223DF0"/>
    <w:rsid w:val="6771ACEA"/>
    <w:rsid w:val="6773CC3C"/>
    <w:rsid w:val="6783EE1C"/>
    <w:rsid w:val="67963678"/>
    <w:rsid w:val="67B0E267"/>
    <w:rsid w:val="67BD1D37"/>
    <w:rsid w:val="67C45794"/>
    <w:rsid w:val="67D44359"/>
    <w:rsid w:val="67F41642"/>
    <w:rsid w:val="68125A39"/>
    <w:rsid w:val="683F8131"/>
    <w:rsid w:val="685A771A"/>
    <w:rsid w:val="68AB3B06"/>
    <w:rsid w:val="68AF06CE"/>
    <w:rsid w:val="68E5715D"/>
    <w:rsid w:val="68E86B21"/>
    <w:rsid w:val="691A7DE3"/>
    <w:rsid w:val="694BF671"/>
    <w:rsid w:val="695503AA"/>
    <w:rsid w:val="6997F8AE"/>
    <w:rsid w:val="69E030FC"/>
    <w:rsid w:val="69FA4334"/>
    <w:rsid w:val="6A1DA3A7"/>
    <w:rsid w:val="6A24AB93"/>
    <w:rsid w:val="6A39DA55"/>
    <w:rsid w:val="6A558860"/>
    <w:rsid w:val="6A5DEB78"/>
    <w:rsid w:val="6A866BE5"/>
    <w:rsid w:val="6A92E98F"/>
    <w:rsid w:val="6AAA45CD"/>
    <w:rsid w:val="6B03AF34"/>
    <w:rsid w:val="6B1146E7"/>
    <w:rsid w:val="6B53A3A8"/>
    <w:rsid w:val="6B579B08"/>
    <w:rsid w:val="6B5A6AFE"/>
    <w:rsid w:val="6B8D8883"/>
    <w:rsid w:val="6BED6772"/>
    <w:rsid w:val="6BF05149"/>
    <w:rsid w:val="6C7DA059"/>
    <w:rsid w:val="6C8387C4"/>
    <w:rsid w:val="6CDC3ECA"/>
    <w:rsid w:val="6CF43250"/>
    <w:rsid w:val="6D1B8642"/>
    <w:rsid w:val="6D537286"/>
    <w:rsid w:val="6D647F7F"/>
    <w:rsid w:val="6D7DFB47"/>
    <w:rsid w:val="6D874DE1"/>
    <w:rsid w:val="6E78F6F4"/>
    <w:rsid w:val="6E91B18D"/>
    <w:rsid w:val="6EE0E200"/>
    <w:rsid w:val="6EF57AF9"/>
    <w:rsid w:val="6F06D11E"/>
    <w:rsid w:val="6F31E18D"/>
    <w:rsid w:val="6F557EE0"/>
    <w:rsid w:val="6FACED39"/>
    <w:rsid w:val="6FDE189A"/>
    <w:rsid w:val="6FE9BFBD"/>
    <w:rsid w:val="705A6A5D"/>
    <w:rsid w:val="70A11246"/>
    <w:rsid w:val="712DB80B"/>
    <w:rsid w:val="713A6D7C"/>
    <w:rsid w:val="715D5CDC"/>
    <w:rsid w:val="71A4BC3A"/>
    <w:rsid w:val="721206DE"/>
    <w:rsid w:val="722CCB11"/>
    <w:rsid w:val="72E95606"/>
    <w:rsid w:val="72EB55CC"/>
    <w:rsid w:val="738D04CD"/>
    <w:rsid w:val="738F9553"/>
    <w:rsid w:val="73F26FA4"/>
    <w:rsid w:val="7476FFD3"/>
    <w:rsid w:val="749698ED"/>
    <w:rsid w:val="74D39EEB"/>
    <w:rsid w:val="753572FF"/>
    <w:rsid w:val="75DA2359"/>
    <w:rsid w:val="75E9D224"/>
    <w:rsid w:val="7676805A"/>
    <w:rsid w:val="76DA5BEE"/>
    <w:rsid w:val="76DE9019"/>
    <w:rsid w:val="770DC8AE"/>
    <w:rsid w:val="771C93E5"/>
    <w:rsid w:val="77CC0D9D"/>
    <w:rsid w:val="77D7475A"/>
    <w:rsid w:val="77ECA1D9"/>
    <w:rsid w:val="78354458"/>
    <w:rsid w:val="785494E7"/>
    <w:rsid w:val="78BC0DF8"/>
    <w:rsid w:val="78D346E9"/>
    <w:rsid w:val="78D35FB0"/>
    <w:rsid w:val="78EF7F9D"/>
    <w:rsid w:val="78FE0B70"/>
    <w:rsid w:val="795B9CFA"/>
    <w:rsid w:val="796EAD02"/>
    <w:rsid w:val="797B883E"/>
    <w:rsid w:val="7A0AE15F"/>
    <w:rsid w:val="7A298E61"/>
    <w:rsid w:val="7A85E011"/>
    <w:rsid w:val="7A8998BF"/>
    <w:rsid w:val="7A902D12"/>
    <w:rsid w:val="7AABD4FA"/>
    <w:rsid w:val="7AE6AD87"/>
    <w:rsid w:val="7B556449"/>
    <w:rsid w:val="7BB80D62"/>
    <w:rsid w:val="7BC73DD0"/>
    <w:rsid w:val="7BDE5729"/>
    <w:rsid w:val="7C04D4ED"/>
    <w:rsid w:val="7C4FFEEE"/>
    <w:rsid w:val="7C65494F"/>
    <w:rsid w:val="7CA6E31A"/>
    <w:rsid w:val="7CBFD6BD"/>
    <w:rsid w:val="7CF10CA9"/>
    <w:rsid w:val="7D0F85D9"/>
    <w:rsid w:val="7D9FE43B"/>
    <w:rsid w:val="7DA2CE33"/>
    <w:rsid w:val="7DB653BA"/>
    <w:rsid w:val="7DE786FA"/>
    <w:rsid w:val="7E675807"/>
    <w:rsid w:val="7EB7614A"/>
    <w:rsid w:val="7F5355E0"/>
    <w:rsid w:val="7FBC7C49"/>
    <w:rsid w:val="7FC7CFB1"/>
    <w:rsid w:val="7FCB0AC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D26415F"/>
  <w15:chartTrackingRefBased/>
  <w15:docId w15:val="{5A54BCDF-2F87-4C24-B3C9-61AE11D11C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43F0E8C3"/>
  </w:style>
  <w:style w:type="paragraph" w:styleId="Heading1">
    <w:name w:val="heading 1"/>
    <w:basedOn w:val="Normal"/>
    <w:next w:val="Normal"/>
    <w:link w:val="Heading1Char"/>
    <w:uiPriority w:val="9"/>
    <w:qFormat/>
    <w:rsid w:val="00BB73DC"/>
    <w:pPr>
      <w:keepNext/>
      <w:keepLines/>
      <w:outlineLvl w:val="0"/>
    </w:pPr>
    <w:rPr>
      <w:rFonts w:ascii="Arial" w:eastAsiaTheme="minorEastAsia" w:hAnsi="Arial" w:cstheme="majorEastAsia"/>
      <w:color w:val="2F5496" w:themeColor="accent1" w:themeShade="BF"/>
      <w:sz w:val="40"/>
      <w:szCs w:val="40"/>
    </w:rPr>
  </w:style>
  <w:style w:type="paragraph" w:styleId="Heading2">
    <w:name w:val="heading 2"/>
    <w:basedOn w:val="Normal"/>
    <w:next w:val="Normal"/>
    <w:link w:val="Heading2Char"/>
    <w:uiPriority w:val="9"/>
    <w:unhideWhenUsed/>
    <w:qFormat/>
    <w:rsid w:val="00411D6C"/>
    <w:pPr>
      <w:keepNext/>
      <w:keepLines/>
      <w:outlineLvl w:val="1"/>
    </w:pPr>
    <w:rPr>
      <w:rFonts w:ascii="Arial" w:eastAsiaTheme="minorEastAsia" w:hAnsi="Arial" w:cstheme="majorEastAsia"/>
      <w:color w:val="2F5496" w:themeColor="accent1" w:themeShade="BF"/>
      <w:sz w:val="32"/>
      <w:szCs w:val="32"/>
    </w:rPr>
  </w:style>
  <w:style w:type="paragraph" w:styleId="Heading3">
    <w:name w:val="heading 3"/>
    <w:basedOn w:val="Normal"/>
    <w:next w:val="Normal"/>
    <w:link w:val="Heading3Char"/>
    <w:uiPriority w:val="9"/>
    <w:unhideWhenUsed/>
    <w:qFormat/>
    <w:rsid w:val="00411D6C"/>
    <w:pPr>
      <w:keepNext/>
      <w:keepLines/>
      <w:outlineLvl w:val="2"/>
    </w:pPr>
    <w:rPr>
      <w:rFonts w:ascii="Arial" w:eastAsiaTheme="minorEastAsia" w:hAnsi="Arial" w:cstheme="majorEastAsia"/>
      <w:color w:val="2F5496" w:themeColor="accent1" w:themeShade="BF"/>
      <w:sz w:val="28"/>
      <w:szCs w:val="28"/>
    </w:rPr>
  </w:style>
  <w:style w:type="paragraph" w:styleId="Heading4">
    <w:name w:val="heading 4"/>
    <w:basedOn w:val="Normal"/>
    <w:next w:val="Normal"/>
    <w:link w:val="Heading4Char"/>
    <w:uiPriority w:val="9"/>
    <w:unhideWhenUsed/>
    <w:qFormat/>
    <w:rsid w:val="43F0E8C3"/>
    <w:pPr>
      <w:keepNext/>
      <w:keepLines/>
      <w:outlineLvl w:val="3"/>
    </w:pPr>
    <w:rPr>
      <w:rFonts w:eastAsiaTheme="minorEastAsia" w:cstheme="majorEastAsia"/>
      <w:i/>
      <w:iCs/>
      <w:color w:val="2F5496" w:themeColor="accent1" w:themeShade="B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BA226A"/>
    <w:pPr>
      <w:autoSpaceDE w:val="0"/>
      <w:autoSpaceDN w:val="0"/>
      <w:adjustRightInd w:val="0"/>
      <w:spacing w:after="0" w:line="240" w:lineRule="auto"/>
    </w:pPr>
    <w:rPr>
      <w:rFonts w:ascii="Gotham Narrow Bold" w:hAnsi="Gotham Narrow Bold" w:cs="Gotham Narrow Bold"/>
      <w:color w:val="000000"/>
      <w:sz w:val="24"/>
      <w:szCs w:val="24"/>
    </w:rPr>
  </w:style>
  <w:style w:type="paragraph" w:customStyle="1" w:styleId="Pa0">
    <w:name w:val="Pa0"/>
    <w:basedOn w:val="Default"/>
    <w:next w:val="Default"/>
    <w:uiPriority w:val="99"/>
    <w:rsid w:val="00BA226A"/>
    <w:pPr>
      <w:spacing w:line="900" w:lineRule="atLeast"/>
    </w:pPr>
    <w:rPr>
      <w:rFonts w:cstheme="minorBidi"/>
      <w:color w:val="auto"/>
    </w:rPr>
  </w:style>
  <w:style w:type="character" w:customStyle="1" w:styleId="A0">
    <w:name w:val="A0"/>
    <w:uiPriority w:val="99"/>
    <w:rsid w:val="00BA226A"/>
    <w:rPr>
      <w:rFonts w:cs="Gotham Narrow Bold"/>
      <w:b/>
      <w:bCs/>
      <w:color w:val="000000"/>
      <w:sz w:val="121"/>
      <w:szCs w:val="121"/>
    </w:rPr>
  </w:style>
  <w:style w:type="character" w:customStyle="1" w:styleId="A2">
    <w:name w:val="A2"/>
    <w:uiPriority w:val="99"/>
    <w:rsid w:val="00BA226A"/>
    <w:rPr>
      <w:rFonts w:ascii="Gotham Narrow Medium" w:hAnsi="Gotham Narrow Medium" w:cs="Gotham Narrow Medium"/>
      <w:color w:val="000000"/>
      <w:sz w:val="39"/>
      <w:szCs w:val="39"/>
    </w:rPr>
  </w:style>
  <w:style w:type="paragraph" w:customStyle="1" w:styleId="Pa2">
    <w:name w:val="Pa2"/>
    <w:basedOn w:val="Default"/>
    <w:next w:val="Default"/>
    <w:uiPriority w:val="99"/>
    <w:rsid w:val="00BA226A"/>
    <w:pPr>
      <w:spacing w:line="520" w:lineRule="atLeast"/>
    </w:pPr>
    <w:rPr>
      <w:rFonts w:cstheme="minorBidi"/>
      <w:color w:val="auto"/>
    </w:rPr>
  </w:style>
  <w:style w:type="character" w:customStyle="1" w:styleId="A4">
    <w:name w:val="A4"/>
    <w:uiPriority w:val="99"/>
    <w:rsid w:val="00BA226A"/>
    <w:rPr>
      <w:rFonts w:ascii="Gotham Narrow Black" w:hAnsi="Gotham Narrow Black" w:cs="Gotham Narrow Black"/>
      <w:color w:val="000000"/>
      <w:sz w:val="44"/>
      <w:szCs w:val="44"/>
    </w:rPr>
  </w:style>
  <w:style w:type="paragraph" w:customStyle="1" w:styleId="Pa3">
    <w:name w:val="Pa3"/>
    <w:basedOn w:val="Default"/>
    <w:next w:val="Default"/>
    <w:uiPriority w:val="99"/>
    <w:rsid w:val="00BA226A"/>
    <w:pPr>
      <w:spacing w:line="220" w:lineRule="atLeast"/>
    </w:pPr>
    <w:rPr>
      <w:rFonts w:cstheme="minorBidi"/>
      <w:color w:val="auto"/>
    </w:rPr>
  </w:style>
  <w:style w:type="paragraph" w:customStyle="1" w:styleId="Pa5">
    <w:name w:val="Pa5"/>
    <w:basedOn w:val="Default"/>
    <w:next w:val="Default"/>
    <w:uiPriority w:val="99"/>
    <w:rsid w:val="00BA226A"/>
    <w:pPr>
      <w:spacing w:line="220" w:lineRule="atLeast"/>
    </w:pPr>
    <w:rPr>
      <w:rFonts w:cstheme="minorBidi"/>
      <w:color w:val="auto"/>
    </w:rPr>
  </w:style>
  <w:style w:type="character" w:customStyle="1" w:styleId="A7">
    <w:name w:val="A7"/>
    <w:uiPriority w:val="99"/>
    <w:rsid w:val="00BA226A"/>
    <w:rPr>
      <w:rFonts w:cs="Gotham Narrow Bold"/>
      <w:b/>
      <w:bCs/>
      <w:color w:val="000000"/>
      <w:sz w:val="100"/>
      <w:szCs w:val="100"/>
    </w:rPr>
  </w:style>
  <w:style w:type="paragraph" w:customStyle="1" w:styleId="Pa4">
    <w:name w:val="Pa4"/>
    <w:basedOn w:val="Default"/>
    <w:next w:val="Default"/>
    <w:uiPriority w:val="99"/>
    <w:rsid w:val="00BA226A"/>
    <w:pPr>
      <w:spacing w:line="220" w:lineRule="atLeast"/>
    </w:pPr>
    <w:rPr>
      <w:rFonts w:cstheme="minorBidi"/>
      <w:color w:val="auto"/>
    </w:rPr>
  </w:style>
  <w:style w:type="character" w:customStyle="1" w:styleId="A6">
    <w:name w:val="A6"/>
    <w:uiPriority w:val="99"/>
    <w:rsid w:val="00BA226A"/>
    <w:rPr>
      <w:rFonts w:cs="Gotham Narrow Bold"/>
      <w:b/>
      <w:bCs/>
      <w:color w:val="000000"/>
      <w:sz w:val="22"/>
      <w:szCs w:val="22"/>
      <w:u w:val="single"/>
    </w:rPr>
  </w:style>
  <w:style w:type="character" w:customStyle="1" w:styleId="A9">
    <w:name w:val="A9"/>
    <w:uiPriority w:val="99"/>
    <w:rsid w:val="00BA226A"/>
    <w:rPr>
      <w:rFonts w:cs="Gotham Narrow Bold"/>
      <w:b/>
      <w:bCs/>
      <w:color w:val="000000"/>
      <w:sz w:val="92"/>
      <w:szCs w:val="92"/>
    </w:rPr>
  </w:style>
  <w:style w:type="paragraph" w:customStyle="1" w:styleId="Pa1">
    <w:name w:val="Pa1"/>
    <w:basedOn w:val="Default"/>
    <w:next w:val="Default"/>
    <w:uiPriority w:val="99"/>
    <w:rsid w:val="00BA226A"/>
    <w:pPr>
      <w:spacing w:line="240" w:lineRule="atLeast"/>
    </w:pPr>
    <w:rPr>
      <w:rFonts w:cstheme="minorBidi"/>
      <w:color w:val="auto"/>
    </w:rPr>
  </w:style>
  <w:style w:type="character" w:customStyle="1" w:styleId="A3">
    <w:name w:val="A3"/>
    <w:uiPriority w:val="99"/>
    <w:rsid w:val="00BA226A"/>
    <w:rPr>
      <w:rFonts w:cs="Gotham Narrow Bold"/>
      <w:color w:val="000000"/>
      <w:sz w:val="18"/>
      <w:szCs w:val="18"/>
    </w:rPr>
  </w:style>
  <w:style w:type="character" w:customStyle="1" w:styleId="A10">
    <w:name w:val="A10"/>
    <w:uiPriority w:val="99"/>
    <w:rsid w:val="00BA226A"/>
    <w:rPr>
      <w:rFonts w:cs="Gotham Narrow Bold"/>
      <w:b/>
      <w:bCs/>
      <w:color w:val="000000"/>
      <w:sz w:val="26"/>
      <w:szCs w:val="26"/>
    </w:rPr>
  </w:style>
  <w:style w:type="paragraph" w:customStyle="1" w:styleId="Pa7">
    <w:name w:val="Pa7"/>
    <w:basedOn w:val="Default"/>
    <w:next w:val="Default"/>
    <w:uiPriority w:val="99"/>
    <w:rsid w:val="00BA226A"/>
    <w:pPr>
      <w:spacing w:line="220" w:lineRule="atLeast"/>
    </w:pPr>
    <w:rPr>
      <w:rFonts w:cstheme="minorBidi"/>
      <w:color w:val="auto"/>
    </w:rPr>
  </w:style>
  <w:style w:type="paragraph" w:customStyle="1" w:styleId="Pa8">
    <w:name w:val="Pa8"/>
    <w:basedOn w:val="Default"/>
    <w:next w:val="Default"/>
    <w:uiPriority w:val="99"/>
    <w:rsid w:val="00BA226A"/>
    <w:pPr>
      <w:spacing w:line="220" w:lineRule="atLeast"/>
    </w:pPr>
    <w:rPr>
      <w:rFonts w:cstheme="minorBidi"/>
      <w:color w:val="auto"/>
    </w:rPr>
  </w:style>
  <w:style w:type="paragraph" w:customStyle="1" w:styleId="Pa9">
    <w:name w:val="Pa9"/>
    <w:basedOn w:val="Default"/>
    <w:next w:val="Default"/>
    <w:uiPriority w:val="99"/>
    <w:rsid w:val="00BA226A"/>
    <w:pPr>
      <w:spacing w:line="240" w:lineRule="atLeast"/>
    </w:pPr>
    <w:rPr>
      <w:rFonts w:cstheme="minorBidi"/>
      <w:color w:val="auto"/>
    </w:rPr>
  </w:style>
  <w:style w:type="character" w:customStyle="1" w:styleId="A12">
    <w:name w:val="A12"/>
    <w:uiPriority w:val="99"/>
    <w:rsid w:val="00BA226A"/>
    <w:rPr>
      <w:rFonts w:ascii="Gotham Narrow Light" w:hAnsi="Gotham Narrow Light" w:cs="Gotham Narrow Light"/>
      <w:color w:val="000000"/>
      <w:sz w:val="20"/>
      <w:szCs w:val="20"/>
    </w:rPr>
  </w:style>
  <w:style w:type="character" w:styleId="Hyperlink">
    <w:name w:val="Hyperlink"/>
    <w:basedOn w:val="DefaultParagraphFont"/>
    <w:uiPriority w:val="99"/>
    <w:unhideWhenUsed/>
    <w:rsid w:val="002759B6"/>
    <w:rPr>
      <w:color w:val="0563C1" w:themeColor="hyperlink"/>
      <w:u w:val="single"/>
    </w:rPr>
  </w:style>
  <w:style w:type="character" w:customStyle="1" w:styleId="UnresolvedMention1">
    <w:name w:val="Unresolved Mention1"/>
    <w:basedOn w:val="DefaultParagraphFont"/>
    <w:uiPriority w:val="99"/>
    <w:semiHidden/>
    <w:unhideWhenUsed/>
    <w:rsid w:val="002759B6"/>
    <w:rPr>
      <w:color w:val="605E5C"/>
      <w:shd w:val="clear" w:color="auto" w:fill="E1DFDD"/>
    </w:rPr>
  </w:style>
  <w:style w:type="paragraph" w:styleId="ListParagraph">
    <w:name w:val="List Paragraph"/>
    <w:basedOn w:val="Normal"/>
    <w:uiPriority w:val="34"/>
    <w:qFormat/>
    <w:rsid w:val="43F0E8C3"/>
    <w:pPr>
      <w:ind w:left="720"/>
      <w:contextualSpacing/>
    </w:pPr>
  </w:style>
  <w:style w:type="character" w:styleId="Strong">
    <w:name w:val="Strong"/>
    <w:basedOn w:val="DefaultParagraphFont"/>
    <w:uiPriority w:val="22"/>
    <w:qFormat/>
    <w:rsid w:val="00D9049D"/>
    <w:rPr>
      <w:b/>
      <w:bCs/>
    </w:rPr>
  </w:style>
  <w:style w:type="paragraph" w:styleId="NormalWeb">
    <w:name w:val="Normal (Web)"/>
    <w:basedOn w:val="Normal"/>
    <w:uiPriority w:val="99"/>
    <w:unhideWhenUsed/>
    <w:rsid w:val="43F0E8C3"/>
    <w:pPr>
      <w:spacing w:beforeAutospacing="1" w:afterAutospacing="1"/>
    </w:pPr>
    <w:rPr>
      <w:rFonts w:ascii="Times New Roman" w:eastAsia="Times New Roman" w:hAnsi="Times New Roman" w:cs="Times New Roman"/>
      <w:sz w:val="24"/>
      <w:szCs w:val="24"/>
      <w:lang w:eastAsia="en-GB"/>
    </w:rPr>
  </w:style>
  <w:style w:type="paragraph" w:styleId="Header">
    <w:name w:val="header"/>
    <w:basedOn w:val="Normal"/>
    <w:link w:val="HeaderChar"/>
    <w:uiPriority w:val="99"/>
    <w:unhideWhenUsed/>
    <w:rsid w:val="43F0E8C3"/>
  </w:style>
  <w:style w:type="character" w:customStyle="1" w:styleId="HeaderChar">
    <w:name w:val="Header Char"/>
    <w:basedOn w:val="DefaultParagraphFont"/>
    <w:link w:val="Header"/>
    <w:uiPriority w:val="99"/>
    <w:rsid w:val="009B7CE8"/>
  </w:style>
  <w:style w:type="paragraph" w:styleId="Footer">
    <w:name w:val="footer"/>
    <w:basedOn w:val="Normal"/>
    <w:link w:val="FooterChar"/>
    <w:uiPriority w:val="99"/>
    <w:unhideWhenUsed/>
    <w:rsid w:val="43F0E8C3"/>
  </w:style>
  <w:style w:type="character" w:customStyle="1" w:styleId="FooterChar">
    <w:name w:val="Footer Char"/>
    <w:basedOn w:val="DefaultParagraphFont"/>
    <w:link w:val="Footer"/>
    <w:uiPriority w:val="99"/>
    <w:rsid w:val="009B7CE8"/>
  </w:style>
  <w:style w:type="character" w:styleId="FollowedHyperlink">
    <w:name w:val="FollowedHyperlink"/>
    <w:basedOn w:val="DefaultParagraphFont"/>
    <w:uiPriority w:val="99"/>
    <w:semiHidden/>
    <w:unhideWhenUsed/>
    <w:rsid w:val="006F4253"/>
    <w:rPr>
      <w:color w:val="954F72" w:themeColor="followedHyperlink"/>
      <w:u w:val="single"/>
    </w:rPr>
  </w:style>
  <w:style w:type="paragraph" w:styleId="BalloonText">
    <w:name w:val="Balloon Text"/>
    <w:basedOn w:val="Normal"/>
    <w:link w:val="BalloonTextChar"/>
    <w:uiPriority w:val="99"/>
    <w:semiHidden/>
    <w:unhideWhenUsed/>
    <w:rsid w:val="43F0E8C3"/>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02A9E"/>
    <w:rPr>
      <w:rFonts w:ascii="Segoe UI" w:hAnsi="Segoe UI" w:cs="Segoe UI"/>
      <w:sz w:val="18"/>
      <w:szCs w:val="18"/>
    </w:rPr>
  </w:style>
  <w:style w:type="character" w:styleId="FootnoteReference">
    <w:name w:val="footnote reference"/>
    <w:basedOn w:val="DefaultParagraphFont"/>
    <w:uiPriority w:val="99"/>
    <w:semiHidden/>
    <w:unhideWhenUsed/>
    <w:rsid w:val="002C3187"/>
    <w:rPr>
      <w:vertAlign w:val="superscript"/>
    </w:rPr>
  </w:style>
  <w:style w:type="table" w:styleId="TableGrid">
    <w:name w:val="Table Grid"/>
    <w:basedOn w:val="TableNormal"/>
    <w:uiPriority w:val="39"/>
    <w:rsid w:val="00A7570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next w:val="Normal"/>
    <w:link w:val="TitleChar"/>
    <w:uiPriority w:val="10"/>
    <w:qFormat/>
    <w:rsid w:val="43F0E8C3"/>
    <w:pPr>
      <w:contextualSpacing/>
    </w:pPr>
    <w:rPr>
      <w:rFonts w:asciiTheme="majorHAnsi" w:eastAsiaTheme="minorEastAsia" w:hAnsiTheme="majorHAnsi" w:cstheme="majorEastAsia"/>
      <w:sz w:val="56"/>
      <w:szCs w:val="56"/>
    </w:rPr>
  </w:style>
  <w:style w:type="character" w:customStyle="1" w:styleId="TitleChar">
    <w:name w:val="Title Char"/>
    <w:basedOn w:val="DefaultParagraphFont"/>
    <w:link w:val="Title"/>
    <w:uiPriority w:val="10"/>
    <w:rsid w:val="43F0E8C3"/>
    <w:rPr>
      <w:rFonts w:asciiTheme="majorHAnsi" w:eastAsiaTheme="minorEastAsia" w:hAnsiTheme="majorHAnsi" w:cstheme="majorEastAsia"/>
      <w:sz w:val="56"/>
      <w:szCs w:val="56"/>
    </w:rPr>
  </w:style>
  <w:style w:type="character" w:customStyle="1" w:styleId="Heading1Char">
    <w:name w:val="Heading 1 Char"/>
    <w:basedOn w:val="DefaultParagraphFont"/>
    <w:link w:val="Heading1"/>
    <w:uiPriority w:val="9"/>
    <w:rsid w:val="00BB73DC"/>
    <w:rPr>
      <w:rFonts w:ascii="Arial" w:eastAsiaTheme="minorEastAsia" w:hAnsi="Arial" w:cstheme="majorEastAsia"/>
      <w:color w:val="2F5496" w:themeColor="accent1" w:themeShade="BF"/>
      <w:sz w:val="40"/>
      <w:szCs w:val="40"/>
    </w:rPr>
  </w:style>
  <w:style w:type="character" w:customStyle="1" w:styleId="Heading2Char">
    <w:name w:val="Heading 2 Char"/>
    <w:basedOn w:val="DefaultParagraphFont"/>
    <w:link w:val="Heading2"/>
    <w:uiPriority w:val="9"/>
    <w:rsid w:val="00411D6C"/>
    <w:rPr>
      <w:rFonts w:ascii="Arial" w:eastAsiaTheme="minorEastAsia" w:hAnsi="Arial" w:cstheme="majorEastAsia"/>
      <w:color w:val="2F5496" w:themeColor="accent1" w:themeShade="BF"/>
      <w:sz w:val="32"/>
      <w:szCs w:val="32"/>
    </w:rPr>
  </w:style>
  <w:style w:type="character" w:customStyle="1" w:styleId="Heading3Char">
    <w:name w:val="Heading 3 Char"/>
    <w:basedOn w:val="DefaultParagraphFont"/>
    <w:link w:val="Heading3"/>
    <w:uiPriority w:val="9"/>
    <w:rsid w:val="00411D6C"/>
    <w:rPr>
      <w:rFonts w:ascii="Arial" w:eastAsiaTheme="minorEastAsia" w:hAnsi="Arial" w:cstheme="majorEastAsia"/>
      <w:color w:val="2F5496" w:themeColor="accent1" w:themeShade="BF"/>
      <w:sz w:val="28"/>
      <w:szCs w:val="28"/>
    </w:rPr>
  </w:style>
  <w:style w:type="paragraph" w:styleId="FootnoteText">
    <w:name w:val="footnote text"/>
    <w:basedOn w:val="Normal"/>
    <w:link w:val="FootnoteTextChar"/>
    <w:uiPriority w:val="99"/>
    <w:semiHidden/>
    <w:unhideWhenUsed/>
    <w:rsid w:val="43F0E8C3"/>
    <w:rPr>
      <w:sz w:val="20"/>
      <w:szCs w:val="20"/>
    </w:rPr>
  </w:style>
  <w:style w:type="character" w:customStyle="1" w:styleId="FootnoteTextChar">
    <w:name w:val="Footnote Text Char"/>
    <w:basedOn w:val="DefaultParagraphFont"/>
    <w:link w:val="FootnoteText"/>
    <w:uiPriority w:val="99"/>
    <w:semiHidden/>
    <w:rsid w:val="43F0E8C3"/>
    <w:rPr>
      <w:sz w:val="20"/>
      <w:szCs w:val="20"/>
    </w:rPr>
  </w:style>
  <w:style w:type="character" w:styleId="CommentReference">
    <w:name w:val="annotation reference"/>
    <w:basedOn w:val="DefaultParagraphFont"/>
    <w:uiPriority w:val="99"/>
    <w:semiHidden/>
    <w:unhideWhenUsed/>
    <w:rsid w:val="00EB558C"/>
    <w:rPr>
      <w:sz w:val="16"/>
      <w:szCs w:val="16"/>
    </w:rPr>
  </w:style>
  <w:style w:type="paragraph" w:styleId="CommentText">
    <w:name w:val="annotation text"/>
    <w:basedOn w:val="Normal"/>
    <w:link w:val="CommentTextChar"/>
    <w:uiPriority w:val="99"/>
    <w:unhideWhenUsed/>
    <w:rsid w:val="43F0E8C3"/>
    <w:rPr>
      <w:sz w:val="20"/>
      <w:szCs w:val="20"/>
    </w:rPr>
  </w:style>
  <w:style w:type="character" w:customStyle="1" w:styleId="CommentTextChar">
    <w:name w:val="Comment Text Char"/>
    <w:basedOn w:val="DefaultParagraphFont"/>
    <w:link w:val="CommentText"/>
    <w:uiPriority w:val="99"/>
    <w:rsid w:val="00EB558C"/>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EB558C"/>
    <w:rPr>
      <w:b/>
      <w:bCs/>
    </w:rPr>
  </w:style>
  <w:style w:type="character" w:customStyle="1" w:styleId="CommentSubjectChar">
    <w:name w:val="Comment Subject Char"/>
    <w:basedOn w:val="CommentTextChar"/>
    <w:link w:val="CommentSubject"/>
    <w:uiPriority w:val="99"/>
    <w:semiHidden/>
    <w:rsid w:val="00EB558C"/>
    <w:rPr>
      <w:rFonts w:ascii="Arial" w:hAnsi="Arial"/>
      <w:b/>
      <w:bCs/>
      <w:sz w:val="20"/>
      <w:szCs w:val="20"/>
    </w:rPr>
  </w:style>
  <w:style w:type="character" w:styleId="UnresolvedMention">
    <w:name w:val="Unresolved Mention"/>
    <w:basedOn w:val="DefaultParagraphFont"/>
    <w:uiPriority w:val="99"/>
    <w:semiHidden/>
    <w:unhideWhenUsed/>
    <w:rsid w:val="00EB558C"/>
    <w:rPr>
      <w:color w:val="605E5C"/>
      <w:shd w:val="clear" w:color="auto" w:fill="E1DFDD"/>
    </w:rPr>
  </w:style>
  <w:style w:type="character" w:customStyle="1" w:styleId="Heading4Char">
    <w:name w:val="Heading 4 Char"/>
    <w:basedOn w:val="DefaultParagraphFont"/>
    <w:link w:val="Heading4"/>
    <w:uiPriority w:val="9"/>
    <w:rsid w:val="43F0E8C3"/>
    <w:rPr>
      <w:rFonts w:eastAsiaTheme="minorEastAsia" w:cstheme="majorEastAsia"/>
      <w:i/>
      <w:iCs/>
      <w:color w:val="2F5496" w:themeColor="accent1" w:themeShade="BF"/>
    </w:rPr>
  </w:style>
  <w:style w:type="paragraph" w:styleId="TOCHeading">
    <w:name w:val="TOC Heading"/>
    <w:basedOn w:val="Heading1"/>
    <w:next w:val="Normal"/>
    <w:uiPriority w:val="39"/>
    <w:unhideWhenUsed/>
    <w:qFormat/>
    <w:rsid w:val="43F0E8C3"/>
    <w:pPr>
      <w:spacing w:before="240" w:after="480"/>
    </w:pPr>
    <w:rPr>
      <w:lang w:val="en-US"/>
    </w:rPr>
  </w:style>
  <w:style w:type="paragraph" w:styleId="TOC1">
    <w:name w:val="toc 1"/>
    <w:basedOn w:val="Normal"/>
    <w:next w:val="Normal"/>
    <w:uiPriority w:val="39"/>
    <w:unhideWhenUsed/>
    <w:rsid w:val="43F0E8C3"/>
    <w:pPr>
      <w:spacing w:after="100"/>
    </w:pPr>
  </w:style>
  <w:style w:type="paragraph" w:styleId="TOC2">
    <w:name w:val="toc 2"/>
    <w:basedOn w:val="Normal"/>
    <w:next w:val="Normal"/>
    <w:uiPriority w:val="39"/>
    <w:unhideWhenUsed/>
    <w:rsid w:val="43F0E8C3"/>
    <w:pPr>
      <w:spacing w:after="100"/>
      <w:ind w:left="220"/>
    </w:pPr>
  </w:style>
  <w:style w:type="paragraph" w:styleId="TOC3">
    <w:name w:val="toc 3"/>
    <w:basedOn w:val="Normal"/>
    <w:next w:val="Normal"/>
    <w:uiPriority w:val="39"/>
    <w:unhideWhenUsed/>
    <w:rsid w:val="43F0E8C3"/>
    <w:pPr>
      <w:spacing w:after="100"/>
      <w:ind w:left="440"/>
    </w:pPr>
  </w:style>
  <w:style w:type="paragraph" w:styleId="Subtitle">
    <w:name w:val="Subtitle"/>
    <w:basedOn w:val="Normal"/>
    <w:next w:val="Normal"/>
    <w:link w:val="SubtitleChar"/>
    <w:uiPriority w:val="11"/>
    <w:qFormat/>
    <w:rsid w:val="43F0E8C3"/>
    <w:rPr>
      <w:rFonts w:eastAsiaTheme="minorEastAsia" w:cstheme="majorEastAsia"/>
      <w:color w:val="595959" w:themeColor="text1" w:themeTint="A6"/>
      <w:sz w:val="28"/>
      <w:szCs w:val="28"/>
    </w:rPr>
  </w:style>
  <w:style w:type="character" w:customStyle="1" w:styleId="SubtitleChar">
    <w:name w:val="Subtitle Char"/>
    <w:basedOn w:val="DefaultParagraphFont"/>
    <w:link w:val="Subtitle"/>
    <w:uiPriority w:val="11"/>
    <w:rsid w:val="43F0E8C3"/>
    <w:rPr>
      <w:rFonts w:eastAsiaTheme="minorEastAsia" w:cstheme="majorEastAsia"/>
      <w:color w:val="595959" w:themeColor="text1" w:themeTint="A6"/>
      <w:sz w:val="28"/>
      <w:szCs w:val="28"/>
    </w:rPr>
  </w:style>
  <w:style w:type="paragraph" w:styleId="NoSpacing">
    <w:name w:val="No Spacing"/>
    <w:uiPriority w:val="1"/>
    <w:qFormat/>
    <w:rsid w:val="43F0E8C3"/>
    <w:pPr>
      <w:spacing w:after="0"/>
    </w:pPr>
  </w:style>
  <w:style w:type="paragraph" w:styleId="Revision">
    <w:name w:val="Revision"/>
    <w:hidden/>
    <w:uiPriority w:val="99"/>
    <w:semiHidden/>
    <w:rsid w:val="00562384"/>
    <w:pPr>
      <w:spacing w:after="0" w:line="240" w:lineRule="auto"/>
    </w:pPr>
  </w:style>
  <w:style w:type="paragraph" w:customStyle="1" w:styleId="paragraph">
    <w:name w:val="paragraph"/>
    <w:basedOn w:val="Normal"/>
    <w:rsid w:val="00100F5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scxw138365131">
    <w:name w:val="scxw138365131"/>
    <w:basedOn w:val="DefaultParagraphFont"/>
    <w:rsid w:val="00100F5E"/>
  </w:style>
  <w:style w:type="character" w:customStyle="1" w:styleId="wacimagecontainer">
    <w:name w:val="wacimagecontainer"/>
    <w:basedOn w:val="DefaultParagraphFont"/>
    <w:rsid w:val="00100F5E"/>
  </w:style>
  <w:style w:type="character" w:customStyle="1" w:styleId="eop">
    <w:name w:val="eop"/>
    <w:basedOn w:val="DefaultParagraphFont"/>
    <w:rsid w:val="00100F5E"/>
  </w:style>
  <w:style w:type="character" w:customStyle="1" w:styleId="normaltextrun">
    <w:name w:val="normaltextrun"/>
    <w:basedOn w:val="DefaultParagraphFont"/>
    <w:rsid w:val="00100F5E"/>
  </w:style>
  <w:style w:type="character" w:customStyle="1" w:styleId="contentcontrolboundarysink">
    <w:name w:val="contentcontrolboundarysink"/>
    <w:basedOn w:val="DefaultParagraphFont"/>
    <w:rsid w:val="00100F5E"/>
  </w:style>
  <w:style w:type="paragraph" w:styleId="TOC4">
    <w:name w:val="toc 4"/>
    <w:basedOn w:val="Normal"/>
    <w:next w:val="Normal"/>
    <w:autoRedefine/>
    <w:uiPriority w:val="39"/>
    <w:unhideWhenUsed/>
    <w:rsid w:val="00AF7859"/>
    <w:pPr>
      <w:spacing w:after="100" w:line="278" w:lineRule="auto"/>
      <w:ind w:left="720"/>
    </w:pPr>
    <w:rPr>
      <w:rFonts w:eastAsiaTheme="minorEastAsia"/>
      <w:kern w:val="2"/>
      <w:sz w:val="24"/>
      <w:szCs w:val="24"/>
      <w:lang w:eastAsia="en-GB"/>
      <w14:ligatures w14:val="standardContextual"/>
    </w:rPr>
  </w:style>
  <w:style w:type="paragraph" w:styleId="TOC5">
    <w:name w:val="toc 5"/>
    <w:basedOn w:val="Normal"/>
    <w:next w:val="Normal"/>
    <w:autoRedefine/>
    <w:uiPriority w:val="39"/>
    <w:unhideWhenUsed/>
    <w:rsid w:val="00AF7859"/>
    <w:pPr>
      <w:spacing w:after="100" w:line="278" w:lineRule="auto"/>
      <w:ind w:left="960"/>
    </w:pPr>
    <w:rPr>
      <w:rFonts w:eastAsiaTheme="minorEastAsia"/>
      <w:kern w:val="2"/>
      <w:sz w:val="24"/>
      <w:szCs w:val="24"/>
      <w:lang w:eastAsia="en-GB"/>
      <w14:ligatures w14:val="standardContextual"/>
    </w:rPr>
  </w:style>
  <w:style w:type="paragraph" w:styleId="TOC6">
    <w:name w:val="toc 6"/>
    <w:basedOn w:val="Normal"/>
    <w:next w:val="Normal"/>
    <w:autoRedefine/>
    <w:uiPriority w:val="39"/>
    <w:unhideWhenUsed/>
    <w:rsid w:val="00AF7859"/>
    <w:pPr>
      <w:spacing w:after="100" w:line="278" w:lineRule="auto"/>
      <w:ind w:left="1200"/>
    </w:pPr>
    <w:rPr>
      <w:rFonts w:eastAsiaTheme="minorEastAsia"/>
      <w:kern w:val="2"/>
      <w:sz w:val="24"/>
      <w:szCs w:val="24"/>
      <w:lang w:eastAsia="en-GB"/>
      <w14:ligatures w14:val="standardContextual"/>
    </w:rPr>
  </w:style>
  <w:style w:type="paragraph" w:styleId="TOC7">
    <w:name w:val="toc 7"/>
    <w:basedOn w:val="Normal"/>
    <w:next w:val="Normal"/>
    <w:autoRedefine/>
    <w:uiPriority w:val="39"/>
    <w:unhideWhenUsed/>
    <w:rsid w:val="00AF7859"/>
    <w:pPr>
      <w:spacing w:after="100" w:line="278" w:lineRule="auto"/>
      <w:ind w:left="1440"/>
    </w:pPr>
    <w:rPr>
      <w:rFonts w:eastAsiaTheme="minorEastAsia"/>
      <w:kern w:val="2"/>
      <w:sz w:val="24"/>
      <w:szCs w:val="24"/>
      <w:lang w:eastAsia="en-GB"/>
      <w14:ligatures w14:val="standardContextual"/>
    </w:rPr>
  </w:style>
  <w:style w:type="paragraph" w:styleId="TOC8">
    <w:name w:val="toc 8"/>
    <w:basedOn w:val="Normal"/>
    <w:next w:val="Normal"/>
    <w:autoRedefine/>
    <w:uiPriority w:val="39"/>
    <w:unhideWhenUsed/>
    <w:rsid w:val="00AF7859"/>
    <w:pPr>
      <w:spacing w:after="100" w:line="278" w:lineRule="auto"/>
      <w:ind w:left="1680"/>
    </w:pPr>
    <w:rPr>
      <w:rFonts w:eastAsiaTheme="minorEastAsia"/>
      <w:kern w:val="2"/>
      <w:sz w:val="24"/>
      <w:szCs w:val="24"/>
      <w:lang w:eastAsia="en-GB"/>
      <w14:ligatures w14:val="standardContextual"/>
    </w:rPr>
  </w:style>
  <w:style w:type="paragraph" w:styleId="TOC9">
    <w:name w:val="toc 9"/>
    <w:basedOn w:val="Normal"/>
    <w:next w:val="Normal"/>
    <w:autoRedefine/>
    <w:uiPriority w:val="39"/>
    <w:unhideWhenUsed/>
    <w:rsid w:val="00AF7859"/>
    <w:pPr>
      <w:spacing w:after="100" w:line="278" w:lineRule="auto"/>
      <w:ind w:left="1920"/>
    </w:pPr>
    <w:rPr>
      <w:rFonts w:eastAsiaTheme="minorEastAsia"/>
      <w:kern w:val="2"/>
      <w:sz w:val="24"/>
      <w:szCs w:val="24"/>
      <w:lang w:eastAsia="en-GB"/>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54217941">
      <w:bodyDiv w:val="1"/>
      <w:marLeft w:val="0"/>
      <w:marRight w:val="0"/>
      <w:marTop w:val="0"/>
      <w:marBottom w:val="0"/>
      <w:divBdr>
        <w:top w:val="none" w:sz="0" w:space="0" w:color="auto"/>
        <w:left w:val="none" w:sz="0" w:space="0" w:color="auto"/>
        <w:bottom w:val="none" w:sz="0" w:space="0" w:color="auto"/>
        <w:right w:val="none" w:sz="0" w:space="0" w:color="auto"/>
      </w:divBdr>
      <w:divsChild>
        <w:div w:id="244195994">
          <w:marLeft w:val="0"/>
          <w:marRight w:val="0"/>
          <w:marTop w:val="0"/>
          <w:marBottom w:val="0"/>
          <w:divBdr>
            <w:top w:val="none" w:sz="0" w:space="0" w:color="auto"/>
            <w:left w:val="none" w:sz="0" w:space="0" w:color="auto"/>
            <w:bottom w:val="none" w:sz="0" w:space="0" w:color="auto"/>
            <w:right w:val="none" w:sz="0" w:space="0" w:color="auto"/>
          </w:divBdr>
        </w:div>
        <w:div w:id="24910305">
          <w:marLeft w:val="0"/>
          <w:marRight w:val="0"/>
          <w:marTop w:val="0"/>
          <w:marBottom w:val="0"/>
          <w:divBdr>
            <w:top w:val="none" w:sz="0" w:space="0" w:color="auto"/>
            <w:left w:val="none" w:sz="0" w:space="0" w:color="auto"/>
            <w:bottom w:val="none" w:sz="0" w:space="0" w:color="auto"/>
            <w:right w:val="none" w:sz="0" w:space="0" w:color="auto"/>
          </w:divBdr>
        </w:div>
        <w:div w:id="1420641805">
          <w:marLeft w:val="0"/>
          <w:marRight w:val="0"/>
          <w:marTop w:val="0"/>
          <w:marBottom w:val="0"/>
          <w:divBdr>
            <w:top w:val="none" w:sz="0" w:space="0" w:color="auto"/>
            <w:left w:val="none" w:sz="0" w:space="0" w:color="auto"/>
            <w:bottom w:val="none" w:sz="0" w:space="0" w:color="auto"/>
            <w:right w:val="none" w:sz="0" w:space="0" w:color="auto"/>
          </w:divBdr>
        </w:div>
        <w:div w:id="226111243">
          <w:marLeft w:val="0"/>
          <w:marRight w:val="0"/>
          <w:marTop w:val="0"/>
          <w:marBottom w:val="0"/>
          <w:divBdr>
            <w:top w:val="none" w:sz="0" w:space="0" w:color="auto"/>
            <w:left w:val="none" w:sz="0" w:space="0" w:color="auto"/>
            <w:bottom w:val="none" w:sz="0" w:space="0" w:color="auto"/>
            <w:right w:val="none" w:sz="0" w:space="0" w:color="auto"/>
          </w:divBdr>
        </w:div>
        <w:div w:id="1369525636">
          <w:marLeft w:val="0"/>
          <w:marRight w:val="0"/>
          <w:marTop w:val="0"/>
          <w:marBottom w:val="0"/>
          <w:divBdr>
            <w:top w:val="none" w:sz="0" w:space="0" w:color="auto"/>
            <w:left w:val="none" w:sz="0" w:space="0" w:color="auto"/>
            <w:bottom w:val="none" w:sz="0" w:space="0" w:color="auto"/>
            <w:right w:val="none" w:sz="0" w:space="0" w:color="auto"/>
          </w:divBdr>
        </w:div>
        <w:div w:id="1842969979">
          <w:marLeft w:val="0"/>
          <w:marRight w:val="0"/>
          <w:marTop w:val="0"/>
          <w:marBottom w:val="0"/>
          <w:divBdr>
            <w:top w:val="none" w:sz="0" w:space="0" w:color="auto"/>
            <w:left w:val="none" w:sz="0" w:space="0" w:color="auto"/>
            <w:bottom w:val="none" w:sz="0" w:space="0" w:color="auto"/>
            <w:right w:val="none" w:sz="0" w:space="0" w:color="auto"/>
          </w:divBdr>
        </w:div>
        <w:div w:id="1960257942">
          <w:marLeft w:val="0"/>
          <w:marRight w:val="0"/>
          <w:marTop w:val="0"/>
          <w:marBottom w:val="0"/>
          <w:divBdr>
            <w:top w:val="none" w:sz="0" w:space="0" w:color="auto"/>
            <w:left w:val="none" w:sz="0" w:space="0" w:color="auto"/>
            <w:bottom w:val="none" w:sz="0" w:space="0" w:color="auto"/>
            <w:right w:val="none" w:sz="0" w:space="0" w:color="auto"/>
          </w:divBdr>
        </w:div>
        <w:div w:id="1755272771">
          <w:marLeft w:val="0"/>
          <w:marRight w:val="0"/>
          <w:marTop w:val="0"/>
          <w:marBottom w:val="0"/>
          <w:divBdr>
            <w:top w:val="none" w:sz="0" w:space="0" w:color="auto"/>
            <w:left w:val="none" w:sz="0" w:space="0" w:color="auto"/>
            <w:bottom w:val="none" w:sz="0" w:space="0" w:color="auto"/>
            <w:right w:val="none" w:sz="0" w:space="0" w:color="auto"/>
          </w:divBdr>
        </w:div>
        <w:div w:id="2030644591">
          <w:marLeft w:val="0"/>
          <w:marRight w:val="0"/>
          <w:marTop w:val="0"/>
          <w:marBottom w:val="0"/>
          <w:divBdr>
            <w:top w:val="none" w:sz="0" w:space="0" w:color="auto"/>
            <w:left w:val="none" w:sz="0" w:space="0" w:color="auto"/>
            <w:bottom w:val="none" w:sz="0" w:space="0" w:color="auto"/>
            <w:right w:val="none" w:sz="0" w:space="0" w:color="auto"/>
          </w:divBdr>
        </w:div>
        <w:div w:id="412967429">
          <w:marLeft w:val="0"/>
          <w:marRight w:val="0"/>
          <w:marTop w:val="0"/>
          <w:marBottom w:val="0"/>
          <w:divBdr>
            <w:top w:val="none" w:sz="0" w:space="0" w:color="auto"/>
            <w:left w:val="none" w:sz="0" w:space="0" w:color="auto"/>
            <w:bottom w:val="none" w:sz="0" w:space="0" w:color="auto"/>
            <w:right w:val="none" w:sz="0" w:space="0" w:color="auto"/>
          </w:divBdr>
        </w:div>
        <w:div w:id="2128349830">
          <w:marLeft w:val="0"/>
          <w:marRight w:val="0"/>
          <w:marTop w:val="0"/>
          <w:marBottom w:val="0"/>
          <w:divBdr>
            <w:top w:val="none" w:sz="0" w:space="0" w:color="auto"/>
            <w:left w:val="none" w:sz="0" w:space="0" w:color="auto"/>
            <w:bottom w:val="none" w:sz="0" w:space="0" w:color="auto"/>
            <w:right w:val="none" w:sz="0" w:space="0" w:color="auto"/>
          </w:divBdr>
        </w:div>
        <w:div w:id="1395346809">
          <w:marLeft w:val="0"/>
          <w:marRight w:val="0"/>
          <w:marTop w:val="0"/>
          <w:marBottom w:val="0"/>
          <w:divBdr>
            <w:top w:val="none" w:sz="0" w:space="0" w:color="auto"/>
            <w:left w:val="none" w:sz="0" w:space="0" w:color="auto"/>
            <w:bottom w:val="none" w:sz="0" w:space="0" w:color="auto"/>
            <w:right w:val="none" w:sz="0" w:space="0" w:color="auto"/>
          </w:divBdr>
        </w:div>
        <w:div w:id="768236617">
          <w:marLeft w:val="0"/>
          <w:marRight w:val="0"/>
          <w:marTop w:val="0"/>
          <w:marBottom w:val="0"/>
          <w:divBdr>
            <w:top w:val="none" w:sz="0" w:space="0" w:color="auto"/>
            <w:left w:val="none" w:sz="0" w:space="0" w:color="auto"/>
            <w:bottom w:val="none" w:sz="0" w:space="0" w:color="auto"/>
            <w:right w:val="none" w:sz="0" w:space="0" w:color="auto"/>
          </w:divBdr>
        </w:div>
        <w:div w:id="1870219875">
          <w:marLeft w:val="0"/>
          <w:marRight w:val="0"/>
          <w:marTop w:val="0"/>
          <w:marBottom w:val="0"/>
          <w:divBdr>
            <w:top w:val="none" w:sz="0" w:space="0" w:color="auto"/>
            <w:left w:val="none" w:sz="0" w:space="0" w:color="auto"/>
            <w:bottom w:val="none" w:sz="0" w:space="0" w:color="auto"/>
            <w:right w:val="none" w:sz="0" w:space="0" w:color="auto"/>
          </w:divBdr>
        </w:div>
        <w:div w:id="1376392672">
          <w:marLeft w:val="0"/>
          <w:marRight w:val="0"/>
          <w:marTop w:val="0"/>
          <w:marBottom w:val="0"/>
          <w:divBdr>
            <w:top w:val="none" w:sz="0" w:space="0" w:color="auto"/>
            <w:left w:val="none" w:sz="0" w:space="0" w:color="auto"/>
            <w:bottom w:val="none" w:sz="0" w:space="0" w:color="auto"/>
            <w:right w:val="none" w:sz="0" w:space="0" w:color="auto"/>
          </w:divBdr>
        </w:div>
        <w:div w:id="911894595">
          <w:marLeft w:val="0"/>
          <w:marRight w:val="0"/>
          <w:marTop w:val="0"/>
          <w:marBottom w:val="0"/>
          <w:divBdr>
            <w:top w:val="none" w:sz="0" w:space="0" w:color="auto"/>
            <w:left w:val="none" w:sz="0" w:space="0" w:color="auto"/>
            <w:bottom w:val="none" w:sz="0" w:space="0" w:color="auto"/>
            <w:right w:val="none" w:sz="0" w:space="0" w:color="auto"/>
          </w:divBdr>
        </w:div>
        <w:div w:id="1863788284">
          <w:marLeft w:val="0"/>
          <w:marRight w:val="0"/>
          <w:marTop w:val="0"/>
          <w:marBottom w:val="0"/>
          <w:divBdr>
            <w:top w:val="none" w:sz="0" w:space="0" w:color="auto"/>
            <w:left w:val="none" w:sz="0" w:space="0" w:color="auto"/>
            <w:bottom w:val="none" w:sz="0" w:space="0" w:color="auto"/>
            <w:right w:val="none" w:sz="0" w:space="0" w:color="auto"/>
          </w:divBdr>
        </w:div>
        <w:div w:id="509832657">
          <w:marLeft w:val="0"/>
          <w:marRight w:val="0"/>
          <w:marTop w:val="0"/>
          <w:marBottom w:val="0"/>
          <w:divBdr>
            <w:top w:val="none" w:sz="0" w:space="0" w:color="auto"/>
            <w:left w:val="none" w:sz="0" w:space="0" w:color="auto"/>
            <w:bottom w:val="none" w:sz="0" w:space="0" w:color="auto"/>
            <w:right w:val="none" w:sz="0" w:space="0" w:color="auto"/>
          </w:divBdr>
        </w:div>
        <w:div w:id="266277454">
          <w:marLeft w:val="0"/>
          <w:marRight w:val="0"/>
          <w:marTop w:val="0"/>
          <w:marBottom w:val="0"/>
          <w:divBdr>
            <w:top w:val="none" w:sz="0" w:space="0" w:color="auto"/>
            <w:left w:val="none" w:sz="0" w:space="0" w:color="auto"/>
            <w:bottom w:val="none" w:sz="0" w:space="0" w:color="auto"/>
            <w:right w:val="none" w:sz="0" w:space="0" w:color="auto"/>
          </w:divBdr>
        </w:div>
        <w:div w:id="1291788749">
          <w:marLeft w:val="0"/>
          <w:marRight w:val="0"/>
          <w:marTop w:val="0"/>
          <w:marBottom w:val="0"/>
          <w:divBdr>
            <w:top w:val="none" w:sz="0" w:space="0" w:color="auto"/>
            <w:left w:val="none" w:sz="0" w:space="0" w:color="auto"/>
            <w:bottom w:val="none" w:sz="0" w:space="0" w:color="auto"/>
            <w:right w:val="none" w:sz="0" w:space="0" w:color="auto"/>
          </w:divBdr>
        </w:div>
        <w:div w:id="1403142468">
          <w:marLeft w:val="0"/>
          <w:marRight w:val="0"/>
          <w:marTop w:val="0"/>
          <w:marBottom w:val="0"/>
          <w:divBdr>
            <w:top w:val="none" w:sz="0" w:space="0" w:color="auto"/>
            <w:left w:val="none" w:sz="0" w:space="0" w:color="auto"/>
            <w:bottom w:val="none" w:sz="0" w:space="0" w:color="auto"/>
            <w:right w:val="none" w:sz="0" w:space="0" w:color="auto"/>
          </w:divBdr>
        </w:div>
        <w:div w:id="1956784649">
          <w:marLeft w:val="0"/>
          <w:marRight w:val="0"/>
          <w:marTop w:val="0"/>
          <w:marBottom w:val="0"/>
          <w:divBdr>
            <w:top w:val="none" w:sz="0" w:space="0" w:color="auto"/>
            <w:left w:val="none" w:sz="0" w:space="0" w:color="auto"/>
            <w:bottom w:val="none" w:sz="0" w:space="0" w:color="auto"/>
            <w:right w:val="none" w:sz="0" w:space="0" w:color="auto"/>
          </w:divBdr>
        </w:div>
        <w:div w:id="982391217">
          <w:marLeft w:val="0"/>
          <w:marRight w:val="0"/>
          <w:marTop w:val="0"/>
          <w:marBottom w:val="0"/>
          <w:divBdr>
            <w:top w:val="none" w:sz="0" w:space="0" w:color="auto"/>
            <w:left w:val="none" w:sz="0" w:space="0" w:color="auto"/>
            <w:bottom w:val="none" w:sz="0" w:space="0" w:color="auto"/>
            <w:right w:val="none" w:sz="0" w:space="0" w:color="auto"/>
          </w:divBdr>
        </w:div>
        <w:div w:id="568733912">
          <w:marLeft w:val="0"/>
          <w:marRight w:val="0"/>
          <w:marTop w:val="0"/>
          <w:marBottom w:val="0"/>
          <w:divBdr>
            <w:top w:val="none" w:sz="0" w:space="0" w:color="auto"/>
            <w:left w:val="none" w:sz="0" w:space="0" w:color="auto"/>
            <w:bottom w:val="none" w:sz="0" w:space="0" w:color="auto"/>
            <w:right w:val="none" w:sz="0" w:space="0" w:color="auto"/>
          </w:divBdr>
        </w:div>
        <w:div w:id="1563640821">
          <w:marLeft w:val="0"/>
          <w:marRight w:val="0"/>
          <w:marTop w:val="0"/>
          <w:marBottom w:val="0"/>
          <w:divBdr>
            <w:top w:val="none" w:sz="0" w:space="0" w:color="auto"/>
            <w:left w:val="none" w:sz="0" w:space="0" w:color="auto"/>
            <w:bottom w:val="none" w:sz="0" w:space="0" w:color="auto"/>
            <w:right w:val="none" w:sz="0" w:space="0" w:color="auto"/>
          </w:divBdr>
        </w:div>
        <w:div w:id="515388525">
          <w:marLeft w:val="0"/>
          <w:marRight w:val="0"/>
          <w:marTop w:val="0"/>
          <w:marBottom w:val="0"/>
          <w:divBdr>
            <w:top w:val="none" w:sz="0" w:space="0" w:color="auto"/>
            <w:left w:val="none" w:sz="0" w:space="0" w:color="auto"/>
            <w:bottom w:val="none" w:sz="0" w:space="0" w:color="auto"/>
            <w:right w:val="none" w:sz="0" w:space="0" w:color="auto"/>
          </w:divBdr>
        </w:div>
        <w:div w:id="1344744821">
          <w:marLeft w:val="0"/>
          <w:marRight w:val="0"/>
          <w:marTop w:val="0"/>
          <w:marBottom w:val="0"/>
          <w:divBdr>
            <w:top w:val="none" w:sz="0" w:space="0" w:color="auto"/>
            <w:left w:val="none" w:sz="0" w:space="0" w:color="auto"/>
            <w:bottom w:val="none" w:sz="0" w:space="0" w:color="auto"/>
            <w:right w:val="none" w:sz="0" w:space="0" w:color="auto"/>
          </w:divBdr>
        </w:div>
        <w:div w:id="1982230882">
          <w:marLeft w:val="0"/>
          <w:marRight w:val="0"/>
          <w:marTop w:val="0"/>
          <w:marBottom w:val="0"/>
          <w:divBdr>
            <w:top w:val="none" w:sz="0" w:space="0" w:color="auto"/>
            <w:left w:val="none" w:sz="0" w:space="0" w:color="auto"/>
            <w:bottom w:val="none" w:sz="0" w:space="0" w:color="auto"/>
            <w:right w:val="none" w:sz="0" w:space="0" w:color="auto"/>
          </w:divBdr>
        </w:div>
        <w:div w:id="1677803289">
          <w:marLeft w:val="0"/>
          <w:marRight w:val="0"/>
          <w:marTop w:val="0"/>
          <w:marBottom w:val="0"/>
          <w:divBdr>
            <w:top w:val="none" w:sz="0" w:space="0" w:color="auto"/>
            <w:left w:val="none" w:sz="0" w:space="0" w:color="auto"/>
            <w:bottom w:val="none" w:sz="0" w:space="0" w:color="auto"/>
            <w:right w:val="none" w:sz="0" w:space="0" w:color="auto"/>
          </w:divBdr>
        </w:div>
        <w:div w:id="1116096366">
          <w:marLeft w:val="0"/>
          <w:marRight w:val="0"/>
          <w:marTop w:val="0"/>
          <w:marBottom w:val="0"/>
          <w:divBdr>
            <w:top w:val="none" w:sz="0" w:space="0" w:color="auto"/>
            <w:left w:val="none" w:sz="0" w:space="0" w:color="auto"/>
            <w:bottom w:val="none" w:sz="0" w:space="0" w:color="auto"/>
            <w:right w:val="none" w:sz="0" w:space="0" w:color="auto"/>
          </w:divBdr>
        </w:div>
        <w:div w:id="1984190499">
          <w:marLeft w:val="0"/>
          <w:marRight w:val="0"/>
          <w:marTop w:val="0"/>
          <w:marBottom w:val="0"/>
          <w:divBdr>
            <w:top w:val="none" w:sz="0" w:space="0" w:color="auto"/>
            <w:left w:val="none" w:sz="0" w:space="0" w:color="auto"/>
            <w:bottom w:val="none" w:sz="0" w:space="0" w:color="auto"/>
            <w:right w:val="none" w:sz="0" w:space="0" w:color="auto"/>
          </w:divBdr>
        </w:div>
        <w:div w:id="1445998277">
          <w:marLeft w:val="0"/>
          <w:marRight w:val="0"/>
          <w:marTop w:val="0"/>
          <w:marBottom w:val="0"/>
          <w:divBdr>
            <w:top w:val="none" w:sz="0" w:space="0" w:color="auto"/>
            <w:left w:val="none" w:sz="0" w:space="0" w:color="auto"/>
            <w:bottom w:val="none" w:sz="0" w:space="0" w:color="auto"/>
            <w:right w:val="none" w:sz="0" w:space="0" w:color="auto"/>
          </w:divBdr>
        </w:div>
        <w:div w:id="1230386383">
          <w:marLeft w:val="0"/>
          <w:marRight w:val="0"/>
          <w:marTop w:val="0"/>
          <w:marBottom w:val="0"/>
          <w:divBdr>
            <w:top w:val="none" w:sz="0" w:space="0" w:color="auto"/>
            <w:left w:val="none" w:sz="0" w:space="0" w:color="auto"/>
            <w:bottom w:val="none" w:sz="0" w:space="0" w:color="auto"/>
            <w:right w:val="none" w:sz="0" w:space="0" w:color="auto"/>
          </w:divBdr>
        </w:div>
        <w:div w:id="83652329">
          <w:marLeft w:val="0"/>
          <w:marRight w:val="0"/>
          <w:marTop w:val="0"/>
          <w:marBottom w:val="0"/>
          <w:divBdr>
            <w:top w:val="none" w:sz="0" w:space="0" w:color="auto"/>
            <w:left w:val="none" w:sz="0" w:space="0" w:color="auto"/>
            <w:bottom w:val="none" w:sz="0" w:space="0" w:color="auto"/>
            <w:right w:val="none" w:sz="0" w:space="0" w:color="auto"/>
          </w:divBdr>
        </w:div>
        <w:div w:id="475996281">
          <w:marLeft w:val="0"/>
          <w:marRight w:val="0"/>
          <w:marTop w:val="0"/>
          <w:marBottom w:val="0"/>
          <w:divBdr>
            <w:top w:val="none" w:sz="0" w:space="0" w:color="auto"/>
            <w:left w:val="none" w:sz="0" w:space="0" w:color="auto"/>
            <w:bottom w:val="none" w:sz="0" w:space="0" w:color="auto"/>
            <w:right w:val="none" w:sz="0" w:space="0" w:color="auto"/>
          </w:divBdr>
        </w:div>
        <w:div w:id="1632175396">
          <w:marLeft w:val="0"/>
          <w:marRight w:val="0"/>
          <w:marTop w:val="0"/>
          <w:marBottom w:val="0"/>
          <w:divBdr>
            <w:top w:val="none" w:sz="0" w:space="0" w:color="auto"/>
            <w:left w:val="none" w:sz="0" w:space="0" w:color="auto"/>
            <w:bottom w:val="none" w:sz="0" w:space="0" w:color="auto"/>
            <w:right w:val="none" w:sz="0" w:space="0" w:color="auto"/>
          </w:divBdr>
        </w:div>
        <w:div w:id="1231035634">
          <w:marLeft w:val="0"/>
          <w:marRight w:val="0"/>
          <w:marTop w:val="0"/>
          <w:marBottom w:val="0"/>
          <w:divBdr>
            <w:top w:val="none" w:sz="0" w:space="0" w:color="auto"/>
            <w:left w:val="none" w:sz="0" w:space="0" w:color="auto"/>
            <w:bottom w:val="none" w:sz="0" w:space="0" w:color="auto"/>
            <w:right w:val="none" w:sz="0" w:space="0" w:color="auto"/>
          </w:divBdr>
        </w:div>
        <w:div w:id="292054580">
          <w:marLeft w:val="0"/>
          <w:marRight w:val="0"/>
          <w:marTop w:val="0"/>
          <w:marBottom w:val="0"/>
          <w:divBdr>
            <w:top w:val="none" w:sz="0" w:space="0" w:color="auto"/>
            <w:left w:val="none" w:sz="0" w:space="0" w:color="auto"/>
            <w:bottom w:val="none" w:sz="0" w:space="0" w:color="auto"/>
            <w:right w:val="none" w:sz="0" w:space="0" w:color="auto"/>
          </w:divBdr>
        </w:div>
        <w:div w:id="84036961">
          <w:marLeft w:val="0"/>
          <w:marRight w:val="0"/>
          <w:marTop w:val="0"/>
          <w:marBottom w:val="0"/>
          <w:divBdr>
            <w:top w:val="none" w:sz="0" w:space="0" w:color="auto"/>
            <w:left w:val="none" w:sz="0" w:space="0" w:color="auto"/>
            <w:bottom w:val="none" w:sz="0" w:space="0" w:color="auto"/>
            <w:right w:val="none" w:sz="0" w:space="0" w:color="auto"/>
          </w:divBdr>
        </w:div>
        <w:div w:id="451099295">
          <w:marLeft w:val="0"/>
          <w:marRight w:val="0"/>
          <w:marTop w:val="0"/>
          <w:marBottom w:val="0"/>
          <w:divBdr>
            <w:top w:val="none" w:sz="0" w:space="0" w:color="auto"/>
            <w:left w:val="none" w:sz="0" w:space="0" w:color="auto"/>
            <w:bottom w:val="none" w:sz="0" w:space="0" w:color="auto"/>
            <w:right w:val="none" w:sz="0" w:space="0" w:color="auto"/>
          </w:divBdr>
        </w:div>
        <w:div w:id="94447926">
          <w:marLeft w:val="0"/>
          <w:marRight w:val="0"/>
          <w:marTop w:val="0"/>
          <w:marBottom w:val="0"/>
          <w:divBdr>
            <w:top w:val="none" w:sz="0" w:space="0" w:color="auto"/>
            <w:left w:val="none" w:sz="0" w:space="0" w:color="auto"/>
            <w:bottom w:val="none" w:sz="0" w:space="0" w:color="auto"/>
            <w:right w:val="none" w:sz="0" w:space="0" w:color="auto"/>
          </w:divBdr>
        </w:div>
        <w:div w:id="265582072">
          <w:marLeft w:val="0"/>
          <w:marRight w:val="0"/>
          <w:marTop w:val="0"/>
          <w:marBottom w:val="0"/>
          <w:divBdr>
            <w:top w:val="none" w:sz="0" w:space="0" w:color="auto"/>
            <w:left w:val="none" w:sz="0" w:space="0" w:color="auto"/>
            <w:bottom w:val="none" w:sz="0" w:space="0" w:color="auto"/>
            <w:right w:val="none" w:sz="0" w:space="0" w:color="auto"/>
          </w:divBdr>
        </w:div>
        <w:div w:id="1492216345">
          <w:marLeft w:val="0"/>
          <w:marRight w:val="0"/>
          <w:marTop w:val="0"/>
          <w:marBottom w:val="0"/>
          <w:divBdr>
            <w:top w:val="none" w:sz="0" w:space="0" w:color="auto"/>
            <w:left w:val="none" w:sz="0" w:space="0" w:color="auto"/>
            <w:bottom w:val="none" w:sz="0" w:space="0" w:color="auto"/>
            <w:right w:val="none" w:sz="0" w:space="0" w:color="auto"/>
          </w:divBdr>
        </w:div>
        <w:div w:id="1971786334">
          <w:marLeft w:val="0"/>
          <w:marRight w:val="0"/>
          <w:marTop w:val="0"/>
          <w:marBottom w:val="0"/>
          <w:divBdr>
            <w:top w:val="none" w:sz="0" w:space="0" w:color="auto"/>
            <w:left w:val="none" w:sz="0" w:space="0" w:color="auto"/>
            <w:bottom w:val="none" w:sz="0" w:space="0" w:color="auto"/>
            <w:right w:val="none" w:sz="0" w:space="0" w:color="auto"/>
          </w:divBdr>
        </w:div>
        <w:div w:id="913054494">
          <w:marLeft w:val="0"/>
          <w:marRight w:val="0"/>
          <w:marTop w:val="0"/>
          <w:marBottom w:val="0"/>
          <w:divBdr>
            <w:top w:val="none" w:sz="0" w:space="0" w:color="auto"/>
            <w:left w:val="none" w:sz="0" w:space="0" w:color="auto"/>
            <w:bottom w:val="none" w:sz="0" w:space="0" w:color="auto"/>
            <w:right w:val="none" w:sz="0" w:space="0" w:color="auto"/>
          </w:divBdr>
        </w:div>
        <w:div w:id="1418477919">
          <w:marLeft w:val="0"/>
          <w:marRight w:val="0"/>
          <w:marTop w:val="0"/>
          <w:marBottom w:val="0"/>
          <w:divBdr>
            <w:top w:val="none" w:sz="0" w:space="0" w:color="auto"/>
            <w:left w:val="none" w:sz="0" w:space="0" w:color="auto"/>
            <w:bottom w:val="none" w:sz="0" w:space="0" w:color="auto"/>
            <w:right w:val="none" w:sz="0" w:space="0" w:color="auto"/>
          </w:divBdr>
        </w:div>
        <w:div w:id="1769546867">
          <w:marLeft w:val="0"/>
          <w:marRight w:val="0"/>
          <w:marTop w:val="0"/>
          <w:marBottom w:val="0"/>
          <w:divBdr>
            <w:top w:val="none" w:sz="0" w:space="0" w:color="auto"/>
            <w:left w:val="none" w:sz="0" w:space="0" w:color="auto"/>
            <w:bottom w:val="none" w:sz="0" w:space="0" w:color="auto"/>
            <w:right w:val="none" w:sz="0" w:space="0" w:color="auto"/>
          </w:divBdr>
        </w:div>
        <w:div w:id="1453941687">
          <w:marLeft w:val="0"/>
          <w:marRight w:val="0"/>
          <w:marTop w:val="0"/>
          <w:marBottom w:val="0"/>
          <w:divBdr>
            <w:top w:val="none" w:sz="0" w:space="0" w:color="auto"/>
            <w:left w:val="none" w:sz="0" w:space="0" w:color="auto"/>
            <w:bottom w:val="none" w:sz="0" w:space="0" w:color="auto"/>
            <w:right w:val="none" w:sz="0" w:space="0" w:color="auto"/>
          </w:divBdr>
        </w:div>
        <w:div w:id="2084182689">
          <w:marLeft w:val="0"/>
          <w:marRight w:val="0"/>
          <w:marTop w:val="0"/>
          <w:marBottom w:val="0"/>
          <w:divBdr>
            <w:top w:val="none" w:sz="0" w:space="0" w:color="auto"/>
            <w:left w:val="none" w:sz="0" w:space="0" w:color="auto"/>
            <w:bottom w:val="none" w:sz="0" w:space="0" w:color="auto"/>
            <w:right w:val="none" w:sz="0" w:space="0" w:color="auto"/>
          </w:divBdr>
        </w:div>
      </w:divsChild>
    </w:div>
    <w:div w:id="390615194">
      <w:bodyDiv w:val="1"/>
      <w:marLeft w:val="0"/>
      <w:marRight w:val="0"/>
      <w:marTop w:val="0"/>
      <w:marBottom w:val="0"/>
      <w:divBdr>
        <w:top w:val="none" w:sz="0" w:space="0" w:color="auto"/>
        <w:left w:val="none" w:sz="0" w:space="0" w:color="auto"/>
        <w:bottom w:val="none" w:sz="0" w:space="0" w:color="auto"/>
        <w:right w:val="none" w:sz="0" w:space="0" w:color="auto"/>
      </w:divBdr>
    </w:div>
    <w:div w:id="534729438">
      <w:bodyDiv w:val="1"/>
      <w:marLeft w:val="0"/>
      <w:marRight w:val="0"/>
      <w:marTop w:val="0"/>
      <w:marBottom w:val="0"/>
      <w:divBdr>
        <w:top w:val="none" w:sz="0" w:space="0" w:color="auto"/>
        <w:left w:val="none" w:sz="0" w:space="0" w:color="auto"/>
        <w:bottom w:val="none" w:sz="0" w:space="0" w:color="auto"/>
        <w:right w:val="none" w:sz="0" w:space="0" w:color="auto"/>
      </w:divBdr>
    </w:div>
    <w:div w:id="1538620197">
      <w:bodyDiv w:val="1"/>
      <w:marLeft w:val="0"/>
      <w:marRight w:val="0"/>
      <w:marTop w:val="0"/>
      <w:marBottom w:val="0"/>
      <w:divBdr>
        <w:top w:val="none" w:sz="0" w:space="0" w:color="auto"/>
        <w:left w:val="none" w:sz="0" w:space="0" w:color="auto"/>
        <w:bottom w:val="none" w:sz="0" w:space="0" w:color="auto"/>
        <w:right w:val="none" w:sz="0" w:space="0" w:color="auto"/>
      </w:divBdr>
    </w:div>
    <w:div w:id="1559979488">
      <w:bodyDiv w:val="1"/>
      <w:marLeft w:val="0"/>
      <w:marRight w:val="0"/>
      <w:marTop w:val="0"/>
      <w:marBottom w:val="0"/>
      <w:divBdr>
        <w:top w:val="none" w:sz="0" w:space="0" w:color="auto"/>
        <w:left w:val="none" w:sz="0" w:space="0" w:color="auto"/>
        <w:bottom w:val="none" w:sz="0" w:space="0" w:color="auto"/>
        <w:right w:val="none" w:sz="0" w:space="0" w:color="auto"/>
      </w:divBdr>
    </w:div>
    <w:div w:id="1715351777">
      <w:bodyDiv w:val="1"/>
      <w:marLeft w:val="0"/>
      <w:marRight w:val="0"/>
      <w:marTop w:val="0"/>
      <w:marBottom w:val="0"/>
      <w:divBdr>
        <w:top w:val="none" w:sz="0" w:space="0" w:color="auto"/>
        <w:left w:val="none" w:sz="0" w:space="0" w:color="auto"/>
        <w:bottom w:val="none" w:sz="0" w:space="0" w:color="auto"/>
        <w:right w:val="none" w:sz="0" w:space="0" w:color="auto"/>
      </w:divBdr>
    </w:div>
    <w:div w:id="1869760031">
      <w:bodyDiv w:val="1"/>
      <w:marLeft w:val="0"/>
      <w:marRight w:val="0"/>
      <w:marTop w:val="0"/>
      <w:marBottom w:val="0"/>
      <w:divBdr>
        <w:top w:val="none" w:sz="0" w:space="0" w:color="auto"/>
        <w:left w:val="none" w:sz="0" w:space="0" w:color="auto"/>
        <w:bottom w:val="none" w:sz="0" w:space="0" w:color="auto"/>
        <w:right w:val="none" w:sz="0" w:space="0" w:color="auto"/>
      </w:divBdr>
    </w:div>
    <w:div w:id="1951862717">
      <w:bodyDiv w:val="1"/>
      <w:marLeft w:val="0"/>
      <w:marRight w:val="0"/>
      <w:marTop w:val="0"/>
      <w:marBottom w:val="0"/>
      <w:divBdr>
        <w:top w:val="none" w:sz="0" w:space="0" w:color="auto"/>
        <w:left w:val="none" w:sz="0" w:space="0" w:color="auto"/>
        <w:bottom w:val="none" w:sz="0" w:space="0" w:color="auto"/>
        <w:right w:val="none" w:sz="0" w:space="0" w:color="auto"/>
      </w:divBdr>
    </w:div>
    <w:div w:id="20060138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screen.scot/funding-and-support/funding/film-development-and-production-fund" TargetMode="External"/><Relationship Id="rId18" Type="http://schemas.openxmlformats.org/officeDocument/2006/relationships/hyperlink" Target="https://ds.bfi.org.uk/" TargetMode="External"/><Relationship Id="rId26" Type="http://schemas.openxmlformats.org/officeDocument/2006/relationships/hyperlink" Target="https://www.bfi.org.uk/inclusion-film-industry/bfi-diversity-standards/bfi-diversity-standards-film/standard-screen-representation-themes-narratives" TargetMode="External"/><Relationship Id="rId39" Type="http://schemas.openxmlformats.org/officeDocument/2006/relationships/hyperlink" Target="https://www.bfi.org.uk/inclusion-film-industry/bfi-diversity-standards/bfi-diversity-standards-film/standard-c-industry-access-opportunities" TargetMode="External"/><Relationship Id="rId21" Type="http://schemas.openxmlformats.org/officeDocument/2006/relationships/hyperlink" Target="https://contactscotland-bsl.org/deafcallers/" TargetMode="External"/><Relationship Id="rId34" Type="http://schemas.openxmlformats.org/officeDocument/2006/relationships/hyperlink" Target="https://www.gov.scot/collections/scottish-index-of-multiple-deprivation-2020/" TargetMode="External"/><Relationship Id="rId42" Type="http://schemas.openxmlformats.org/officeDocument/2006/relationships/hyperlink" Target="https://www.bfi.org.uk/inclusion-film-industry/bfi-diversity-standards/bfi-diversity-standards-film/standard-d-audience-development" TargetMode="External"/><Relationship Id="rId47" Type="http://schemas.openxmlformats.org/officeDocument/2006/relationships/hyperlink" Target="https://www.bfi.org.uk/inclusion-film-industry/bfi-diversity-standards/bfi-diversity-standards-film/standard-d-audience-development" TargetMode="External"/><Relationship Id="rId50" Type="http://schemas.openxmlformats.org/officeDocument/2006/relationships/hyperlink" Target="https://www.bfi.org.uk/inclusion-film-industry/bfi-diversity-standards/bfi-diversity-standards-film/standard-d-audience-development" TargetMode="External"/><Relationship Id="rId55" Type="http://schemas.openxmlformats.org/officeDocument/2006/relationships/hyperlink" Target="https://www.gov.scot/collections/scottish-index-of-multiple-deprivation-2020/" TargetMode="Externa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www.gov.scot/collections/scottish-index-of-multiple-deprivation-2020/" TargetMode="External"/><Relationship Id="rId29" Type="http://schemas.openxmlformats.org/officeDocument/2006/relationships/hyperlink" Target="https://www.bfi.org.uk/inclusion-film-industry/bfi-diversity-standards/bfi-diversity-standards-film/standard-b-creative-leadership-project-team" TargetMode="External"/><Relationship Id="rId11" Type="http://schemas.openxmlformats.org/officeDocument/2006/relationships/image" Target="media/image1.png"/><Relationship Id="rId24" Type="http://schemas.openxmlformats.org/officeDocument/2006/relationships/hyperlink" Target="https://www.bfi.org.uk/inclusion-film-industry/bfi-diversity-standards/bfi-diversity-standards-film/standard-screen-representation-themes-narratives" TargetMode="External"/><Relationship Id="rId32" Type="http://schemas.openxmlformats.org/officeDocument/2006/relationships/hyperlink" Target="https://www.bfi.org.uk/inclusion-film-industry/bfi-diversity-standards/bfi-diversity-standards-film/standard-b-creative-leadership-project-team" TargetMode="External"/><Relationship Id="rId37" Type="http://schemas.openxmlformats.org/officeDocument/2006/relationships/hyperlink" Target="https://www.bfi.org.uk/inclusion-film-industry/bfi-diversity-standards/bfi-diversity-standards-film/standard-c-industry-access-opportunities" TargetMode="External"/><Relationship Id="rId40" Type="http://schemas.openxmlformats.org/officeDocument/2006/relationships/hyperlink" Target="https://www.bfi.org.uk/inclusion-film-industry/bfi-diversity-standards/bfi-diversity-standards-film/standard-c-industry-access-opportunities" TargetMode="External"/><Relationship Id="rId45" Type="http://schemas.openxmlformats.org/officeDocument/2006/relationships/hyperlink" Target="https://www.bfi.org.uk/inclusion-film-industry/bfi-diversity-standards/bfi-diversity-standards-film/standard-d-audience-development" TargetMode="External"/><Relationship Id="rId53" Type="http://schemas.openxmlformats.org/officeDocument/2006/relationships/hyperlink" Target="https://www.bfi.org.uk/inclusion-film-industry/bfi-diversity-standards/bfi-diversity-standards-film/standard-d-audience-development" TargetMode="External"/><Relationship Id="rId58" Type="http://schemas.openxmlformats.org/officeDocument/2006/relationships/footer" Target="footer1.xml"/><Relationship Id="rId5" Type="http://schemas.openxmlformats.org/officeDocument/2006/relationships/numbering" Target="numbering.xml"/><Relationship Id="rId19" Type="http://schemas.openxmlformats.org/officeDocument/2006/relationships/hyperlink" Target="http://www.screen.scot/funding-and-support/funding/film-development-and-production-fund"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screen.scot/funding-and-support/funding/film-festival-and-screening-programme-fund" TargetMode="External"/><Relationship Id="rId22" Type="http://schemas.openxmlformats.org/officeDocument/2006/relationships/hyperlink" Target="https://www.bfi.org.uk/inclusion-film-industry/bfi-diversity-standards/bfi-diversity-standards-film/standard-screen-representation-themes-narratives" TargetMode="External"/><Relationship Id="rId27" Type="http://schemas.openxmlformats.org/officeDocument/2006/relationships/hyperlink" Target="https://www.bfi.org.uk/inclusion-film-industry/bfi-diversity-standards/bfi-diversity-standards-film/standard-screen-representation-themes-narratives" TargetMode="External"/><Relationship Id="rId30" Type="http://schemas.openxmlformats.org/officeDocument/2006/relationships/hyperlink" Target="https://www.bfi.org.uk/inclusion-film-industry/bfi-diversity-standards/bfi-diversity-standards-film/standard-b-creative-leadership-project-team" TargetMode="External"/><Relationship Id="rId35" Type="http://schemas.openxmlformats.org/officeDocument/2006/relationships/hyperlink" Target="https://www.gov.scot/publications/scottish-government-urban-rural-classification-2016/pages/2/" TargetMode="External"/><Relationship Id="rId43" Type="http://schemas.openxmlformats.org/officeDocument/2006/relationships/hyperlink" Target="https://www.bfi.org.uk/inclusion-film-industry/bfi-diversity-standards/bfi-diversity-standards-film/standard-d-audience-development" TargetMode="External"/><Relationship Id="rId48" Type="http://schemas.openxmlformats.org/officeDocument/2006/relationships/hyperlink" Target="https://www.bfi.org.uk/inclusion-film-industry/bfi-diversity-standards/bfi-diversity-standards-film/standard-d-audience-development" TargetMode="External"/><Relationship Id="rId56" Type="http://schemas.openxmlformats.org/officeDocument/2006/relationships/hyperlink" Target="https://scotgov.maps.arcgis.com/apps/Cascade/index.html?appid=5995961d1100460e9e756aceda84e633" TargetMode="External"/><Relationship Id="rId8" Type="http://schemas.openxmlformats.org/officeDocument/2006/relationships/webSettings" Target="webSettings.xml"/><Relationship Id="rId51" Type="http://schemas.openxmlformats.org/officeDocument/2006/relationships/hyperlink" Target="https://www.bfi.org.uk/inclusion-film-industry/bfi-diversity-standards/bfi-diversity-standards-film/standard-d-audience-development" TargetMode="External"/><Relationship Id="rId3" Type="http://schemas.openxmlformats.org/officeDocument/2006/relationships/customXml" Target="../customXml/item3.xml"/><Relationship Id="rId12" Type="http://schemas.openxmlformats.org/officeDocument/2006/relationships/image" Target="media/image2.png"/><Relationship Id="rId17" Type="http://schemas.openxmlformats.org/officeDocument/2006/relationships/hyperlink" Target="https://scotgov.maps.arcgis.com/apps/Cascade/index.html?appid=5995961d1100460e9e756aceda84e633" TargetMode="External"/><Relationship Id="rId25" Type="http://schemas.openxmlformats.org/officeDocument/2006/relationships/hyperlink" Target="https://www.bfi.org.uk/inclusion-film-industry/bfi-diversity-standards/bfi-diversity-standards-film/standard-screen-representation-themes-narratives" TargetMode="External"/><Relationship Id="rId33" Type="http://schemas.openxmlformats.org/officeDocument/2006/relationships/hyperlink" Target="https://www.bfi.org.uk/inclusion-film-industry/bfi-diversity-standards/bfi-diversity-standards-film/standard-b-creative-leadership-project-team" TargetMode="External"/><Relationship Id="rId38" Type="http://schemas.openxmlformats.org/officeDocument/2006/relationships/hyperlink" Target="https://www.bfi.org.uk/inclusion-film-industry/bfi-diversity-standards/bfi-diversity-standards-film/standard-c-industry-access-opportunities" TargetMode="External"/><Relationship Id="rId46" Type="http://schemas.openxmlformats.org/officeDocument/2006/relationships/hyperlink" Target="https://www.bfi.org.uk/inclusion-film-industry/bfi-diversity-standards/bfi-diversity-standards-film/standard-d-audience-development" TargetMode="External"/><Relationship Id="rId59" Type="http://schemas.openxmlformats.org/officeDocument/2006/relationships/fontTable" Target="fontTable.xml"/><Relationship Id="rId20" Type="http://schemas.openxmlformats.org/officeDocument/2006/relationships/hyperlink" Target="http://www.screen.scot/funding-and-support/funding/film-festivals-fund" TargetMode="External"/><Relationship Id="rId41" Type="http://schemas.openxmlformats.org/officeDocument/2006/relationships/hyperlink" Target="https://www.screen.scot/skills-and-talent/talent-development/screen-training-alliance" TargetMode="External"/><Relationship Id="rId54" Type="http://schemas.openxmlformats.org/officeDocument/2006/relationships/hyperlink" Target="https://www.bfi.org.uk/inclusion-film-industry/bfi-diversity-standards/bfi-diversity-standards-film/standard-d-audience-development"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s://www.legislation.gov.uk/ukpga/2010/15/contents" TargetMode="External"/><Relationship Id="rId23" Type="http://schemas.openxmlformats.org/officeDocument/2006/relationships/hyperlink" Target="https://www.bfi.org.uk/inclusion-film-industry/bfi-diversity-standards/bfi-diversity-standards-film/standard-screen-representation-themes-narratives" TargetMode="External"/><Relationship Id="rId28" Type="http://schemas.openxmlformats.org/officeDocument/2006/relationships/hyperlink" Target="https://www.bfi.org.uk/inclusion-film-industry/bfi-diversity-standards/bfi-diversity-standards-film/standard-b-creative-leadership-project-team" TargetMode="External"/><Relationship Id="rId36" Type="http://schemas.openxmlformats.org/officeDocument/2006/relationships/hyperlink" Target="https://www.bfi.org.uk/inclusion-film-industry/bfi-diversity-standards/bfi-diversity-standards-film/standard-c-industry-access-opportunities" TargetMode="External"/><Relationship Id="rId49" Type="http://schemas.openxmlformats.org/officeDocument/2006/relationships/hyperlink" Target="https://www.bfi.org.uk/inclusion-film-industry/bfi-diversity-standards/bfi-diversity-standards-film/standard-d-audience-development" TargetMode="External"/><Relationship Id="rId57" Type="http://schemas.openxmlformats.org/officeDocument/2006/relationships/hyperlink" Target="https://www.bfi.org.uk/inclusion-film-industry/bfi-diversity-standards/bfi-diversity-standards-film/standard-d-audience-development" TargetMode="External"/><Relationship Id="rId10" Type="http://schemas.openxmlformats.org/officeDocument/2006/relationships/endnotes" Target="endnotes.xml"/><Relationship Id="rId31" Type="http://schemas.openxmlformats.org/officeDocument/2006/relationships/hyperlink" Target="https://www.bfi.org.uk/inclusion-film-industry/bfi-diversity-standards/bfi-diversity-standards-film/standard-b-creative-leadership-project-team" TargetMode="External"/><Relationship Id="rId44" Type="http://schemas.openxmlformats.org/officeDocument/2006/relationships/hyperlink" Target="https://www.bfi.org.uk/inclusion-film-industry/bfi-diversity-standards/bfi-diversity-standards-film/standard-d-audience-development" TargetMode="External"/><Relationship Id="rId52" Type="http://schemas.openxmlformats.org/officeDocument/2006/relationships/hyperlink" Target="https://www.bfi.org.uk/inclusion-film-industry/bfi-diversity-standards/bfi-diversity-standards-film/standard-d-audience-development" TargetMode="External"/><Relationship Id="rId6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f07e8e4d-f013-42ca-9eed-37a101d0488d" xsi:nil="true"/>
    <_Flow_SignoffStatus xmlns="0d7ce166-acc6-4f01-b8ec-4eed270bebe0" xsi:nil="true"/>
    <_ModernAudienceTargetUserField xmlns="0d7ce166-acc6-4f01-b8ec-4eed270bebe0">
      <UserInfo>
        <DisplayName/>
        <AccountId xsi:nil="true"/>
        <AccountType/>
      </UserInfo>
    </_ModernAudienceTargetUserField>
    <Poilcy xmlns="0d7ce166-acc6-4f01-b8ec-4eed270bebe0">Intranet 1</Poilcy>
    <Intranet xmlns="0d7ce166-acc6-4f01-b8ec-4eed270bebe0" xsi:nil="true"/>
    <lcf76f155ced4ddcb4097134ff3c332f xmlns="0d7ce166-acc6-4f01-b8ec-4eed270bebe0">
      <Terms xmlns="http://schemas.microsoft.com/office/infopath/2007/PartnerControls"/>
    </lcf76f155ced4ddcb4097134ff3c332f>
    <status xmlns="0d7ce166-acc6-4f01-b8ec-4eed270bebe0">true</status>
    <LeadOfficer xmlns="0d7ce166-acc6-4f01-b8ec-4eed270bebe0">
      <UserInfo>
        <DisplayName/>
        <AccountId xsi:nil="true"/>
        <AccountType/>
      </UserInfo>
    </LeadOfficer>
    <SharedWithUsers xmlns="f07e8e4d-f013-42ca-9eed-37a101d0488d">
      <UserInfo>
        <DisplayName/>
        <AccountId xsi:nil="true"/>
        <AccountType/>
      </UserInfo>
    </SharedWithUser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CF14A5177C66A44194F0CE4855626A87" ma:contentTypeVersion="27" ma:contentTypeDescription="Create a new document." ma:contentTypeScope="" ma:versionID="28eefb48302eb78f4d95ab008d246ba0">
  <xsd:schema xmlns:xsd="http://www.w3.org/2001/XMLSchema" xmlns:xs="http://www.w3.org/2001/XMLSchema" xmlns:p="http://schemas.microsoft.com/office/2006/metadata/properties" xmlns:ns2="f07e8e4d-f013-42ca-9eed-37a101d0488d" xmlns:ns3="0d7ce166-acc6-4f01-b8ec-4eed270bebe0" targetNamespace="http://schemas.microsoft.com/office/2006/metadata/properties" ma:root="true" ma:fieldsID="bae6f1c73259f807f77d34c0ad2e580e" ns2:_="" ns3:_="">
    <xsd:import namespace="f07e8e4d-f013-42ca-9eed-37a101d0488d"/>
    <xsd:import namespace="0d7ce166-acc6-4f01-b8ec-4eed270bebe0"/>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DateTaken" minOccurs="0"/>
                <xsd:element ref="ns3:MediaServiceLocation" minOccurs="0"/>
                <xsd:element ref="ns3:MediaServiceOCR" minOccurs="0"/>
                <xsd:element ref="ns3:MediaServiceAutoKeyPoints" minOccurs="0"/>
                <xsd:element ref="ns3:MediaServiceKeyPoints" minOccurs="0"/>
                <xsd:element ref="ns3:MediaServiceGenerationTime" minOccurs="0"/>
                <xsd:element ref="ns3:MediaServiceEventHashCode" minOccurs="0"/>
                <xsd:element ref="ns3:_Flow_SignoffStatus" minOccurs="0"/>
                <xsd:element ref="ns3:status" minOccurs="0"/>
                <xsd:element ref="ns3:Poilcy" minOccurs="0"/>
                <xsd:element ref="ns3:Intranet" minOccurs="0"/>
                <xsd:element ref="ns3:MediaLengthInSeconds" minOccurs="0"/>
                <xsd:element ref="ns3:_ModernAudienceTargetUserField" minOccurs="0"/>
                <xsd:element ref="ns3:_ModernAudienceAadObjectIds" minOccurs="0"/>
                <xsd:element ref="ns3:lcf76f155ced4ddcb4097134ff3c332f" minOccurs="0"/>
                <xsd:element ref="ns2:TaxCatchAll" minOccurs="0"/>
                <xsd:element ref="ns3:MediaServiceObjectDetectorVersions" minOccurs="0"/>
                <xsd:element ref="ns3:MediaServiceSearchProperties" minOccurs="0"/>
                <xsd:element ref="ns3:LeadOfficer" minOccurs="0"/>
                <xsd:element ref="ns3: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07e8e4d-f013-42ca-9eed-37a101d0488d"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9" nillable="true" ma:displayName="Taxonomy Catch All Column" ma:hidden="true" ma:list="{34720ea3-277f-4934-857e-c33a9c6aacc1}" ma:internalName="TaxCatchAll" ma:showField="CatchAllData" ma:web="f07e8e4d-f013-42ca-9eed-37a101d0488d">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0d7ce166-acc6-4f01-b8ec-4eed270bebe0"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Location" ma:index="14" nillable="true" ma:displayName="Location" ma:internalName="MediaServiceLocatio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_Flow_SignoffStatus" ma:index="20" nillable="true" ma:displayName="Sign-off status" ma:internalName="Sign_x002d_off_x0020_status">
      <xsd:simpleType>
        <xsd:restriction base="dms:Text"/>
      </xsd:simpleType>
    </xsd:element>
    <xsd:element name="status" ma:index="21" nillable="true" ma:displayName="status" ma:default="1" ma:format="Dropdown" ma:internalName="status">
      <xsd:simpleType>
        <xsd:restriction base="dms:Boolean"/>
      </xsd:simpleType>
    </xsd:element>
    <xsd:element name="Poilcy" ma:index="22" nillable="true" ma:displayName="Poilcy" ma:default="Intranet 1" ma:format="Dropdown" ma:internalName="Poilcy">
      <xsd:simpleType>
        <xsd:union memberTypes="dms:Text">
          <xsd:simpleType>
            <xsd:restriction base="dms:Choice">
              <xsd:enumeration value="Intranet 1"/>
              <xsd:enumeration value="Intranet 2"/>
              <xsd:enumeration value="Intranet 3"/>
            </xsd:restriction>
          </xsd:simpleType>
        </xsd:union>
      </xsd:simpleType>
    </xsd:element>
    <xsd:element name="Intranet" ma:index="23" nillable="true" ma:displayName="Intranet" ma:format="Dropdown" ma:internalName="Intranet">
      <xsd:simpleType>
        <xsd:union memberTypes="dms:Text">
          <xsd:simpleType>
            <xsd:restriction base="dms:Choice">
              <xsd:enumeration value="Intranet"/>
              <xsd:enumeration value="Enter Choice #2"/>
              <xsd:enumeration value="Enter Choice #3"/>
            </xsd:restriction>
          </xsd:simpleType>
        </xsd:union>
      </xsd:simpleType>
    </xsd:element>
    <xsd:element name="MediaLengthInSeconds" ma:index="24" nillable="true" ma:displayName="Length (seconds)" ma:internalName="MediaLengthInSeconds" ma:readOnly="true">
      <xsd:simpleType>
        <xsd:restriction base="dms:Unknown"/>
      </xsd:simpleType>
    </xsd:element>
    <xsd:element name="_ModernAudienceTargetUserField" ma:index="25" nillable="true" ma:displayName="Audience" ma:list="UserInfo" ma:SharePointGroup="0" ma:internalName="_ModernAudienceTargetUserField"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ModernAudienceAadObjectIds" ma:index="26" nillable="true" ma:displayName="AudienceIds" ma:list="{b7d9da7d-f033-4ab3-be04-615275f198e3}" ma:internalName="_ModernAudienceAadObjectIds" ma:readOnly="true" ma:showField="_AadObjectIdForUser" ma:web="f07e8e4d-f013-42ca-9eed-37a101d0488d">
      <xsd:complexType>
        <xsd:complexContent>
          <xsd:extension base="dms:MultiChoiceLookup">
            <xsd:sequence>
              <xsd:element name="Value" type="dms:Lookup" maxOccurs="unbounded" minOccurs="0" nillable="true"/>
            </xsd:sequence>
          </xsd:extension>
        </xsd:complexContent>
      </xsd:complexType>
    </xsd:element>
    <xsd:element name="lcf76f155ced4ddcb4097134ff3c332f" ma:index="28" nillable="true" ma:taxonomy="true" ma:internalName="lcf76f155ced4ddcb4097134ff3c332f" ma:taxonomyFieldName="MediaServiceImageTags" ma:displayName="Image Tags" ma:readOnly="false" ma:fieldId="{5cf76f15-5ced-4ddc-b409-7134ff3c332f}" ma:taxonomyMulti="true" ma:sspId="5a327e9c-72b1-4bd1-acaa-cda1cf78f2e4"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31" nillable="true" ma:displayName="MediaServiceSearchProperties" ma:hidden="true" ma:internalName="MediaServiceSearchProperties" ma:readOnly="true">
      <xsd:simpleType>
        <xsd:restriction base="dms:Note"/>
      </xsd:simpleType>
    </xsd:element>
    <xsd:element name="LeadOfficer" ma:index="32" nillable="true" ma:displayName="Lead Officer" ma:format="Dropdown" ma:list="UserInfo" ma:SharePointGroup="0" ma:internalName="LeadOfficer">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MediaServiceBillingMetadata" ma:index="33"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8D633F6-702F-4B1C-AEAB-42055B0432F5}">
  <ds:schemaRefs>
    <ds:schemaRef ds:uri="http://schemas.openxmlformats.org/officeDocument/2006/bibliography"/>
  </ds:schemaRefs>
</ds:datastoreItem>
</file>

<file path=customXml/itemProps2.xml><?xml version="1.0" encoding="utf-8"?>
<ds:datastoreItem xmlns:ds="http://schemas.openxmlformats.org/officeDocument/2006/customXml" ds:itemID="{6AAB8338-9D58-420B-9C1B-AF382362A1F3}">
  <ds:schemaRefs>
    <ds:schemaRef ds:uri="http://schemas.microsoft.com/sharepoint/v3/contenttype/forms"/>
  </ds:schemaRefs>
</ds:datastoreItem>
</file>

<file path=customXml/itemProps3.xml><?xml version="1.0" encoding="utf-8"?>
<ds:datastoreItem xmlns:ds="http://schemas.openxmlformats.org/officeDocument/2006/customXml" ds:itemID="{E1B5D546-75F5-49C8-84E1-2A76AD8E880A}">
  <ds:schemaRefs>
    <ds:schemaRef ds:uri="http://schemas.microsoft.com/office/2006/metadata/properties"/>
    <ds:schemaRef ds:uri="http://schemas.microsoft.com/office/infopath/2007/PartnerControls"/>
    <ds:schemaRef ds:uri="f07e8e4d-f013-42ca-9eed-37a101d0488d"/>
    <ds:schemaRef ds:uri="0d7ce166-acc6-4f01-b8ec-4eed270bebe0"/>
  </ds:schemaRefs>
</ds:datastoreItem>
</file>

<file path=customXml/itemProps4.xml><?xml version="1.0" encoding="utf-8"?>
<ds:datastoreItem xmlns:ds="http://schemas.openxmlformats.org/officeDocument/2006/customXml" ds:itemID="{5D7E79D1-2F37-4E2F-AFE4-778C994345C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07e8e4d-f013-42ca-9eed-37a101d0488d"/>
    <ds:schemaRef ds:uri="0d7ce166-acc6-4f01-b8ec-4eed270bebe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122</TotalTime>
  <Pages>29</Pages>
  <Words>12536</Words>
  <Characters>71457</Characters>
  <Application>Microsoft Office Word</Application>
  <DocSecurity>0</DocSecurity>
  <Lines>595</Lines>
  <Paragraphs>167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83826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Creative Scotland</dc:creator>
  <cp:keywords/>
  <dc:description/>
  <cp:lastModifiedBy>Shannon Twiddy</cp:lastModifiedBy>
  <cp:revision>89</cp:revision>
  <cp:lastPrinted>2022-06-14T12:32:00Z</cp:lastPrinted>
  <dcterms:created xsi:type="dcterms:W3CDTF">2025-06-14T00:42:00Z</dcterms:created>
  <dcterms:modified xsi:type="dcterms:W3CDTF">2026-01-16T12:37:00Z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0x010100CF14A5177C66A44194F0CE4855626A87</vt:lpwstr>
  </property>
  <property fmtid="{D5CDD505-2E9C-101B-9397-08002B2CF9AE}" pid="3" name="MediaServiceImageTags">
    <vt:lpwstr/>
  </property>
  <property fmtid="{D5CDD505-2E9C-101B-9397-08002B2CF9AE}" pid="4" name="ComplianceAssetId">
    <vt:lpwstr/>
  </property>
  <property fmtid="{D5CDD505-2E9C-101B-9397-08002B2CF9AE}" pid="5" name="_ExtendedDescription">
    <vt:lpwstr/>
  </property>
  <property fmtid="{D5CDD505-2E9C-101B-9397-08002B2CF9AE}" pid="6" name="TriggerFlowInfo">
    <vt:lpwstr/>
  </property>
</Properties>
</file>